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8A429" w14:textId="40875ECD" w:rsidR="00E34146" w:rsidRPr="000E30D6" w:rsidRDefault="00E34146" w:rsidP="00D15676">
      <w:pPr>
        <w:ind w:left="360" w:hanging="644"/>
        <w:jc w:val="center"/>
        <w:rPr>
          <w:lang w:val="en-US"/>
        </w:rPr>
      </w:pPr>
    </w:p>
    <w:p w14:paraId="6BEEEB17" w14:textId="6AED0F13" w:rsidR="00503DC9" w:rsidRPr="000E30D6" w:rsidRDefault="00503DC9" w:rsidP="00503DC9">
      <w:pPr>
        <w:ind w:left="360" w:right="180"/>
        <w:jc w:val="center"/>
        <w:rPr>
          <w:lang w:val="en-US"/>
        </w:rPr>
      </w:pPr>
    </w:p>
    <w:p w14:paraId="75C25C40" w14:textId="51C5FA83" w:rsidR="00503DC9" w:rsidRPr="000E30D6" w:rsidRDefault="00503DC9" w:rsidP="00DA46C1">
      <w:pPr>
        <w:ind w:left="357" w:right="181"/>
        <w:rPr>
          <w:lang w:val="en-US"/>
        </w:rPr>
      </w:pPr>
    </w:p>
    <w:p w14:paraId="63745432" w14:textId="7FED4755" w:rsidR="00503DC9" w:rsidRPr="000E30D6" w:rsidRDefault="009378C2" w:rsidP="00503DC9">
      <w:pPr>
        <w:ind w:left="360" w:right="180"/>
        <w:rPr>
          <w:lang w:val="en-US"/>
        </w:rPr>
      </w:pPr>
      <w:r>
        <w:rPr>
          <w:noProof/>
        </w:rPr>
        <mc:AlternateContent>
          <mc:Choice Requires="wps">
            <w:drawing>
              <wp:inline distT="0" distB="0" distL="0" distR="0" wp14:anchorId="44ECE011" wp14:editId="48A5868C">
                <wp:extent cx="6012815" cy="5425440"/>
                <wp:effectExtent l="0" t="0" r="0" b="0"/>
                <wp:docPr id="23" name="Parchemin horizontal 23"/>
                <wp:cNvGraphicFramePr/>
                <a:graphic xmlns:a="http://schemas.openxmlformats.org/drawingml/2006/main">
                  <a:graphicData uri="http://schemas.microsoft.com/office/word/2010/wordprocessingShape">
                    <wps:wsp>
                      <wps:cNvSpPr/>
                      <wps:spPr>
                        <a:xfrm>
                          <a:off x="0" y="0"/>
                          <a:ext cx="6012815" cy="5425440"/>
                        </a:xfrm>
                        <a:prstGeom prst="horizontalScroll">
                          <a:avLst/>
                        </a:prstGeom>
                        <a:noFill/>
                        <a:ln>
                          <a:noFill/>
                        </a:ln>
                      </wps:spPr>
                      <wps:style>
                        <a:lnRef idx="2">
                          <a:schemeClr val="accent1"/>
                        </a:lnRef>
                        <a:fillRef idx="1">
                          <a:schemeClr val="lt1"/>
                        </a:fillRef>
                        <a:effectRef idx="0">
                          <a:schemeClr val="accent1"/>
                        </a:effectRef>
                        <a:fontRef idx="minor">
                          <a:schemeClr val="dk1"/>
                        </a:fontRef>
                      </wps:style>
                      <wps:txbx>
                        <w:txbxContent>
                          <w:p w14:paraId="5D389BED" w14:textId="0CED8232" w:rsidR="0083025E" w:rsidRPr="00872722" w:rsidRDefault="0083025E" w:rsidP="00872722">
                            <w:pPr>
                              <w:jc w:val="center"/>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647D">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STRATEGIE</w:t>
                            </w:r>
                            <w:r w:rsidRPr="00872722">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TERRITORIALE</w:t>
                            </w:r>
                          </w:p>
                          <w:p w14:paraId="4C84B0EC" w14:textId="0EA865F3" w:rsidR="0083025E" w:rsidRPr="00872722" w:rsidRDefault="0083025E" w:rsidP="00872722">
                            <w:pPr>
                              <w:jc w:val="center"/>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2722">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 SECURITE</w:t>
                            </w:r>
                          </w:p>
                          <w:p w14:paraId="7FD0A6A2" w14:textId="198429E6" w:rsidR="0083025E" w:rsidRPr="00872722" w:rsidRDefault="0083025E" w:rsidP="00872722">
                            <w:pPr>
                              <w:jc w:val="center"/>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2722">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ET DE PREVENTION</w:t>
                            </w:r>
                          </w:p>
                          <w:p w14:paraId="41A35351" w14:textId="6D5BCE14" w:rsidR="0083025E" w:rsidRPr="00872722" w:rsidRDefault="0083025E" w:rsidP="00872722">
                            <w:pPr>
                              <w:jc w:val="center"/>
                              <w:rPr>
                                <w:rFonts w:asciiTheme="majorHAnsi" w:eastAsiaTheme="minorHAnsi" w:hAnsiTheme="majorHAnsi" w:cstheme="majorHAnsi"/>
                                <w:b/>
                                <w:outline/>
                                <w:noProof/>
                                <w:color w:val="1F497D" w:themeColor="text2"/>
                                <w:sz w:val="72"/>
                                <w:szCs w:val="72"/>
                                <w:lang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2722">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 LA DELINQUANCE</w:t>
                            </w:r>
                          </w:p>
                          <w:p w14:paraId="7703404F" w14:textId="77777777" w:rsidR="0083025E" w:rsidRDefault="0083025E" w:rsidP="009378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4ECE01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3" o:spid="_x0000_s1026" type="#_x0000_t98" style="width:473.45pt;height:42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" filled="f" stroked="f" strokeweight="2pt">
                <v:textbox>
                  <w:txbxContent>
                    <w:p w14:paraId="5D389BED" w14:textId="0CED8232" w:rsidR="0083025E" w:rsidRPr="00872722" w:rsidRDefault="0083025E" w:rsidP="00872722">
                      <w:pPr>
                        <w:jc w:val="center"/>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647D">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STRATEGIE</w:t>
                      </w:r>
                      <w:r w:rsidRPr="00872722">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TERRITORIALE</w:t>
                      </w:r>
                    </w:p>
                    <w:p w14:paraId="4C84B0EC" w14:textId="0EA865F3" w:rsidR="0083025E" w:rsidRPr="00872722" w:rsidRDefault="0083025E" w:rsidP="00872722">
                      <w:pPr>
                        <w:jc w:val="center"/>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2722">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 SECURITE</w:t>
                      </w:r>
                    </w:p>
                    <w:p w14:paraId="7FD0A6A2" w14:textId="198429E6" w:rsidR="0083025E" w:rsidRPr="00872722" w:rsidRDefault="0083025E" w:rsidP="00872722">
                      <w:pPr>
                        <w:jc w:val="center"/>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2722">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ET DE PREVENTION</w:t>
                      </w:r>
                    </w:p>
                    <w:p w14:paraId="41A35351" w14:textId="6D5BCE14" w:rsidR="0083025E" w:rsidRPr="00872722" w:rsidRDefault="0083025E" w:rsidP="00872722">
                      <w:pPr>
                        <w:jc w:val="center"/>
                        <w:rPr>
                          <w:rFonts w:asciiTheme="majorHAnsi" w:eastAsiaTheme="minorHAnsi" w:hAnsiTheme="majorHAnsi" w:cstheme="majorHAnsi"/>
                          <w:b/>
                          <w:outline/>
                          <w:noProof/>
                          <w:color w:val="1F497D" w:themeColor="text2"/>
                          <w:sz w:val="72"/>
                          <w:szCs w:val="72"/>
                          <w:lang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2722">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 LA DELINQUANCE</w:t>
                      </w:r>
                    </w:p>
                    <w:p w14:paraId="7703404F" w14:textId="77777777" w:rsidR="0083025E" w:rsidRDefault="0083025E" w:rsidP="009378C2">
                      <w:pPr>
                        <w:jc w:val="center"/>
                      </w:pPr>
                    </w:p>
                  </w:txbxContent>
                </v:textbox>
                <w10:anchorlock/>
              </v:shape>
            </w:pict>
          </mc:Fallback>
        </mc:AlternateContent>
      </w:r>
    </w:p>
    <w:p w14:paraId="200DC829" w14:textId="1404318A" w:rsidR="00503DC9" w:rsidRPr="000E30D6" w:rsidRDefault="00503DC9" w:rsidP="009378C2">
      <w:pPr>
        <w:ind w:right="124"/>
        <w:rPr>
          <w:lang w:val="en-US"/>
        </w:rPr>
      </w:pPr>
    </w:p>
    <w:p w14:paraId="7CE1D3B3" w14:textId="437A9FD1" w:rsidR="00E34146" w:rsidRPr="000E30D6" w:rsidRDefault="00E34146" w:rsidP="00503DC9">
      <w:pPr>
        <w:ind w:left="360" w:right="180"/>
        <w:rPr>
          <w:lang w:val="en-US"/>
        </w:rPr>
      </w:pPr>
    </w:p>
    <w:p w14:paraId="7E83671F" w14:textId="37BC9F6E" w:rsidR="00E34146" w:rsidRPr="000E30D6" w:rsidRDefault="00E34146" w:rsidP="00503DC9">
      <w:pPr>
        <w:ind w:left="360" w:right="180"/>
        <w:rPr>
          <w:lang w:val="en-US"/>
        </w:rPr>
      </w:pPr>
    </w:p>
    <w:p w14:paraId="1217FC16" w14:textId="77777777" w:rsidR="00E34146" w:rsidRPr="000E30D6" w:rsidRDefault="00E34146" w:rsidP="00503DC9">
      <w:pPr>
        <w:ind w:left="360" w:right="180"/>
        <w:rPr>
          <w:lang w:val="en-US"/>
        </w:rPr>
      </w:pPr>
    </w:p>
    <w:p w14:paraId="4BC48A09" w14:textId="77777777" w:rsidR="00503DC9" w:rsidRPr="000E30D6" w:rsidRDefault="00503DC9" w:rsidP="00503DC9">
      <w:pPr>
        <w:ind w:left="360" w:right="180"/>
        <w:rPr>
          <w:lang w:val="en-US"/>
        </w:rPr>
      </w:pPr>
    </w:p>
    <w:p w14:paraId="5F396250" w14:textId="77777777" w:rsidR="00503DC9" w:rsidRPr="006360DD" w:rsidRDefault="00503DC9" w:rsidP="00503DC9">
      <w:pPr>
        <w:ind w:left="360" w:right="180"/>
        <w:rPr>
          <w:lang w:val="en-US"/>
        </w:rPr>
      </w:pPr>
    </w:p>
    <w:p w14:paraId="606BD5B3" w14:textId="77777777" w:rsidR="00C11FEA" w:rsidRPr="006360DD" w:rsidRDefault="00C11FEA" w:rsidP="00503DC9">
      <w:pPr>
        <w:ind w:left="360" w:right="180"/>
        <w:rPr>
          <w:lang w:val="en-US"/>
        </w:rPr>
      </w:pPr>
    </w:p>
    <w:p w14:paraId="377D6DC1" w14:textId="77777777" w:rsidR="00503DC9" w:rsidRPr="00A762E0" w:rsidRDefault="00503DC9" w:rsidP="00503DC9">
      <w:pPr>
        <w:ind w:left="360" w:right="180"/>
        <w:rPr>
          <w:lang w:val="en-US"/>
        </w:rPr>
      </w:pPr>
    </w:p>
    <w:p w14:paraId="61E86505" w14:textId="67960B46" w:rsidR="00503DC9" w:rsidRPr="00A762E0" w:rsidRDefault="009378C2" w:rsidP="009378C2">
      <w:pPr>
        <w:ind w:left="360" w:right="180"/>
        <w:rPr>
          <w:lang w:val="en-US"/>
        </w:rPr>
      </w:pPr>
      <w:r>
        <w:rPr>
          <w:lang w:val="en-US"/>
        </w:rPr>
        <w:t xml:space="preserve"> </w:t>
      </w:r>
    </w:p>
    <w:p w14:paraId="2B785DD7" w14:textId="023B7152" w:rsidR="00503DC9" w:rsidRPr="00A762E0" w:rsidRDefault="009378C2" w:rsidP="009378C2">
      <w:pPr>
        <w:ind w:left="360" w:right="180"/>
        <w:rPr>
          <w:lang w:val="en-US"/>
        </w:rPr>
      </w:pPr>
      <w:r>
        <w:rPr>
          <w:lang w:val="en-US"/>
        </w:rPr>
        <w:t xml:space="preserve"> </w:t>
      </w:r>
    </w:p>
    <w:p w14:paraId="43B4BF99" w14:textId="346371AA" w:rsidR="00503DC9" w:rsidRPr="00A762E0" w:rsidRDefault="00503DC9" w:rsidP="009378C2">
      <w:pPr>
        <w:ind w:left="360" w:right="180"/>
        <w:rPr>
          <w:lang w:val="en-US"/>
        </w:rPr>
      </w:pPr>
    </w:p>
    <w:p w14:paraId="082716CB" w14:textId="77777777" w:rsidR="00503DC9" w:rsidRPr="00A762E0" w:rsidRDefault="00503DC9" w:rsidP="009378C2">
      <w:pPr>
        <w:ind w:left="360" w:right="180"/>
        <w:rPr>
          <w:lang w:val="en-US"/>
        </w:rPr>
      </w:pPr>
    </w:p>
    <w:p w14:paraId="5EA224CA" w14:textId="77777777" w:rsidR="00503DC9" w:rsidRPr="00A762E0" w:rsidRDefault="00503DC9" w:rsidP="009378C2">
      <w:pPr>
        <w:ind w:left="360" w:right="180"/>
        <w:rPr>
          <w:lang w:val="en-US"/>
        </w:rPr>
      </w:pPr>
    </w:p>
    <w:p w14:paraId="0D6A3852" w14:textId="77777777" w:rsidR="00503DC9" w:rsidRPr="00A762E0" w:rsidRDefault="00503DC9" w:rsidP="009378C2">
      <w:pPr>
        <w:ind w:left="360" w:right="180"/>
        <w:rPr>
          <w:lang w:val="en-US"/>
        </w:rPr>
      </w:pPr>
    </w:p>
    <w:p w14:paraId="3EFF5A96" w14:textId="77777777" w:rsidR="00503DC9" w:rsidRDefault="00503DC9" w:rsidP="009378C2">
      <w:pPr>
        <w:ind w:left="360" w:right="180"/>
        <w:rPr>
          <w:lang w:val="en-US"/>
        </w:rPr>
      </w:pPr>
    </w:p>
    <w:p w14:paraId="1AAE3F93" w14:textId="77777777" w:rsidR="00BE39C1" w:rsidRDefault="00BE39C1" w:rsidP="009378C2">
      <w:pPr>
        <w:ind w:left="360" w:right="180"/>
        <w:rPr>
          <w:lang w:val="en-US"/>
        </w:rPr>
      </w:pPr>
    </w:p>
    <w:p w14:paraId="29C9BD0D" w14:textId="77777777" w:rsidR="00BE39C1" w:rsidRDefault="00BE39C1" w:rsidP="009378C2">
      <w:pPr>
        <w:ind w:left="360" w:right="180"/>
        <w:rPr>
          <w:lang w:val="en-US"/>
        </w:rPr>
      </w:pPr>
    </w:p>
    <w:p w14:paraId="3B665C9C" w14:textId="77777777" w:rsidR="00BE39C1" w:rsidRDefault="00BE39C1" w:rsidP="009378C2">
      <w:pPr>
        <w:ind w:left="360" w:right="180"/>
        <w:rPr>
          <w:lang w:val="en-US"/>
        </w:rPr>
      </w:pPr>
    </w:p>
    <w:p w14:paraId="60FBB20C" w14:textId="77777777" w:rsidR="00BE39C1" w:rsidRDefault="00BE39C1" w:rsidP="009378C2">
      <w:pPr>
        <w:ind w:left="360" w:right="180"/>
        <w:rPr>
          <w:lang w:val="en-US"/>
        </w:rPr>
      </w:pPr>
    </w:p>
    <w:p w14:paraId="32EA6D59" w14:textId="77777777" w:rsidR="00BE39C1" w:rsidRDefault="00BE39C1" w:rsidP="009378C2">
      <w:pPr>
        <w:ind w:left="360" w:right="180"/>
        <w:rPr>
          <w:lang w:val="en-US"/>
        </w:rPr>
      </w:pPr>
    </w:p>
    <w:p w14:paraId="6671B3E4" w14:textId="77777777" w:rsidR="00BE39C1" w:rsidRDefault="00BE39C1" w:rsidP="00503DC9">
      <w:pPr>
        <w:ind w:left="360" w:right="180"/>
        <w:rPr>
          <w:lang w:val="en-US"/>
        </w:rPr>
      </w:pPr>
    </w:p>
    <w:p w14:paraId="330F1363" w14:textId="77777777" w:rsidR="00BE39C1" w:rsidRDefault="00BE39C1" w:rsidP="00503DC9">
      <w:pPr>
        <w:ind w:left="360" w:right="180"/>
        <w:rPr>
          <w:lang w:val="en-US"/>
        </w:rPr>
      </w:pPr>
    </w:p>
    <w:p w14:paraId="64678378" w14:textId="77777777" w:rsidR="00BE39C1" w:rsidRPr="00A762E0" w:rsidRDefault="00BE39C1" w:rsidP="00503DC9">
      <w:pPr>
        <w:ind w:left="360" w:right="180"/>
        <w:rPr>
          <w:lang w:val="en-US"/>
        </w:rPr>
      </w:pPr>
    </w:p>
    <w:p w14:paraId="6542FA31" w14:textId="77777777" w:rsidR="00503DC9" w:rsidRPr="00A762E0" w:rsidRDefault="00503DC9" w:rsidP="00503DC9">
      <w:pPr>
        <w:ind w:left="360" w:right="180"/>
        <w:rPr>
          <w:lang w:val="en-US"/>
        </w:rPr>
      </w:pPr>
    </w:p>
    <w:p w14:paraId="55851180" w14:textId="77777777" w:rsidR="00503DC9" w:rsidRPr="00A762E0" w:rsidRDefault="00503DC9" w:rsidP="00503DC9">
      <w:pPr>
        <w:ind w:left="360" w:right="180"/>
        <w:rPr>
          <w:lang w:val="en-US"/>
        </w:rPr>
      </w:pPr>
    </w:p>
    <w:p w14:paraId="13A94E41" w14:textId="77777777" w:rsidR="00BE39C1" w:rsidRDefault="00BE39C1" w:rsidP="00BE39C1">
      <w:pPr>
        <w:spacing w:before="240"/>
        <w:ind w:left="227" w:right="181"/>
        <w:jc w:val="both"/>
        <w:rPr>
          <w:bCs/>
          <w:caps/>
          <w:szCs w:val="22"/>
          <w:lang w:val="en-US"/>
          <w14:shadow w14:blurRad="50800" w14:dist="38100" w14:dir="2700000" w14:sx="100000" w14:sy="100000" w14:kx="0" w14:ky="0" w14:algn="tl">
            <w14:srgbClr w14:val="000000">
              <w14:alpha w14:val="60000"/>
            </w14:srgbClr>
          </w14:shadow>
        </w:rPr>
      </w:pPr>
    </w:p>
    <w:p w14:paraId="42F47A9C" w14:textId="77777777" w:rsidR="00BE39C1" w:rsidRDefault="00BE39C1" w:rsidP="00BE39C1">
      <w:pPr>
        <w:spacing w:before="240"/>
        <w:ind w:left="227" w:right="181"/>
        <w:jc w:val="both"/>
        <w:rPr>
          <w:bCs/>
          <w:caps/>
          <w:szCs w:val="22"/>
          <w:lang w:val="en-US"/>
          <w14:shadow w14:blurRad="50800" w14:dist="38100" w14:dir="2700000" w14:sx="100000" w14:sy="100000" w14:kx="0" w14:ky="0" w14:algn="tl">
            <w14:srgbClr w14:val="000000">
              <w14:alpha w14:val="60000"/>
            </w14:srgbClr>
          </w14:shadow>
        </w:rPr>
      </w:pPr>
    </w:p>
    <w:p w14:paraId="3CDCA1A8" w14:textId="77777777" w:rsidR="00D15676" w:rsidRDefault="00D15676" w:rsidP="00EC0961">
      <w:pPr>
        <w:spacing w:before="240"/>
        <w:ind w:right="181"/>
        <w:rPr>
          <w:b/>
          <w:bCs/>
          <w:color w:val="1F497D" w:themeColor="text2"/>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E7CF41F" w14:textId="70551C05" w:rsidR="00BE39C1" w:rsidRPr="0077647D" w:rsidRDefault="00BE39C1" w:rsidP="00BD4361">
      <w:pPr>
        <w:jc w:val="center"/>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647D">
        <w:rPr>
          <w:rFonts w:asciiTheme="majorHAnsi" w:hAnsiTheme="majorHAnsi" w:cstheme="majorHAnsi"/>
          <w:b/>
          <w:outline/>
          <w:noProof/>
          <w:color w:val="1F497D" w:themeColor="text2"/>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DIAGNOSTIC</w:t>
      </w:r>
    </w:p>
    <w:p w14:paraId="0417F176" w14:textId="77777777" w:rsidR="00503DC9" w:rsidRPr="00A762E0" w:rsidRDefault="00503DC9" w:rsidP="00503DC9">
      <w:pPr>
        <w:ind w:left="360" w:right="180"/>
        <w:rPr>
          <w:lang w:val="en-US"/>
        </w:rPr>
      </w:pPr>
    </w:p>
    <w:p w14:paraId="199E0F1E" w14:textId="4A8B99E2" w:rsidR="006268B7" w:rsidRPr="001E18FC" w:rsidRDefault="00B25372" w:rsidP="0077647D">
      <w:pPr>
        <w:spacing w:before="240"/>
        <w:ind w:left="227" w:right="181"/>
        <w:jc w:val="center"/>
        <w:rPr>
          <w:rFonts w:asciiTheme="majorHAnsi" w:hAnsiTheme="majorHAnsi" w:cstheme="majorHAnsi"/>
          <w:b/>
          <w:color w:val="1F497D" w:themeColor="text2"/>
          <w:sz w:val="42"/>
          <w:szCs w:val="4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762E0">
        <w:rPr>
          <w:b/>
          <w:color w:val="1F497D"/>
          <w:spacing w:val="74"/>
          <w:sz w:val="28"/>
          <w:lang w:val="en-US"/>
        </w:rPr>
        <w:br w:type="page"/>
      </w:r>
      <w:r w:rsidR="00503DC9" w:rsidRPr="008567E3">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SOMMAIR</w:t>
      </w:r>
      <w:r w:rsidR="00D15676" w:rsidRPr="008567E3">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w:t>
      </w:r>
    </w:p>
    <w:p w14:paraId="36C64908" w14:textId="77777777" w:rsidR="00EC0961" w:rsidRPr="00EC0961" w:rsidRDefault="00EC0961" w:rsidP="00B07F43">
      <w:pPr>
        <w:widowControl/>
        <w:jc w:val="center"/>
        <w:rPr>
          <w:rFonts w:asciiTheme="majorHAnsi" w:hAnsiTheme="majorHAnsi" w:cstheme="majorHAnsi"/>
          <w:b/>
          <w:color w:val="1F497D" w:themeColor="text2"/>
          <w:sz w:val="48"/>
          <w:szCs w:val="4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8951C5B" w14:textId="1F2DE6D9" w:rsidR="00E23A70" w:rsidRPr="00FC335B" w:rsidRDefault="00E23A70">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PREAMBULE</w:t>
      </w:r>
    </w:p>
    <w:p w14:paraId="7B6D97F6" w14:textId="77777777" w:rsidR="00E23A70" w:rsidRPr="00FC335B" w:rsidRDefault="00E23A70" w:rsidP="00126D72">
      <w:pPr>
        <w:spacing w:before="240"/>
        <w:ind w:left="227" w:right="181"/>
        <w:jc w:val="center"/>
        <w:rPr>
          <w:rFonts w:asciiTheme="majorHAnsi" w:hAnsiTheme="majorHAnsi" w:cstheme="majorHAnsi"/>
          <w:noProof/>
          <w:sz w:val="24"/>
        </w:rPr>
      </w:pPr>
    </w:p>
    <w:p w14:paraId="366BAE75" w14:textId="66B9F2EA" w:rsidR="00E23A70" w:rsidRPr="00FC335B" w:rsidRDefault="00E23A70">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LE DIAGNOSTIC</w:t>
      </w:r>
    </w:p>
    <w:p w14:paraId="4FFE3812" w14:textId="77777777" w:rsidR="00E23A70" w:rsidRPr="00FC335B" w:rsidRDefault="00E23A70">
      <w:pPr>
        <w:widowControl/>
        <w:rPr>
          <w:rFonts w:asciiTheme="majorHAnsi" w:hAnsiTheme="majorHAnsi" w:cstheme="majorHAnsi"/>
          <w:noProof/>
          <w:szCs w:val="22"/>
        </w:rPr>
      </w:pPr>
    </w:p>
    <w:p w14:paraId="7CC4625A" w14:textId="3E2F023A" w:rsidR="00E23A70" w:rsidRPr="00FC335B" w:rsidRDefault="00E23A70">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L’ETAT E</w:t>
      </w:r>
      <w:r w:rsidR="00B07F43" w:rsidRPr="00FC335B">
        <w:rPr>
          <w:rFonts w:asciiTheme="majorHAnsi" w:hAnsiTheme="majorHAnsi" w:cstheme="majorHAnsi"/>
          <w:b/>
          <w:noProof/>
          <w:color w:val="1F497D" w:themeColor="text2"/>
          <w:szCs w:val="22"/>
        </w:rPr>
        <w:t>T L’EVOLUTION DE LA DELINQUANCE</w:t>
      </w:r>
      <w:r w:rsidR="00075CAC" w:rsidRPr="00FC335B">
        <w:rPr>
          <w:rFonts w:asciiTheme="majorHAnsi" w:hAnsiTheme="majorHAnsi" w:cstheme="majorHAnsi"/>
          <w:b/>
          <w:noProof/>
          <w:color w:val="1F497D" w:themeColor="text2"/>
          <w:szCs w:val="22"/>
        </w:rPr>
        <w:t xml:space="preserve"> GENERALE</w:t>
      </w:r>
    </w:p>
    <w:p w14:paraId="74B850BE" w14:textId="41D620D6" w:rsidR="00E23A70" w:rsidRPr="00FC335B" w:rsidRDefault="00E23A70" w:rsidP="006C6F94">
      <w:pPr>
        <w:pStyle w:val="Paragraphedeliste"/>
        <w:numPr>
          <w:ilvl w:val="0"/>
          <w:numId w:val="21"/>
        </w:numPr>
        <w:rPr>
          <w:rFonts w:asciiTheme="majorHAnsi" w:hAnsiTheme="majorHAnsi" w:cstheme="majorHAnsi"/>
          <w:noProof/>
          <w:sz w:val="22"/>
          <w:szCs w:val="22"/>
        </w:rPr>
      </w:pPr>
      <w:r w:rsidRPr="00FC335B">
        <w:rPr>
          <w:rFonts w:asciiTheme="majorHAnsi" w:hAnsiTheme="majorHAnsi" w:cstheme="majorHAnsi"/>
          <w:noProof/>
          <w:sz w:val="22"/>
          <w:szCs w:val="22"/>
        </w:rPr>
        <w:t>L’état et l’évolution de la délinquance</w:t>
      </w:r>
      <w:r w:rsidR="002E65A9" w:rsidRPr="00FC335B">
        <w:rPr>
          <w:rFonts w:asciiTheme="majorHAnsi" w:hAnsiTheme="majorHAnsi" w:cstheme="majorHAnsi"/>
          <w:noProof/>
          <w:sz w:val="22"/>
          <w:szCs w:val="22"/>
        </w:rPr>
        <w:t xml:space="preserve"> depuis 2015</w:t>
      </w:r>
    </w:p>
    <w:p w14:paraId="11D29B3F" w14:textId="71DB3F73" w:rsidR="00E23A70" w:rsidRPr="00FC335B" w:rsidRDefault="00E23A70" w:rsidP="006C6F94">
      <w:pPr>
        <w:pStyle w:val="Paragraphedeliste"/>
        <w:numPr>
          <w:ilvl w:val="0"/>
          <w:numId w:val="21"/>
        </w:numPr>
        <w:rPr>
          <w:rFonts w:asciiTheme="majorHAnsi" w:hAnsiTheme="majorHAnsi" w:cstheme="majorHAnsi"/>
          <w:noProof/>
          <w:sz w:val="22"/>
          <w:szCs w:val="22"/>
        </w:rPr>
      </w:pPr>
      <w:r w:rsidRPr="00FC335B">
        <w:rPr>
          <w:rFonts w:asciiTheme="majorHAnsi" w:hAnsiTheme="majorHAnsi" w:cstheme="majorHAnsi"/>
          <w:noProof/>
          <w:sz w:val="22"/>
          <w:szCs w:val="22"/>
        </w:rPr>
        <w:t>Le taux de criminalité</w:t>
      </w:r>
    </w:p>
    <w:p w14:paraId="1E77B804" w14:textId="5CFAEA84" w:rsidR="00E23A70" w:rsidRPr="00FC335B" w:rsidRDefault="00E23A70" w:rsidP="006C6F94">
      <w:pPr>
        <w:pStyle w:val="Paragraphedeliste"/>
        <w:numPr>
          <w:ilvl w:val="0"/>
          <w:numId w:val="21"/>
        </w:numPr>
        <w:rPr>
          <w:rFonts w:asciiTheme="majorHAnsi" w:hAnsiTheme="majorHAnsi" w:cstheme="majorHAnsi"/>
          <w:noProof/>
          <w:sz w:val="22"/>
          <w:szCs w:val="22"/>
        </w:rPr>
      </w:pPr>
      <w:r w:rsidRPr="00FC335B">
        <w:rPr>
          <w:rFonts w:asciiTheme="majorHAnsi" w:hAnsiTheme="majorHAnsi" w:cstheme="majorHAnsi"/>
          <w:noProof/>
          <w:sz w:val="22"/>
          <w:szCs w:val="22"/>
        </w:rPr>
        <w:t>La délinquance de voie publique</w:t>
      </w:r>
    </w:p>
    <w:p w14:paraId="4F431EA1" w14:textId="2EA61707" w:rsidR="00E23A70" w:rsidRPr="00FC335B" w:rsidRDefault="00E23A70" w:rsidP="006C6F94">
      <w:pPr>
        <w:pStyle w:val="Paragraphedeliste"/>
        <w:numPr>
          <w:ilvl w:val="0"/>
          <w:numId w:val="21"/>
        </w:numPr>
        <w:rPr>
          <w:rFonts w:asciiTheme="majorHAnsi" w:hAnsiTheme="majorHAnsi" w:cstheme="majorHAnsi"/>
          <w:noProof/>
          <w:sz w:val="22"/>
          <w:szCs w:val="22"/>
        </w:rPr>
      </w:pPr>
      <w:r w:rsidRPr="00FC335B">
        <w:rPr>
          <w:rFonts w:asciiTheme="majorHAnsi" w:hAnsiTheme="majorHAnsi" w:cstheme="majorHAnsi"/>
          <w:noProof/>
          <w:sz w:val="22"/>
          <w:szCs w:val="22"/>
        </w:rPr>
        <w:t xml:space="preserve">Les atteintes volontaires </w:t>
      </w:r>
      <w:r w:rsidR="00A1270A" w:rsidRPr="00FC335B">
        <w:rPr>
          <w:rFonts w:asciiTheme="majorHAnsi" w:hAnsiTheme="majorHAnsi" w:cstheme="majorHAnsi"/>
          <w:noProof/>
          <w:sz w:val="22"/>
          <w:szCs w:val="22"/>
        </w:rPr>
        <w:t>aux personnes</w:t>
      </w:r>
    </w:p>
    <w:p w14:paraId="64125DE9" w14:textId="3213D507" w:rsidR="00E23A70" w:rsidRPr="00FC335B" w:rsidRDefault="00E23A70" w:rsidP="006C6F94">
      <w:pPr>
        <w:pStyle w:val="Paragraphedeliste"/>
        <w:numPr>
          <w:ilvl w:val="0"/>
          <w:numId w:val="21"/>
        </w:numPr>
        <w:rPr>
          <w:rFonts w:asciiTheme="majorHAnsi" w:hAnsiTheme="majorHAnsi" w:cstheme="majorHAnsi"/>
          <w:noProof/>
          <w:sz w:val="22"/>
          <w:szCs w:val="22"/>
        </w:rPr>
      </w:pPr>
      <w:r w:rsidRPr="00FC335B">
        <w:rPr>
          <w:rFonts w:asciiTheme="majorHAnsi" w:hAnsiTheme="majorHAnsi" w:cstheme="majorHAnsi"/>
          <w:noProof/>
          <w:sz w:val="22"/>
          <w:szCs w:val="22"/>
        </w:rPr>
        <w:t>Les infraction</w:t>
      </w:r>
      <w:r w:rsidR="0071079D" w:rsidRPr="00FC335B">
        <w:rPr>
          <w:rFonts w:asciiTheme="majorHAnsi" w:hAnsiTheme="majorHAnsi" w:cstheme="majorHAnsi"/>
          <w:noProof/>
          <w:sz w:val="22"/>
          <w:szCs w:val="22"/>
        </w:rPr>
        <w:t>s</w:t>
      </w:r>
      <w:r w:rsidRPr="00FC335B">
        <w:rPr>
          <w:rFonts w:asciiTheme="majorHAnsi" w:hAnsiTheme="majorHAnsi" w:cstheme="majorHAnsi"/>
          <w:noProof/>
          <w:sz w:val="22"/>
          <w:szCs w:val="22"/>
        </w:rPr>
        <w:t xml:space="preserve"> à la législation sur les stupéfiants</w:t>
      </w:r>
    </w:p>
    <w:p w14:paraId="71577599" w14:textId="77777777" w:rsidR="00E23A70" w:rsidRPr="00FC335B" w:rsidRDefault="00E23A70">
      <w:pPr>
        <w:widowControl/>
        <w:rPr>
          <w:rFonts w:asciiTheme="majorHAnsi" w:hAnsiTheme="majorHAnsi" w:cstheme="majorHAnsi"/>
          <w:noProof/>
          <w:szCs w:val="22"/>
        </w:rPr>
      </w:pPr>
    </w:p>
    <w:p w14:paraId="249D5BC6" w14:textId="17335C7A" w:rsidR="00E23A70" w:rsidRPr="00FC335B" w:rsidRDefault="00E23A70">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REPARTITION ET EVOLUTION TERRITORIALE DE LA DELINQUANCE DE VOIE PUBLIQUE</w:t>
      </w:r>
    </w:p>
    <w:p w14:paraId="43D68183" w14:textId="77777777" w:rsidR="00E23A70" w:rsidRPr="00FC335B" w:rsidRDefault="00E23A70">
      <w:pPr>
        <w:widowControl/>
        <w:rPr>
          <w:rFonts w:asciiTheme="majorHAnsi" w:hAnsiTheme="majorHAnsi" w:cstheme="majorHAnsi"/>
          <w:noProof/>
          <w:szCs w:val="22"/>
        </w:rPr>
      </w:pPr>
    </w:p>
    <w:p w14:paraId="286F7EA7" w14:textId="5D50AC9A" w:rsidR="00E23A70" w:rsidRPr="00FC335B" w:rsidRDefault="00E23A70">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LA SITUATION DANS LA Z</w:t>
      </w:r>
      <w:r w:rsidR="0071079D" w:rsidRPr="00FC335B">
        <w:rPr>
          <w:rFonts w:asciiTheme="majorHAnsi" w:hAnsiTheme="majorHAnsi" w:cstheme="majorHAnsi"/>
          <w:b/>
          <w:noProof/>
          <w:color w:val="1F497D" w:themeColor="text2"/>
          <w:szCs w:val="22"/>
        </w:rPr>
        <w:t>ONE DE SECURITE PRIORITAIRE CHE</w:t>
      </w:r>
      <w:r w:rsidRPr="00FC335B">
        <w:rPr>
          <w:rFonts w:asciiTheme="majorHAnsi" w:hAnsiTheme="majorHAnsi" w:cstheme="majorHAnsi"/>
          <w:b/>
          <w:noProof/>
          <w:color w:val="1F497D" w:themeColor="text2"/>
          <w:szCs w:val="22"/>
        </w:rPr>
        <w:t>MIN BAS D’AVIGNON - MAS DE MINGUE</w:t>
      </w:r>
    </w:p>
    <w:p w14:paraId="0BC8AAB1" w14:textId="77777777" w:rsidR="00E23A70" w:rsidRPr="00FC335B" w:rsidRDefault="00E23A70">
      <w:pPr>
        <w:widowControl/>
        <w:rPr>
          <w:rFonts w:asciiTheme="majorHAnsi" w:hAnsiTheme="majorHAnsi" w:cstheme="majorHAnsi"/>
          <w:noProof/>
          <w:szCs w:val="22"/>
        </w:rPr>
      </w:pPr>
    </w:p>
    <w:p w14:paraId="2C48F40F" w14:textId="72F745FA" w:rsidR="00E23A70" w:rsidRPr="00FC335B" w:rsidRDefault="001F3421">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 xml:space="preserve">LES </w:t>
      </w:r>
      <w:r w:rsidR="00E23A70" w:rsidRPr="00FC335B">
        <w:rPr>
          <w:rFonts w:asciiTheme="majorHAnsi" w:hAnsiTheme="majorHAnsi" w:cstheme="majorHAnsi"/>
          <w:b/>
          <w:noProof/>
          <w:color w:val="1F497D" w:themeColor="text2"/>
          <w:szCs w:val="22"/>
        </w:rPr>
        <w:t>JEUNES EXPOSES A LA DELINQUANCE</w:t>
      </w:r>
    </w:p>
    <w:p w14:paraId="10D38A99" w14:textId="1D2FE1F9" w:rsidR="00E23A70" w:rsidRPr="00FC335B" w:rsidRDefault="00E23A70" w:rsidP="006C6F94">
      <w:pPr>
        <w:pStyle w:val="Paragraphedeliste"/>
        <w:numPr>
          <w:ilvl w:val="0"/>
          <w:numId w:val="22"/>
        </w:numPr>
        <w:rPr>
          <w:rFonts w:asciiTheme="majorHAnsi" w:hAnsiTheme="majorHAnsi" w:cstheme="majorHAnsi"/>
          <w:noProof/>
          <w:sz w:val="22"/>
          <w:szCs w:val="22"/>
        </w:rPr>
      </w:pPr>
      <w:r w:rsidRPr="00FC335B">
        <w:rPr>
          <w:rFonts w:asciiTheme="majorHAnsi" w:hAnsiTheme="majorHAnsi" w:cstheme="majorHAnsi"/>
          <w:noProof/>
          <w:sz w:val="22"/>
          <w:szCs w:val="22"/>
        </w:rPr>
        <w:t>La délinquance des mineurs</w:t>
      </w:r>
    </w:p>
    <w:p w14:paraId="2E8A0430" w14:textId="7F99DD46" w:rsidR="00456EE2" w:rsidRPr="00FC335B" w:rsidRDefault="00456EE2" w:rsidP="002F3AAC">
      <w:pPr>
        <w:pStyle w:val="Paragraphedeliste"/>
        <w:numPr>
          <w:ilvl w:val="0"/>
          <w:numId w:val="22"/>
        </w:numPr>
        <w:rPr>
          <w:rFonts w:asciiTheme="majorHAnsi" w:hAnsiTheme="majorHAnsi" w:cstheme="majorHAnsi"/>
          <w:noProof/>
          <w:sz w:val="22"/>
          <w:szCs w:val="22"/>
        </w:rPr>
      </w:pPr>
      <w:r w:rsidRPr="00FC335B">
        <w:rPr>
          <w:rFonts w:asciiTheme="majorHAnsi" w:hAnsiTheme="majorHAnsi" w:cstheme="majorHAnsi"/>
          <w:noProof/>
          <w:sz w:val="22"/>
          <w:szCs w:val="22"/>
        </w:rPr>
        <w:t xml:space="preserve">La </w:t>
      </w:r>
      <w:r w:rsidR="00415653" w:rsidRPr="00FC335B">
        <w:rPr>
          <w:rFonts w:asciiTheme="majorHAnsi" w:hAnsiTheme="majorHAnsi" w:cstheme="majorHAnsi"/>
          <w:noProof/>
          <w:sz w:val="22"/>
          <w:szCs w:val="22"/>
        </w:rPr>
        <w:t>saisine du Conseil des Droits et des Devoirs des Familles (CDDF)</w:t>
      </w:r>
    </w:p>
    <w:p w14:paraId="1E78D92A" w14:textId="0D3A2EB6" w:rsidR="00E23A70" w:rsidRPr="00FC335B" w:rsidRDefault="00E23A70" w:rsidP="006C6F94">
      <w:pPr>
        <w:pStyle w:val="Paragraphedeliste"/>
        <w:numPr>
          <w:ilvl w:val="0"/>
          <w:numId w:val="22"/>
        </w:numPr>
        <w:rPr>
          <w:rFonts w:asciiTheme="majorHAnsi" w:hAnsiTheme="majorHAnsi" w:cstheme="majorHAnsi"/>
          <w:noProof/>
          <w:sz w:val="22"/>
          <w:szCs w:val="22"/>
        </w:rPr>
      </w:pPr>
      <w:r w:rsidRPr="00FC335B">
        <w:rPr>
          <w:rFonts w:asciiTheme="majorHAnsi" w:hAnsiTheme="majorHAnsi" w:cstheme="majorHAnsi"/>
          <w:noProof/>
          <w:sz w:val="22"/>
          <w:szCs w:val="22"/>
        </w:rPr>
        <w:t>La situation dans le domaine scolaire</w:t>
      </w:r>
    </w:p>
    <w:p w14:paraId="50FCCC65" w14:textId="77777777" w:rsidR="00E23A70" w:rsidRPr="00FC335B" w:rsidRDefault="00E23A70">
      <w:pPr>
        <w:widowControl/>
        <w:rPr>
          <w:rFonts w:asciiTheme="majorHAnsi" w:hAnsiTheme="majorHAnsi" w:cstheme="majorHAnsi"/>
          <w:noProof/>
          <w:szCs w:val="22"/>
        </w:rPr>
      </w:pPr>
    </w:p>
    <w:p w14:paraId="0C1EC4CD" w14:textId="460B5230" w:rsidR="00E23A70" w:rsidRPr="00FC335B" w:rsidRDefault="00E23A70">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LES VIOLENCES FAITES AUX FEMMES</w:t>
      </w:r>
      <w:r w:rsidR="001D0A8E" w:rsidRPr="00FC335B">
        <w:rPr>
          <w:rFonts w:asciiTheme="majorHAnsi" w:hAnsiTheme="majorHAnsi" w:cstheme="majorHAnsi"/>
          <w:b/>
          <w:noProof/>
          <w:color w:val="1F497D" w:themeColor="text2"/>
          <w:szCs w:val="22"/>
        </w:rPr>
        <w:t xml:space="preserve"> ET L’AIDE AUX VICTIMES</w:t>
      </w:r>
    </w:p>
    <w:p w14:paraId="19141B40" w14:textId="3D020BF8" w:rsidR="00E23A70" w:rsidRPr="00FC335B" w:rsidRDefault="00E23A70" w:rsidP="006C6F94">
      <w:pPr>
        <w:pStyle w:val="Paragraphedeliste"/>
        <w:numPr>
          <w:ilvl w:val="0"/>
          <w:numId w:val="23"/>
        </w:numPr>
        <w:rPr>
          <w:rFonts w:asciiTheme="majorHAnsi" w:hAnsiTheme="majorHAnsi" w:cstheme="majorHAnsi"/>
          <w:noProof/>
          <w:sz w:val="22"/>
          <w:szCs w:val="22"/>
        </w:rPr>
      </w:pPr>
      <w:r w:rsidRPr="00FC335B">
        <w:rPr>
          <w:rFonts w:asciiTheme="majorHAnsi" w:hAnsiTheme="majorHAnsi" w:cstheme="majorHAnsi"/>
          <w:noProof/>
          <w:sz w:val="22"/>
          <w:szCs w:val="22"/>
        </w:rPr>
        <w:t>Les violences faites aux femmes</w:t>
      </w:r>
    </w:p>
    <w:p w14:paraId="492574E3" w14:textId="2C751626" w:rsidR="00E23A70" w:rsidRPr="00FC335B" w:rsidRDefault="00E23A70" w:rsidP="006C6F94">
      <w:pPr>
        <w:pStyle w:val="Paragraphedeliste"/>
        <w:numPr>
          <w:ilvl w:val="0"/>
          <w:numId w:val="23"/>
        </w:numPr>
        <w:rPr>
          <w:rFonts w:asciiTheme="majorHAnsi" w:hAnsiTheme="majorHAnsi" w:cstheme="majorHAnsi"/>
          <w:noProof/>
          <w:sz w:val="22"/>
          <w:szCs w:val="22"/>
        </w:rPr>
      </w:pPr>
      <w:r w:rsidRPr="00FC335B">
        <w:rPr>
          <w:rFonts w:asciiTheme="majorHAnsi" w:hAnsiTheme="majorHAnsi" w:cstheme="majorHAnsi"/>
          <w:noProof/>
          <w:sz w:val="22"/>
          <w:szCs w:val="22"/>
        </w:rPr>
        <w:t>L’aide aux victimes</w:t>
      </w:r>
    </w:p>
    <w:p w14:paraId="55B218FA" w14:textId="77777777" w:rsidR="00E23A70" w:rsidRPr="00FC335B" w:rsidRDefault="00E23A70">
      <w:pPr>
        <w:widowControl/>
        <w:rPr>
          <w:rFonts w:asciiTheme="majorHAnsi" w:hAnsiTheme="majorHAnsi" w:cstheme="majorHAnsi"/>
          <w:noProof/>
        </w:rPr>
      </w:pPr>
    </w:p>
    <w:p w14:paraId="22DF75CA" w14:textId="36429874" w:rsidR="00E23A70" w:rsidRPr="00FC335B" w:rsidRDefault="00D4581A">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 xml:space="preserve">LA </w:t>
      </w:r>
      <w:r w:rsidR="00E23A70" w:rsidRPr="00FC335B">
        <w:rPr>
          <w:rFonts w:asciiTheme="majorHAnsi" w:hAnsiTheme="majorHAnsi" w:cstheme="majorHAnsi"/>
          <w:b/>
          <w:noProof/>
          <w:color w:val="1F497D" w:themeColor="text2"/>
          <w:szCs w:val="22"/>
        </w:rPr>
        <w:t>TRANQUILLITE PUBLIQUE</w:t>
      </w:r>
    </w:p>
    <w:p w14:paraId="042DD367" w14:textId="0D2E6BF1" w:rsidR="00E23A70" w:rsidRPr="00FC335B" w:rsidRDefault="00E23A70" w:rsidP="006C6F94">
      <w:pPr>
        <w:pStyle w:val="Paragraphedeliste"/>
        <w:numPr>
          <w:ilvl w:val="0"/>
          <w:numId w:val="24"/>
        </w:numPr>
        <w:rPr>
          <w:rFonts w:asciiTheme="majorHAnsi" w:hAnsiTheme="majorHAnsi" w:cstheme="majorHAnsi"/>
          <w:noProof/>
          <w:sz w:val="22"/>
          <w:szCs w:val="22"/>
        </w:rPr>
      </w:pPr>
      <w:r w:rsidRPr="00FC335B">
        <w:rPr>
          <w:rFonts w:asciiTheme="majorHAnsi" w:hAnsiTheme="majorHAnsi" w:cstheme="majorHAnsi"/>
          <w:noProof/>
          <w:sz w:val="22"/>
          <w:szCs w:val="22"/>
        </w:rPr>
        <w:t>L</w:t>
      </w:r>
      <w:r w:rsidR="0071079D" w:rsidRPr="00FC335B">
        <w:rPr>
          <w:rFonts w:asciiTheme="majorHAnsi" w:hAnsiTheme="majorHAnsi" w:cstheme="majorHAnsi"/>
          <w:noProof/>
          <w:sz w:val="22"/>
          <w:szCs w:val="22"/>
        </w:rPr>
        <w:t>es atteintes constatées par la Police M</w:t>
      </w:r>
      <w:r w:rsidRPr="00FC335B">
        <w:rPr>
          <w:rFonts w:asciiTheme="majorHAnsi" w:hAnsiTheme="majorHAnsi" w:cstheme="majorHAnsi"/>
          <w:noProof/>
          <w:sz w:val="22"/>
          <w:szCs w:val="22"/>
        </w:rPr>
        <w:t>unicipale</w:t>
      </w:r>
    </w:p>
    <w:p w14:paraId="1A93361A" w14:textId="2A4608CE" w:rsidR="00E23A70" w:rsidRPr="00FC335B" w:rsidRDefault="00E23A70" w:rsidP="006C6F94">
      <w:pPr>
        <w:pStyle w:val="Paragraphedeliste"/>
        <w:numPr>
          <w:ilvl w:val="0"/>
          <w:numId w:val="24"/>
        </w:numPr>
        <w:rPr>
          <w:rFonts w:asciiTheme="majorHAnsi" w:hAnsiTheme="majorHAnsi" w:cstheme="majorHAnsi"/>
          <w:noProof/>
          <w:sz w:val="22"/>
          <w:szCs w:val="22"/>
        </w:rPr>
      </w:pPr>
      <w:r w:rsidRPr="00FC335B">
        <w:rPr>
          <w:rFonts w:asciiTheme="majorHAnsi" w:hAnsiTheme="majorHAnsi" w:cstheme="majorHAnsi"/>
          <w:noProof/>
          <w:sz w:val="22"/>
          <w:szCs w:val="22"/>
        </w:rPr>
        <w:t>La situation dans l’habitat social</w:t>
      </w:r>
    </w:p>
    <w:p w14:paraId="3AD220ED" w14:textId="4F351875" w:rsidR="00E23A70" w:rsidRPr="00FC335B" w:rsidRDefault="00E23A70" w:rsidP="006C6F94">
      <w:pPr>
        <w:pStyle w:val="Paragraphedeliste"/>
        <w:numPr>
          <w:ilvl w:val="0"/>
          <w:numId w:val="24"/>
        </w:numPr>
        <w:rPr>
          <w:rFonts w:asciiTheme="majorHAnsi" w:hAnsiTheme="majorHAnsi" w:cstheme="majorHAnsi"/>
          <w:noProof/>
          <w:sz w:val="22"/>
          <w:szCs w:val="22"/>
        </w:rPr>
      </w:pPr>
      <w:r w:rsidRPr="00FC335B">
        <w:rPr>
          <w:rFonts w:asciiTheme="majorHAnsi" w:hAnsiTheme="majorHAnsi" w:cstheme="majorHAnsi"/>
          <w:noProof/>
          <w:sz w:val="22"/>
          <w:szCs w:val="22"/>
        </w:rPr>
        <w:t>La situation dans les transports</w:t>
      </w:r>
    </w:p>
    <w:p w14:paraId="5BCC7F1B" w14:textId="43BE2C24" w:rsidR="00E23A70" w:rsidRPr="00FC335B" w:rsidRDefault="00E23A70" w:rsidP="006C6F94">
      <w:pPr>
        <w:pStyle w:val="Paragraphedeliste"/>
        <w:numPr>
          <w:ilvl w:val="0"/>
          <w:numId w:val="24"/>
        </w:numPr>
        <w:rPr>
          <w:rFonts w:asciiTheme="majorHAnsi" w:hAnsiTheme="majorHAnsi" w:cstheme="majorHAnsi"/>
          <w:noProof/>
          <w:sz w:val="22"/>
          <w:szCs w:val="22"/>
        </w:rPr>
      </w:pPr>
      <w:r w:rsidRPr="00FC335B">
        <w:rPr>
          <w:rFonts w:asciiTheme="majorHAnsi" w:hAnsiTheme="majorHAnsi" w:cstheme="majorHAnsi"/>
          <w:noProof/>
          <w:sz w:val="22"/>
          <w:szCs w:val="22"/>
        </w:rPr>
        <w:t>La politique sécurité du centre hospitalier</w:t>
      </w:r>
    </w:p>
    <w:p w14:paraId="42F81EB0" w14:textId="77777777" w:rsidR="00E23A70" w:rsidRPr="00FC335B" w:rsidRDefault="00E23A70">
      <w:pPr>
        <w:widowControl/>
        <w:rPr>
          <w:rFonts w:asciiTheme="majorHAnsi" w:hAnsiTheme="majorHAnsi" w:cstheme="majorHAnsi"/>
          <w:noProof/>
        </w:rPr>
      </w:pPr>
    </w:p>
    <w:p w14:paraId="71B031A0" w14:textId="3765E0CA" w:rsidR="00E23A70" w:rsidRPr="00FC335B" w:rsidRDefault="00E23A70">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LES DISPOSITIFS PARTENARIAUX</w:t>
      </w:r>
    </w:p>
    <w:p w14:paraId="56EC0418" w14:textId="51E7CFDE" w:rsidR="00E23A70" w:rsidRPr="00FC335B" w:rsidRDefault="00EB7614" w:rsidP="006C6F94">
      <w:pPr>
        <w:pStyle w:val="Paragraphedeliste"/>
        <w:numPr>
          <w:ilvl w:val="0"/>
          <w:numId w:val="25"/>
        </w:numPr>
        <w:rPr>
          <w:rFonts w:asciiTheme="majorHAnsi" w:hAnsiTheme="majorHAnsi" w:cstheme="majorHAnsi"/>
          <w:noProof/>
          <w:sz w:val="22"/>
          <w:szCs w:val="22"/>
        </w:rPr>
      </w:pPr>
      <w:r w:rsidRPr="00FC335B">
        <w:rPr>
          <w:rFonts w:asciiTheme="majorHAnsi" w:hAnsiTheme="majorHAnsi" w:cstheme="majorHAnsi"/>
          <w:noProof/>
          <w:sz w:val="22"/>
          <w:szCs w:val="22"/>
        </w:rPr>
        <w:t>Le Conseil Local de Sé</w:t>
      </w:r>
      <w:r w:rsidR="00E23A70" w:rsidRPr="00FC335B">
        <w:rPr>
          <w:rFonts w:asciiTheme="majorHAnsi" w:hAnsiTheme="majorHAnsi" w:cstheme="majorHAnsi"/>
          <w:noProof/>
          <w:sz w:val="22"/>
          <w:szCs w:val="22"/>
        </w:rPr>
        <w:t>curité et de Prévention de la Délinquance</w:t>
      </w:r>
      <w:r w:rsidR="00AA3734" w:rsidRPr="00FC335B">
        <w:rPr>
          <w:rFonts w:asciiTheme="majorHAnsi" w:hAnsiTheme="majorHAnsi" w:cstheme="majorHAnsi"/>
          <w:noProof/>
          <w:sz w:val="22"/>
          <w:szCs w:val="22"/>
        </w:rPr>
        <w:t xml:space="preserve"> (CLSPD</w:t>
      </w:r>
      <w:r w:rsidRPr="00FC335B">
        <w:rPr>
          <w:rFonts w:asciiTheme="majorHAnsi" w:hAnsiTheme="majorHAnsi" w:cstheme="majorHAnsi"/>
          <w:noProof/>
          <w:sz w:val="22"/>
          <w:szCs w:val="22"/>
        </w:rPr>
        <w:t>)</w:t>
      </w:r>
    </w:p>
    <w:p w14:paraId="7F3701B9" w14:textId="2443ABC5" w:rsidR="00411DB0" w:rsidRPr="00FC335B" w:rsidRDefault="00411DB0" w:rsidP="006C6F94">
      <w:pPr>
        <w:pStyle w:val="Paragraphedeliste"/>
        <w:numPr>
          <w:ilvl w:val="0"/>
          <w:numId w:val="25"/>
        </w:numPr>
        <w:rPr>
          <w:rFonts w:asciiTheme="majorHAnsi" w:hAnsiTheme="majorHAnsi" w:cstheme="majorHAnsi"/>
          <w:noProof/>
          <w:sz w:val="22"/>
          <w:szCs w:val="22"/>
        </w:rPr>
      </w:pPr>
      <w:r w:rsidRPr="00FC335B">
        <w:rPr>
          <w:rFonts w:asciiTheme="majorHAnsi" w:hAnsiTheme="majorHAnsi" w:cstheme="majorHAnsi"/>
          <w:noProof/>
          <w:sz w:val="22"/>
          <w:szCs w:val="22"/>
        </w:rPr>
        <w:t>Le Centre Loisirs Jeunesse de Nîmes de la Police Nationale</w:t>
      </w:r>
      <w:r w:rsidR="00AA3734" w:rsidRPr="00FC335B">
        <w:rPr>
          <w:rFonts w:asciiTheme="majorHAnsi" w:hAnsiTheme="majorHAnsi" w:cstheme="majorHAnsi"/>
          <w:noProof/>
          <w:sz w:val="22"/>
          <w:szCs w:val="22"/>
        </w:rPr>
        <w:t xml:space="preserve"> (CLJ</w:t>
      </w:r>
      <w:r w:rsidR="00EB7614" w:rsidRPr="00FC335B">
        <w:rPr>
          <w:rFonts w:asciiTheme="majorHAnsi" w:hAnsiTheme="majorHAnsi" w:cstheme="majorHAnsi"/>
          <w:noProof/>
          <w:sz w:val="22"/>
          <w:szCs w:val="22"/>
        </w:rPr>
        <w:t>)</w:t>
      </w:r>
    </w:p>
    <w:p w14:paraId="1B64A5A7" w14:textId="3D7DBD78" w:rsidR="00411DB0" w:rsidRPr="00FC335B" w:rsidRDefault="00411DB0" w:rsidP="006C6F94">
      <w:pPr>
        <w:pStyle w:val="Paragraphedeliste"/>
        <w:numPr>
          <w:ilvl w:val="0"/>
          <w:numId w:val="25"/>
        </w:numPr>
        <w:rPr>
          <w:rFonts w:asciiTheme="majorHAnsi" w:hAnsiTheme="majorHAnsi" w:cstheme="majorHAnsi"/>
          <w:noProof/>
          <w:sz w:val="22"/>
          <w:szCs w:val="22"/>
        </w:rPr>
      </w:pPr>
      <w:r w:rsidRPr="00FC335B">
        <w:rPr>
          <w:rFonts w:asciiTheme="majorHAnsi" w:hAnsiTheme="majorHAnsi" w:cstheme="majorHAnsi"/>
          <w:noProof/>
          <w:sz w:val="22"/>
          <w:szCs w:val="22"/>
        </w:rPr>
        <w:t>Travail d’Intérêt Général</w:t>
      </w:r>
      <w:r w:rsidR="00AA3734" w:rsidRPr="00FC335B">
        <w:rPr>
          <w:rFonts w:asciiTheme="majorHAnsi" w:hAnsiTheme="majorHAnsi" w:cstheme="majorHAnsi"/>
          <w:noProof/>
          <w:sz w:val="22"/>
          <w:szCs w:val="22"/>
        </w:rPr>
        <w:t xml:space="preserve"> (TI</w:t>
      </w:r>
      <w:r w:rsidR="00EB7614" w:rsidRPr="00FC335B">
        <w:rPr>
          <w:rFonts w:asciiTheme="majorHAnsi" w:hAnsiTheme="majorHAnsi" w:cstheme="majorHAnsi"/>
          <w:noProof/>
          <w:sz w:val="22"/>
          <w:szCs w:val="22"/>
        </w:rPr>
        <w:t>G)</w:t>
      </w:r>
    </w:p>
    <w:p w14:paraId="1727F052" w14:textId="346304B4" w:rsidR="00E23A70" w:rsidRPr="00FC335B" w:rsidRDefault="00B07F43" w:rsidP="006C6F94">
      <w:pPr>
        <w:pStyle w:val="Paragraphedeliste"/>
        <w:numPr>
          <w:ilvl w:val="0"/>
          <w:numId w:val="25"/>
        </w:numPr>
        <w:rPr>
          <w:rFonts w:asciiTheme="majorHAnsi" w:hAnsiTheme="majorHAnsi" w:cstheme="majorHAnsi"/>
          <w:noProof/>
          <w:sz w:val="22"/>
          <w:szCs w:val="22"/>
        </w:rPr>
      </w:pPr>
      <w:r w:rsidRPr="00FC335B">
        <w:rPr>
          <w:rFonts w:asciiTheme="majorHAnsi" w:hAnsiTheme="majorHAnsi" w:cstheme="majorHAnsi"/>
          <w:noProof/>
          <w:sz w:val="22"/>
          <w:szCs w:val="22"/>
        </w:rPr>
        <w:t>La rénovation urbain</w:t>
      </w:r>
      <w:r w:rsidR="002B7A22" w:rsidRPr="00FC335B">
        <w:rPr>
          <w:rFonts w:asciiTheme="majorHAnsi" w:hAnsiTheme="majorHAnsi" w:cstheme="majorHAnsi"/>
          <w:noProof/>
          <w:sz w:val="22"/>
          <w:szCs w:val="22"/>
        </w:rPr>
        <w:t>e</w:t>
      </w:r>
    </w:p>
    <w:p w14:paraId="0FF24BB3" w14:textId="77777777" w:rsidR="00B07F43" w:rsidRPr="00FC335B" w:rsidRDefault="00B07F43" w:rsidP="00B07F43">
      <w:pPr>
        <w:pStyle w:val="Paragraphedeliste"/>
        <w:rPr>
          <w:rFonts w:asciiTheme="majorHAnsi" w:hAnsiTheme="majorHAnsi" w:cstheme="majorHAnsi"/>
          <w:noProof/>
          <w:sz w:val="22"/>
          <w:szCs w:val="22"/>
        </w:rPr>
      </w:pPr>
    </w:p>
    <w:p w14:paraId="41FF6329" w14:textId="77777777" w:rsidR="00B07F43" w:rsidRPr="00FC335B" w:rsidRDefault="00B07F43">
      <w:pPr>
        <w:widowControl/>
        <w:rPr>
          <w:rFonts w:asciiTheme="majorHAnsi" w:hAnsiTheme="majorHAnsi" w:cstheme="majorHAnsi"/>
          <w:b/>
          <w:noProof/>
          <w:color w:val="1F497D" w:themeColor="text2"/>
          <w:szCs w:val="22"/>
        </w:rPr>
      </w:pPr>
    </w:p>
    <w:p w14:paraId="45B5B61F" w14:textId="7D8BFE0C" w:rsidR="00693082" w:rsidRPr="00FC335B" w:rsidRDefault="00E23A70">
      <w:pPr>
        <w:widowControl/>
        <w:rPr>
          <w:rFonts w:asciiTheme="majorHAnsi" w:hAnsiTheme="majorHAnsi" w:cstheme="majorHAnsi"/>
          <w:b/>
          <w:noProof/>
          <w:color w:val="1F497D" w:themeColor="text2"/>
          <w:szCs w:val="22"/>
        </w:rPr>
      </w:pPr>
      <w:r w:rsidRPr="00FC335B">
        <w:rPr>
          <w:rFonts w:asciiTheme="majorHAnsi" w:hAnsiTheme="majorHAnsi" w:cstheme="majorHAnsi"/>
          <w:b/>
          <w:noProof/>
          <w:color w:val="1F497D" w:themeColor="text2"/>
          <w:szCs w:val="22"/>
        </w:rPr>
        <w:t>LES OBJECTIFS PRIORITAIRES</w:t>
      </w:r>
    </w:p>
    <w:p w14:paraId="67189E86" w14:textId="77777777" w:rsidR="00693082" w:rsidRPr="00FC335B" w:rsidRDefault="00693082">
      <w:pPr>
        <w:widowControl/>
        <w:rPr>
          <w:rFonts w:asciiTheme="majorHAnsi" w:hAnsiTheme="majorHAnsi" w:cstheme="majorHAnsi"/>
          <w:noProof/>
        </w:rPr>
      </w:pPr>
    </w:p>
    <w:p w14:paraId="36865DA9" w14:textId="77777777" w:rsidR="00693082" w:rsidRPr="00FC335B" w:rsidRDefault="00693082">
      <w:pPr>
        <w:widowControl/>
        <w:rPr>
          <w:rFonts w:asciiTheme="majorHAnsi" w:hAnsiTheme="majorHAnsi" w:cstheme="majorHAnsi"/>
          <w:noProof/>
        </w:rPr>
      </w:pPr>
    </w:p>
    <w:p w14:paraId="5BC3F436" w14:textId="77777777" w:rsidR="00693082" w:rsidRPr="00FC335B" w:rsidRDefault="00693082">
      <w:pPr>
        <w:widowControl/>
        <w:rPr>
          <w:rFonts w:asciiTheme="majorHAnsi" w:hAnsiTheme="majorHAnsi" w:cstheme="majorHAnsi"/>
          <w:noProof/>
        </w:rPr>
      </w:pPr>
    </w:p>
    <w:p w14:paraId="077C90F7" w14:textId="77777777" w:rsidR="00693082" w:rsidRPr="00EC0961" w:rsidRDefault="00693082">
      <w:pPr>
        <w:widowControl/>
        <w:rPr>
          <w:rFonts w:asciiTheme="majorHAnsi" w:hAnsiTheme="majorHAnsi" w:cstheme="majorHAnsi"/>
          <w:noProof/>
          <w:highlight w:val="lightGray"/>
        </w:rPr>
      </w:pPr>
    </w:p>
    <w:p w14:paraId="3D77180D" w14:textId="77777777" w:rsidR="009378C2" w:rsidRPr="00EC0961" w:rsidRDefault="009378C2" w:rsidP="002B5236">
      <w:pPr>
        <w:pStyle w:val="Titre1"/>
        <w:numPr>
          <w:ilvl w:val="0"/>
          <w:numId w:val="0"/>
        </w:numPr>
        <w:spacing w:after="600"/>
        <w:ind w:right="0"/>
        <w:jc w:val="center"/>
        <w:rPr>
          <w:rFonts w:asciiTheme="majorHAnsi" w:hAnsiTheme="majorHAnsi" w:cstheme="majorHAnsi"/>
          <w:caps w:val="0"/>
          <w:color w:val="1F497D" w:themeColor="text2"/>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Toc321474730"/>
    </w:p>
    <w:bookmarkEnd w:id="0"/>
    <w:p w14:paraId="7CF045AC" w14:textId="784F8B51" w:rsidR="00503DC9" w:rsidRPr="006C6F94" w:rsidRDefault="003112A4" w:rsidP="003112A4">
      <w:pPr>
        <w:spacing w:before="240"/>
        <w:ind w:right="181"/>
        <w:jc w:val="center"/>
        <w:rPr>
          <w:rFonts w:asciiTheme="majorHAnsi" w:hAnsiTheme="majorHAnsi" w:cstheme="majorHAnsi"/>
          <w:b/>
          <w:bCs/>
          <w:color w:val="262626" w:themeColor="text1" w:themeTint="D9"/>
          <w:sz w:val="42"/>
          <w:szCs w:val="4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PREAMBULE</w:t>
      </w:r>
    </w:p>
    <w:p w14:paraId="28ADDB5C" w14:textId="77777777" w:rsidR="00E8073C" w:rsidRPr="00D337E9" w:rsidRDefault="00E8073C" w:rsidP="00D337E9">
      <w:pPr>
        <w:jc w:val="both"/>
        <w:rPr>
          <w:rFonts w:asciiTheme="majorHAnsi" w:hAnsiTheme="majorHAnsi" w:cstheme="majorHAnsi"/>
          <w:szCs w:val="22"/>
        </w:rPr>
      </w:pPr>
    </w:p>
    <w:p w14:paraId="30C52646" w14:textId="77777777" w:rsidR="00E8073C" w:rsidRPr="00D337E9" w:rsidRDefault="00E8073C" w:rsidP="00D337E9">
      <w:pPr>
        <w:jc w:val="both"/>
        <w:rPr>
          <w:rFonts w:asciiTheme="majorHAnsi" w:hAnsiTheme="majorHAnsi" w:cstheme="majorHAnsi"/>
          <w:szCs w:val="22"/>
        </w:rPr>
      </w:pPr>
    </w:p>
    <w:p w14:paraId="6B65A994" w14:textId="0003F4B3" w:rsidR="00F80C33" w:rsidRPr="00973D8C" w:rsidRDefault="00F80C33" w:rsidP="008843B6">
      <w:pPr>
        <w:jc w:val="both"/>
        <w:rPr>
          <w:rFonts w:asciiTheme="majorHAnsi" w:hAnsiTheme="majorHAnsi" w:cstheme="majorHAnsi"/>
          <w:szCs w:val="22"/>
        </w:rPr>
      </w:pPr>
    </w:p>
    <w:p w14:paraId="0C768835" w14:textId="77777777" w:rsidR="00CA1997" w:rsidRPr="00973D8C" w:rsidRDefault="00CA1997" w:rsidP="008843B6">
      <w:pPr>
        <w:jc w:val="both"/>
        <w:rPr>
          <w:rFonts w:asciiTheme="majorHAnsi" w:hAnsiTheme="majorHAnsi" w:cstheme="majorHAnsi"/>
          <w:szCs w:val="22"/>
        </w:rPr>
      </w:pPr>
    </w:p>
    <w:p w14:paraId="43B2B55C" w14:textId="51F1F02B" w:rsidR="0099389C" w:rsidRDefault="00F94CC8" w:rsidP="008843B6">
      <w:pPr>
        <w:jc w:val="both"/>
        <w:rPr>
          <w:rFonts w:asciiTheme="majorHAnsi" w:hAnsiTheme="majorHAnsi" w:cstheme="majorHAnsi"/>
          <w:szCs w:val="22"/>
        </w:rPr>
      </w:pPr>
      <w:r w:rsidRPr="005258AE">
        <w:rPr>
          <w:rFonts w:asciiTheme="majorHAnsi" w:hAnsiTheme="majorHAnsi" w:cstheme="majorHAnsi"/>
          <w:szCs w:val="22"/>
        </w:rPr>
        <w:t>Cet état des lieux permet</w:t>
      </w:r>
      <w:r w:rsidR="00324AE8" w:rsidRPr="005258AE">
        <w:rPr>
          <w:rFonts w:asciiTheme="majorHAnsi" w:hAnsiTheme="majorHAnsi" w:cstheme="majorHAnsi"/>
          <w:szCs w:val="22"/>
        </w:rPr>
        <w:t xml:space="preserve"> de</w:t>
      </w:r>
      <w:r w:rsidR="00E81A71">
        <w:rPr>
          <w:rFonts w:asciiTheme="majorHAnsi" w:hAnsiTheme="majorHAnsi" w:cstheme="majorHAnsi"/>
          <w:szCs w:val="22"/>
        </w:rPr>
        <w:t xml:space="preserve"> </w:t>
      </w:r>
      <w:r w:rsidR="00E81A71" w:rsidRPr="006443CE">
        <w:rPr>
          <w:rFonts w:asciiTheme="majorHAnsi" w:hAnsiTheme="majorHAnsi" w:cstheme="majorHAnsi"/>
          <w:szCs w:val="22"/>
        </w:rPr>
        <w:t xml:space="preserve">poursuivre </w:t>
      </w:r>
      <w:r w:rsidRPr="006443CE">
        <w:rPr>
          <w:rFonts w:asciiTheme="majorHAnsi" w:hAnsiTheme="majorHAnsi" w:cstheme="majorHAnsi"/>
          <w:szCs w:val="22"/>
        </w:rPr>
        <w:t>,</w:t>
      </w:r>
      <w:r w:rsidR="00324AE8" w:rsidRPr="006443CE">
        <w:rPr>
          <w:rFonts w:asciiTheme="majorHAnsi" w:hAnsiTheme="majorHAnsi" w:cstheme="majorHAnsi"/>
          <w:szCs w:val="22"/>
        </w:rPr>
        <w:t xml:space="preserve"> </w:t>
      </w:r>
      <w:r w:rsidR="00E81A71" w:rsidRPr="006443CE">
        <w:rPr>
          <w:rFonts w:asciiTheme="majorHAnsi" w:hAnsiTheme="majorHAnsi" w:cstheme="majorHAnsi"/>
          <w:szCs w:val="22"/>
        </w:rPr>
        <w:t xml:space="preserve">dans </w:t>
      </w:r>
      <w:r w:rsidR="00FB6A61" w:rsidRPr="006443CE">
        <w:rPr>
          <w:rFonts w:asciiTheme="majorHAnsi" w:hAnsiTheme="majorHAnsi" w:cstheme="majorHAnsi"/>
          <w:szCs w:val="22"/>
        </w:rPr>
        <w:t>l</w:t>
      </w:r>
      <w:r w:rsidR="00FB6A61" w:rsidRPr="005258AE">
        <w:rPr>
          <w:rFonts w:asciiTheme="majorHAnsi" w:hAnsiTheme="majorHAnsi" w:cstheme="majorHAnsi"/>
          <w:szCs w:val="22"/>
        </w:rPr>
        <w:t>es années à venir, un certain nombre d’actions de prévention</w:t>
      </w:r>
      <w:r w:rsidR="00165F8D" w:rsidRPr="005258AE">
        <w:rPr>
          <w:rFonts w:asciiTheme="majorHAnsi" w:hAnsiTheme="majorHAnsi" w:cstheme="majorHAnsi"/>
          <w:szCs w:val="22"/>
        </w:rPr>
        <w:t xml:space="preserve"> et de sécurité déjà engagées</w:t>
      </w:r>
      <w:r w:rsidR="0071079D" w:rsidRPr="005258AE">
        <w:rPr>
          <w:rFonts w:asciiTheme="majorHAnsi" w:hAnsiTheme="majorHAnsi" w:cstheme="majorHAnsi"/>
          <w:szCs w:val="22"/>
        </w:rPr>
        <w:t>,</w:t>
      </w:r>
      <w:r w:rsidR="00165F8D" w:rsidRPr="005258AE">
        <w:rPr>
          <w:rFonts w:asciiTheme="majorHAnsi" w:hAnsiTheme="majorHAnsi" w:cstheme="majorHAnsi"/>
          <w:szCs w:val="22"/>
        </w:rPr>
        <w:t xml:space="preserve"> mais aussi</w:t>
      </w:r>
      <w:r w:rsidR="00623174" w:rsidRPr="005258AE">
        <w:rPr>
          <w:rFonts w:asciiTheme="majorHAnsi" w:hAnsiTheme="majorHAnsi" w:cstheme="majorHAnsi"/>
          <w:szCs w:val="22"/>
        </w:rPr>
        <w:t xml:space="preserve"> de dé</w:t>
      </w:r>
      <w:r w:rsidR="00324AE8" w:rsidRPr="005258AE">
        <w:rPr>
          <w:rFonts w:asciiTheme="majorHAnsi" w:hAnsiTheme="majorHAnsi" w:cstheme="majorHAnsi"/>
          <w:szCs w:val="22"/>
        </w:rPr>
        <w:t>finir de</w:t>
      </w:r>
      <w:r w:rsidR="00FB6A61" w:rsidRPr="005258AE">
        <w:rPr>
          <w:rFonts w:asciiTheme="majorHAnsi" w:hAnsiTheme="majorHAnsi" w:cstheme="majorHAnsi"/>
          <w:szCs w:val="22"/>
        </w:rPr>
        <w:t xml:space="preserve"> nouveaux objectifs de travail déclinés en plans d’actions concertés</w:t>
      </w:r>
      <w:r w:rsidR="0099389C" w:rsidRPr="005258AE">
        <w:rPr>
          <w:rFonts w:asciiTheme="majorHAnsi" w:hAnsiTheme="majorHAnsi" w:cstheme="majorHAnsi"/>
          <w:szCs w:val="22"/>
        </w:rPr>
        <w:t>, le tout dans le cadre d’un partenariat fort, dynamique et engagé.</w:t>
      </w:r>
    </w:p>
    <w:p w14:paraId="1BAE884B" w14:textId="77777777" w:rsidR="00F84B81" w:rsidRDefault="00F84B81" w:rsidP="008843B6">
      <w:pPr>
        <w:jc w:val="both"/>
        <w:rPr>
          <w:rFonts w:asciiTheme="majorHAnsi" w:hAnsiTheme="majorHAnsi" w:cstheme="majorHAnsi"/>
          <w:szCs w:val="22"/>
        </w:rPr>
      </w:pPr>
    </w:p>
    <w:p w14:paraId="11AF72CD" w14:textId="30C310DF" w:rsidR="00F84B81" w:rsidRDefault="003E4474" w:rsidP="008843B6">
      <w:pPr>
        <w:jc w:val="both"/>
        <w:rPr>
          <w:rFonts w:asciiTheme="majorHAnsi" w:hAnsiTheme="majorHAnsi" w:cstheme="majorHAnsi"/>
          <w:szCs w:val="22"/>
        </w:rPr>
      </w:pPr>
      <w:r>
        <w:rPr>
          <w:rFonts w:asciiTheme="majorHAnsi" w:hAnsiTheme="majorHAnsi" w:cstheme="majorHAnsi"/>
          <w:szCs w:val="22"/>
        </w:rPr>
        <w:t xml:space="preserve">L’ensemble de nos partenaires </w:t>
      </w:r>
      <w:r w:rsidR="008843B6">
        <w:rPr>
          <w:rFonts w:asciiTheme="majorHAnsi" w:hAnsiTheme="majorHAnsi" w:cstheme="majorHAnsi"/>
          <w:szCs w:val="22"/>
        </w:rPr>
        <w:t>(Police</w:t>
      </w:r>
      <w:r>
        <w:rPr>
          <w:rFonts w:asciiTheme="majorHAnsi" w:hAnsiTheme="majorHAnsi" w:cstheme="majorHAnsi"/>
          <w:szCs w:val="22"/>
        </w:rPr>
        <w:t xml:space="preserve"> N</w:t>
      </w:r>
      <w:r w:rsidR="00F84B81">
        <w:rPr>
          <w:rFonts w:asciiTheme="majorHAnsi" w:hAnsiTheme="majorHAnsi" w:cstheme="majorHAnsi"/>
          <w:szCs w:val="22"/>
        </w:rPr>
        <w:t xml:space="preserve">ationale, </w:t>
      </w:r>
      <w:r w:rsidR="008843B6">
        <w:rPr>
          <w:rFonts w:asciiTheme="majorHAnsi" w:hAnsiTheme="majorHAnsi" w:cstheme="majorHAnsi"/>
          <w:szCs w:val="22"/>
        </w:rPr>
        <w:t xml:space="preserve">Education Nationale </w:t>
      </w:r>
      <w:r>
        <w:rPr>
          <w:rFonts w:asciiTheme="majorHAnsi" w:hAnsiTheme="majorHAnsi" w:cstheme="majorHAnsi"/>
          <w:szCs w:val="22"/>
        </w:rPr>
        <w:t>bailleurs sociaux, associations...</w:t>
      </w:r>
      <w:r w:rsidR="00F84B81">
        <w:rPr>
          <w:rFonts w:asciiTheme="majorHAnsi" w:hAnsiTheme="majorHAnsi" w:cstheme="majorHAnsi"/>
          <w:szCs w:val="22"/>
        </w:rPr>
        <w:t>) ont été consulté</w:t>
      </w:r>
      <w:r w:rsidR="00F76668">
        <w:rPr>
          <w:rFonts w:asciiTheme="majorHAnsi" w:hAnsiTheme="majorHAnsi" w:cstheme="majorHAnsi"/>
          <w:szCs w:val="22"/>
        </w:rPr>
        <w:t>s</w:t>
      </w:r>
      <w:r w:rsidR="00F84B81">
        <w:rPr>
          <w:rFonts w:asciiTheme="majorHAnsi" w:hAnsiTheme="majorHAnsi" w:cstheme="majorHAnsi"/>
          <w:szCs w:val="22"/>
        </w:rPr>
        <w:t xml:space="preserve"> afin de pouvoir mettre à jour les données chiffrées de ce diagnostic.</w:t>
      </w:r>
    </w:p>
    <w:p w14:paraId="252F45E4" w14:textId="77777777" w:rsidR="00FD7060" w:rsidRDefault="00FD7060" w:rsidP="008843B6">
      <w:pPr>
        <w:jc w:val="both"/>
        <w:rPr>
          <w:rFonts w:asciiTheme="majorHAnsi" w:hAnsiTheme="majorHAnsi" w:cstheme="majorHAnsi"/>
          <w:szCs w:val="22"/>
        </w:rPr>
      </w:pPr>
    </w:p>
    <w:p w14:paraId="330432AC" w14:textId="66A98C65" w:rsidR="00B916EA" w:rsidRDefault="003F7EC8" w:rsidP="008843B6">
      <w:pPr>
        <w:jc w:val="both"/>
        <w:rPr>
          <w:rFonts w:asciiTheme="majorHAnsi" w:hAnsiTheme="majorHAnsi" w:cstheme="majorHAnsi"/>
          <w:b/>
          <w:szCs w:val="22"/>
        </w:rPr>
      </w:pPr>
      <w:r w:rsidRPr="003F7EC8">
        <w:rPr>
          <w:rFonts w:asciiTheme="majorHAnsi" w:hAnsiTheme="majorHAnsi" w:cstheme="majorHAnsi"/>
          <w:b/>
          <w:szCs w:val="22"/>
        </w:rPr>
        <w:t>Ces données sont basées sur les années 2017-2018-2019. En effet, l’année 2020 étant une année particulière en raison de la crise sanitaire liée à la Covid-19, les données de cette période ne peuvent servir de référence pour la réalisation dudit diagnostic.</w:t>
      </w:r>
    </w:p>
    <w:p w14:paraId="117BDCA8" w14:textId="77777777" w:rsidR="003F7EC8" w:rsidRDefault="003F7EC8" w:rsidP="008843B6">
      <w:pPr>
        <w:jc w:val="both"/>
        <w:rPr>
          <w:rFonts w:asciiTheme="majorHAnsi" w:hAnsiTheme="majorHAnsi" w:cstheme="majorHAnsi"/>
          <w:szCs w:val="22"/>
        </w:rPr>
      </w:pPr>
    </w:p>
    <w:p w14:paraId="67E62FED" w14:textId="49C99490" w:rsidR="00EE7249" w:rsidRPr="00EE7249" w:rsidRDefault="008843B6" w:rsidP="008843B6">
      <w:pPr>
        <w:jc w:val="both"/>
        <w:rPr>
          <w:rFonts w:ascii="Calibri" w:hAnsi="Calibri" w:cs="Calibri"/>
          <w:color w:val="000000"/>
          <w:sz w:val="24"/>
        </w:rPr>
      </w:pPr>
      <w:r>
        <w:rPr>
          <w:rFonts w:ascii="Calibri" w:hAnsi="Calibri" w:cs="Calibri"/>
          <w:color w:val="000000"/>
        </w:rPr>
        <w:t xml:space="preserve">Cependant pour information </w:t>
      </w:r>
      <w:r w:rsidR="00EE7249">
        <w:rPr>
          <w:rFonts w:ascii="Calibri" w:hAnsi="Calibri" w:cs="Calibri"/>
          <w:color w:val="000000"/>
        </w:rPr>
        <w:t xml:space="preserve">cette période de restriction a confirmé une </w:t>
      </w:r>
      <w:r w:rsidR="00EE7249" w:rsidRPr="00EE7249">
        <w:rPr>
          <w:rFonts w:ascii="Calibri" w:hAnsi="Calibri" w:cs="Calibri"/>
          <w:color w:val="000000"/>
          <w:sz w:val="24"/>
        </w:rPr>
        <w:t xml:space="preserve">baisse </w:t>
      </w:r>
      <w:r w:rsidR="00EE7249">
        <w:rPr>
          <w:rFonts w:ascii="Calibri" w:hAnsi="Calibri" w:cs="Calibri"/>
          <w:color w:val="000000"/>
          <w:sz w:val="24"/>
        </w:rPr>
        <w:t xml:space="preserve">sur le Département </w:t>
      </w:r>
      <w:r w:rsidR="00EE7249" w:rsidRPr="00EE7249">
        <w:rPr>
          <w:rFonts w:ascii="Calibri" w:hAnsi="Calibri" w:cs="Calibri"/>
          <w:color w:val="000000"/>
          <w:sz w:val="24"/>
        </w:rPr>
        <w:t>des cambriolages</w:t>
      </w:r>
      <w:r w:rsidR="00EE7249">
        <w:rPr>
          <w:rFonts w:ascii="Calibri" w:hAnsi="Calibri" w:cs="Calibri"/>
          <w:color w:val="000000"/>
          <w:sz w:val="24"/>
        </w:rPr>
        <w:t xml:space="preserve"> de</w:t>
      </w:r>
      <w:r w:rsidR="00EE7249" w:rsidRPr="00EE7249">
        <w:rPr>
          <w:rFonts w:ascii="Calibri" w:hAnsi="Calibri" w:cs="Calibri"/>
          <w:color w:val="000000"/>
          <w:sz w:val="24"/>
        </w:rPr>
        <w:t xml:space="preserve"> - 27%, des vols</w:t>
      </w:r>
      <w:r w:rsidR="00EE7249">
        <w:rPr>
          <w:rFonts w:ascii="Calibri" w:hAnsi="Calibri" w:cs="Calibri"/>
          <w:color w:val="000000"/>
          <w:sz w:val="24"/>
        </w:rPr>
        <w:t xml:space="preserve"> avec</w:t>
      </w:r>
      <w:r w:rsidR="00EE7249" w:rsidRPr="00EE7249">
        <w:rPr>
          <w:rFonts w:ascii="Calibri" w:hAnsi="Calibri" w:cs="Calibri"/>
          <w:color w:val="000000"/>
          <w:sz w:val="24"/>
        </w:rPr>
        <w:t xml:space="preserve"> violences- 13%, des vols liés à l'automobile autour de - 25%</w:t>
      </w:r>
      <w:r w:rsidR="00EE7249">
        <w:rPr>
          <w:rFonts w:ascii="Calibri" w:hAnsi="Calibri" w:cs="Calibri"/>
          <w:color w:val="000000"/>
          <w:sz w:val="24"/>
        </w:rPr>
        <w:t xml:space="preserve">. ; </w:t>
      </w:r>
      <w:r>
        <w:rPr>
          <w:rFonts w:ascii="Calibri" w:hAnsi="Calibri" w:cs="Calibri"/>
          <w:color w:val="000000"/>
          <w:sz w:val="24"/>
        </w:rPr>
        <w:t xml:space="preserve"> </w:t>
      </w:r>
      <w:r w:rsidR="00775C0C">
        <w:rPr>
          <w:rFonts w:ascii="Calibri" w:hAnsi="Calibri" w:cs="Calibri"/>
          <w:color w:val="000000"/>
          <w:sz w:val="24"/>
        </w:rPr>
        <w:t>Seules</w:t>
      </w:r>
      <w:r w:rsidR="00EE7249" w:rsidRPr="00EE7249">
        <w:rPr>
          <w:rFonts w:ascii="Calibri" w:hAnsi="Calibri" w:cs="Calibri"/>
          <w:color w:val="000000"/>
          <w:sz w:val="24"/>
        </w:rPr>
        <w:t xml:space="preserve"> </w:t>
      </w:r>
      <w:r w:rsidR="00EE7249">
        <w:rPr>
          <w:rFonts w:ascii="Calibri" w:hAnsi="Calibri" w:cs="Calibri"/>
          <w:color w:val="000000"/>
          <w:sz w:val="24"/>
        </w:rPr>
        <w:t>l</w:t>
      </w:r>
      <w:r w:rsidR="00EE7249" w:rsidRPr="00EE7249">
        <w:rPr>
          <w:rFonts w:ascii="Calibri" w:hAnsi="Calibri" w:cs="Calibri"/>
          <w:color w:val="000000"/>
          <w:sz w:val="24"/>
        </w:rPr>
        <w:t>es violences physiques augmentent faiblement et les affaires intra familiales ainsi que les escroqueries.</w:t>
      </w:r>
    </w:p>
    <w:p w14:paraId="07D89EB2" w14:textId="49BDB926" w:rsidR="00FD7060" w:rsidRPr="005258AE" w:rsidRDefault="00EE7249" w:rsidP="008843B6">
      <w:pPr>
        <w:jc w:val="both"/>
        <w:rPr>
          <w:rFonts w:asciiTheme="majorHAnsi" w:hAnsiTheme="majorHAnsi" w:cstheme="majorHAnsi"/>
          <w:szCs w:val="22"/>
        </w:rPr>
      </w:pPr>
      <w:r>
        <w:rPr>
          <w:rFonts w:asciiTheme="majorHAnsi" w:hAnsiTheme="majorHAnsi" w:cstheme="majorHAnsi"/>
          <w:szCs w:val="22"/>
        </w:rPr>
        <w:t xml:space="preserve">NIMES </w:t>
      </w:r>
    </w:p>
    <w:p w14:paraId="65F49122" w14:textId="77777777" w:rsidR="00F94CC8" w:rsidRPr="005258AE" w:rsidRDefault="00F94CC8" w:rsidP="008843B6">
      <w:pPr>
        <w:jc w:val="both"/>
        <w:rPr>
          <w:rFonts w:asciiTheme="majorHAnsi" w:hAnsiTheme="majorHAnsi" w:cstheme="majorHAnsi"/>
          <w:szCs w:val="22"/>
        </w:rPr>
      </w:pPr>
    </w:p>
    <w:p w14:paraId="75AD0D58" w14:textId="33A5D575" w:rsidR="00503DC9" w:rsidRDefault="00324AE8" w:rsidP="008843B6">
      <w:pPr>
        <w:jc w:val="both"/>
        <w:rPr>
          <w:rFonts w:asciiTheme="majorHAnsi" w:hAnsiTheme="majorHAnsi" w:cstheme="majorHAnsi"/>
          <w:szCs w:val="22"/>
        </w:rPr>
      </w:pPr>
      <w:r w:rsidRPr="005258AE">
        <w:rPr>
          <w:rFonts w:asciiTheme="majorHAnsi" w:hAnsiTheme="majorHAnsi" w:cstheme="majorHAnsi"/>
          <w:szCs w:val="22"/>
        </w:rPr>
        <w:t>Les indicateurs chiffrés d’évolut</w:t>
      </w:r>
      <w:r w:rsidR="00623174" w:rsidRPr="005258AE">
        <w:rPr>
          <w:rFonts w:asciiTheme="majorHAnsi" w:hAnsiTheme="majorHAnsi" w:cstheme="majorHAnsi"/>
          <w:szCs w:val="22"/>
        </w:rPr>
        <w:t>ion de la délinquance locale per</w:t>
      </w:r>
      <w:r w:rsidRPr="005258AE">
        <w:rPr>
          <w:rFonts w:asciiTheme="majorHAnsi" w:hAnsiTheme="majorHAnsi" w:cstheme="majorHAnsi"/>
          <w:szCs w:val="22"/>
        </w:rPr>
        <w:t xml:space="preserve">mettent d’évaluer l’impact des actions </w:t>
      </w:r>
      <w:r w:rsidR="00EC4BEC" w:rsidRPr="005258AE">
        <w:rPr>
          <w:rFonts w:asciiTheme="majorHAnsi" w:hAnsiTheme="majorHAnsi" w:cstheme="majorHAnsi"/>
          <w:szCs w:val="22"/>
        </w:rPr>
        <w:t>mises en œuvre et de dégager ainsi l</w:t>
      </w:r>
      <w:r w:rsidR="00623174" w:rsidRPr="005258AE">
        <w:rPr>
          <w:rFonts w:asciiTheme="majorHAnsi" w:hAnsiTheme="majorHAnsi" w:cstheme="majorHAnsi"/>
          <w:szCs w:val="22"/>
        </w:rPr>
        <w:t>es grandes orientations en matiè</w:t>
      </w:r>
      <w:r w:rsidR="00EC4BEC" w:rsidRPr="005258AE">
        <w:rPr>
          <w:rFonts w:asciiTheme="majorHAnsi" w:hAnsiTheme="majorHAnsi" w:cstheme="majorHAnsi"/>
          <w:szCs w:val="22"/>
        </w:rPr>
        <w:t xml:space="preserve">re de sécurité et de prévention pour les </w:t>
      </w:r>
      <w:r w:rsidR="002F6E34">
        <w:rPr>
          <w:rFonts w:asciiTheme="majorHAnsi" w:hAnsiTheme="majorHAnsi" w:cstheme="majorHAnsi"/>
          <w:szCs w:val="22"/>
        </w:rPr>
        <w:t>quatre</w:t>
      </w:r>
      <w:r w:rsidR="00EC4BEC" w:rsidRPr="005258AE">
        <w:rPr>
          <w:rFonts w:asciiTheme="majorHAnsi" w:hAnsiTheme="majorHAnsi" w:cstheme="majorHAnsi"/>
          <w:szCs w:val="22"/>
        </w:rPr>
        <w:t xml:space="preserve"> prochaines an</w:t>
      </w:r>
      <w:r w:rsidR="00623174" w:rsidRPr="005258AE">
        <w:rPr>
          <w:rFonts w:asciiTheme="majorHAnsi" w:hAnsiTheme="majorHAnsi" w:cstheme="majorHAnsi"/>
          <w:szCs w:val="22"/>
        </w:rPr>
        <w:t>nées, dans le cadre d’une straté</w:t>
      </w:r>
      <w:r w:rsidR="00EC4BEC" w:rsidRPr="005258AE">
        <w:rPr>
          <w:rFonts w:asciiTheme="majorHAnsi" w:hAnsiTheme="majorHAnsi" w:cstheme="majorHAnsi"/>
          <w:szCs w:val="22"/>
        </w:rPr>
        <w:t>gie adaptée à la vie des territ</w:t>
      </w:r>
      <w:r w:rsidR="00623174" w:rsidRPr="005258AE">
        <w:rPr>
          <w:rFonts w:asciiTheme="majorHAnsi" w:hAnsiTheme="majorHAnsi" w:cstheme="majorHAnsi"/>
          <w:szCs w:val="22"/>
        </w:rPr>
        <w:t>oires, à l’évolution des phénomè</w:t>
      </w:r>
      <w:r w:rsidR="00EC4BEC" w:rsidRPr="005258AE">
        <w:rPr>
          <w:rFonts w:asciiTheme="majorHAnsi" w:hAnsiTheme="majorHAnsi" w:cstheme="majorHAnsi"/>
          <w:szCs w:val="22"/>
        </w:rPr>
        <w:t xml:space="preserve">nes factuels de l’état de la délinquance </w:t>
      </w:r>
      <w:r w:rsidR="00E81A71">
        <w:rPr>
          <w:rFonts w:asciiTheme="majorHAnsi" w:hAnsiTheme="majorHAnsi" w:cstheme="majorHAnsi"/>
          <w:szCs w:val="22"/>
        </w:rPr>
        <w:t xml:space="preserve">et </w:t>
      </w:r>
      <w:r w:rsidR="00EC4BEC" w:rsidRPr="005258AE">
        <w:rPr>
          <w:rFonts w:asciiTheme="majorHAnsi" w:hAnsiTheme="majorHAnsi" w:cstheme="majorHAnsi"/>
          <w:szCs w:val="22"/>
        </w:rPr>
        <w:t>aux évolutions législatives.</w:t>
      </w:r>
    </w:p>
    <w:p w14:paraId="0A4FE253" w14:textId="77777777" w:rsidR="00EC4BEC" w:rsidRPr="005258AE" w:rsidRDefault="00EC4BEC" w:rsidP="008843B6">
      <w:pPr>
        <w:jc w:val="both"/>
        <w:rPr>
          <w:rFonts w:asciiTheme="majorHAnsi" w:hAnsiTheme="majorHAnsi" w:cstheme="majorHAnsi"/>
          <w:szCs w:val="22"/>
        </w:rPr>
      </w:pPr>
    </w:p>
    <w:p w14:paraId="2F210653" w14:textId="4DC01FE3" w:rsidR="00503DC9" w:rsidRPr="005258AE" w:rsidRDefault="00EC4BEC" w:rsidP="008843B6">
      <w:pPr>
        <w:jc w:val="both"/>
        <w:rPr>
          <w:rFonts w:asciiTheme="majorHAnsi" w:hAnsiTheme="majorHAnsi" w:cstheme="majorHAnsi"/>
          <w:szCs w:val="22"/>
        </w:rPr>
      </w:pPr>
      <w:r w:rsidRPr="005258AE">
        <w:rPr>
          <w:rFonts w:asciiTheme="majorHAnsi" w:hAnsiTheme="majorHAnsi" w:cstheme="majorHAnsi"/>
          <w:szCs w:val="22"/>
        </w:rPr>
        <w:t>L</w:t>
      </w:r>
      <w:r w:rsidR="009058CA" w:rsidRPr="005258AE">
        <w:rPr>
          <w:rFonts w:asciiTheme="majorHAnsi" w:hAnsiTheme="majorHAnsi" w:cstheme="majorHAnsi"/>
          <w:szCs w:val="22"/>
        </w:rPr>
        <w:t>e</w:t>
      </w:r>
      <w:r w:rsidRPr="005258AE">
        <w:rPr>
          <w:rFonts w:asciiTheme="majorHAnsi" w:hAnsiTheme="majorHAnsi" w:cstheme="majorHAnsi"/>
          <w:szCs w:val="22"/>
        </w:rPr>
        <w:t xml:space="preserve"> diagnostic réalisé permet </w:t>
      </w:r>
      <w:r w:rsidR="00BF53BA" w:rsidRPr="005258AE">
        <w:rPr>
          <w:rFonts w:asciiTheme="majorHAnsi" w:hAnsiTheme="majorHAnsi" w:cstheme="majorHAnsi"/>
          <w:szCs w:val="22"/>
        </w:rPr>
        <w:t>aussi de mesurer</w:t>
      </w:r>
      <w:r w:rsidRPr="005258AE">
        <w:rPr>
          <w:rFonts w:asciiTheme="majorHAnsi" w:hAnsiTheme="majorHAnsi" w:cstheme="majorHAnsi"/>
          <w:szCs w:val="22"/>
        </w:rPr>
        <w:t xml:space="preserve"> la capacité des acteurs à se mobiliser collectivement autour d’enjeux partagés, dans le respect des déontologies et des champs de compétence</w:t>
      </w:r>
      <w:r w:rsidR="00F94CC8" w:rsidRPr="005258AE">
        <w:rPr>
          <w:rFonts w:asciiTheme="majorHAnsi" w:hAnsiTheme="majorHAnsi" w:cstheme="majorHAnsi"/>
          <w:szCs w:val="22"/>
        </w:rPr>
        <w:t>s</w:t>
      </w:r>
      <w:r w:rsidR="0071079D" w:rsidRPr="005258AE">
        <w:rPr>
          <w:rFonts w:asciiTheme="majorHAnsi" w:hAnsiTheme="majorHAnsi" w:cstheme="majorHAnsi"/>
          <w:szCs w:val="22"/>
        </w:rPr>
        <w:t>,</w:t>
      </w:r>
      <w:r w:rsidRPr="005258AE">
        <w:rPr>
          <w:rFonts w:asciiTheme="majorHAnsi" w:hAnsiTheme="majorHAnsi" w:cstheme="majorHAnsi"/>
          <w:szCs w:val="22"/>
        </w:rPr>
        <w:t xml:space="preserve"> </w:t>
      </w:r>
      <w:r w:rsidR="000F22FC" w:rsidRPr="005258AE">
        <w:rPr>
          <w:rFonts w:asciiTheme="majorHAnsi" w:hAnsiTheme="majorHAnsi" w:cstheme="majorHAnsi"/>
          <w:szCs w:val="22"/>
        </w:rPr>
        <w:t>mais aussi de s’interroger sur les lignes d’actions actuelles ou futures, pour une stratégie fine et adaptée aux</w:t>
      </w:r>
      <w:r w:rsidR="00A544D4">
        <w:rPr>
          <w:rFonts w:asciiTheme="majorHAnsi" w:hAnsiTheme="majorHAnsi" w:cstheme="majorHAnsi"/>
          <w:szCs w:val="22"/>
        </w:rPr>
        <w:t xml:space="preserve"> enjeux </w:t>
      </w:r>
      <w:r w:rsidR="002F6E34">
        <w:rPr>
          <w:rFonts w:asciiTheme="majorHAnsi" w:hAnsiTheme="majorHAnsi" w:cstheme="majorHAnsi"/>
          <w:szCs w:val="22"/>
        </w:rPr>
        <w:t xml:space="preserve">locaux </w:t>
      </w:r>
      <w:r w:rsidR="00A544D4">
        <w:rPr>
          <w:rFonts w:asciiTheme="majorHAnsi" w:hAnsiTheme="majorHAnsi" w:cstheme="majorHAnsi"/>
          <w:szCs w:val="22"/>
        </w:rPr>
        <w:t>de tranquillité publique</w:t>
      </w:r>
      <w:r w:rsidR="000F22FC" w:rsidRPr="005258AE">
        <w:rPr>
          <w:rFonts w:asciiTheme="majorHAnsi" w:hAnsiTheme="majorHAnsi" w:cstheme="majorHAnsi"/>
          <w:szCs w:val="22"/>
        </w:rPr>
        <w:t xml:space="preserve">. </w:t>
      </w:r>
    </w:p>
    <w:p w14:paraId="20FC6A6E" w14:textId="77777777" w:rsidR="00503DC9" w:rsidRPr="005258AE" w:rsidRDefault="00503DC9" w:rsidP="00503DC9">
      <w:pPr>
        <w:pStyle w:val="Style1"/>
        <w:numPr>
          <w:ilvl w:val="0"/>
          <w:numId w:val="0"/>
        </w:numPr>
        <w:ind w:left="644" w:hanging="360"/>
        <w:rPr>
          <w:szCs w:val="22"/>
        </w:rPr>
      </w:pPr>
    </w:p>
    <w:p w14:paraId="0E8BD45B" w14:textId="77777777" w:rsidR="00503DC9" w:rsidRDefault="00503DC9" w:rsidP="00503DC9">
      <w:pPr>
        <w:pStyle w:val="Style1"/>
        <w:numPr>
          <w:ilvl w:val="0"/>
          <w:numId w:val="0"/>
        </w:numPr>
        <w:ind w:left="644" w:hanging="360"/>
      </w:pPr>
    </w:p>
    <w:p w14:paraId="54C91F24" w14:textId="42BC78B3" w:rsidR="00DD05EA" w:rsidRDefault="00503DC9" w:rsidP="00DD05EA">
      <w:pPr>
        <w:spacing w:before="240"/>
        <w:ind w:right="181"/>
        <w:jc w:val="cente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br w:type="page"/>
      </w:r>
      <w:r w:rsidR="00DD05EA">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LE DIAGNOSTIC</w:t>
      </w:r>
    </w:p>
    <w:p w14:paraId="536F55F3" w14:textId="77777777" w:rsidR="00DD05EA" w:rsidRPr="00DD05EA" w:rsidRDefault="00DD05EA" w:rsidP="00DD05EA">
      <w:pPr>
        <w:spacing w:before="240"/>
        <w:ind w:right="181"/>
        <w:jc w:val="cente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E81AB0" w14:textId="22414FB7" w:rsidR="00EC0961" w:rsidRPr="005258AE" w:rsidRDefault="003F7EC8" w:rsidP="006268B7">
      <w:pPr>
        <w:jc w:val="both"/>
        <w:rPr>
          <w:rFonts w:asciiTheme="majorHAnsi" w:hAnsiTheme="majorHAnsi" w:cstheme="majorHAnsi"/>
          <w:szCs w:val="22"/>
        </w:rPr>
      </w:pPr>
      <w:r w:rsidRPr="003F7EC8">
        <w:rPr>
          <w:rFonts w:asciiTheme="majorHAnsi" w:hAnsiTheme="majorHAnsi" w:cstheme="majorHAnsi"/>
          <w:szCs w:val="22"/>
        </w:rPr>
        <w:t>Le diagnostic balaie, au travers de ses diverses manifestations, la délinquance constatée, c’est-à-dire l’ensemble des crimes et délits dont ont eu à connaître les forces de Police. Il prend en compte des domaines particuliers dans lesquels se déroule la vie des habitants de la cité et dans lesquels la sécurité peut être mise en cause : espaces publics, transports, habitat, établissements scolaires…. Il décline également les réponses apportées par les différents acteurs ainsi que les dispositifs partenariaux mis en place.</w:t>
      </w:r>
    </w:p>
    <w:p w14:paraId="1EBD2F9A" w14:textId="4C9EA9E2" w:rsidR="00B401EA" w:rsidRPr="008567E3" w:rsidRDefault="00693082" w:rsidP="00FF6E44">
      <w:pPr>
        <w:pStyle w:val="Titre2"/>
        <w:numPr>
          <w:ilvl w:val="0"/>
          <w:numId w:val="0"/>
        </w:numPr>
        <w:spacing w:before="300" w:after="300"/>
        <w:jc w:val="center"/>
        <w:rPr>
          <w:rFonts w:asciiTheme="majorHAnsi" w:hAnsiTheme="majorHAnsi" w:cstheme="majorHAnsi"/>
          <w:i w:val="0"/>
          <w:color w:val="262626" w:themeColor="text1" w:themeTint="D9"/>
          <w:sz w:val="42"/>
          <w:szCs w:val="4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567E3">
        <w:rPr>
          <w:rFonts w:asciiTheme="majorHAnsi" w:hAnsiTheme="majorHAnsi" w:cstheme="majorHAnsi"/>
          <w:i w:val="0"/>
          <w:color w:val="262626" w:themeColor="text1" w:themeTint="D9"/>
          <w:sz w:val="42"/>
          <w:szCs w:val="4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L’ETAT ET L’EVOLUTION DE LA DELINQUANCE GENERALE</w:t>
      </w:r>
    </w:p>
    <w:p w14:paraId="4C54DF1A" w14:textId="59070626" w:rsidR="00EC0961" w:rsidRPr="00A66C62" w:rsidRDefault="00693082" w:rsidP="00B07F43">
      <w:pPr>
        <w:pStyle w:val="Titre3"/>
        <w:numPr>
          <w:ilvl w:val="0"/>
          <w:numId w:val="0"/>
        </w:numPr>
        <w:spacing w:after="360"/>
        <w:ind w:right="567" w:firstLine="708"/>
        <w:jc w:val="center"/>
        <w:rPr>
          <w:rFonts w:asciiTheme="majorHAnsi" w:hAnsiTheme="majorHAnsi" w:cstheme="majorHAnsi"/>
          <w:bCs/>
          <w:sz w:val="28"/>
          <w:szCs w:val="28"/>
        </w:rPr>
      </w:pPr>
      <w:r w:rsidRPr="00A66C62">
        <w:rPr>
          <w:rFonts w:asciiTheme="majorHAnsi" w:hAnsiTheme="majorHAnsi" w:cstheme="majorHAnsi"/>
          <w:bCs/>
          <w:sz w:val="28"/>
          <w:szCs w:val="28"/>
        </w:rPr>
        <w:t>L’ETAT ET L’EVOLUTION DE LA DELINQUANCE GENERALE</w:t>
      </w:r>
      <w:r w:rsidR="00D4266F" w:rsidRPr="00A66C62">
        <w:rPr>
          <w:rFonts w:asciiTheme="majorHAnsi" w:hAnsiTheme="majorHAnsi" w:cstheme="majorHAnsi"/>
          <w:bCs/>
          <w:sz w:val="28"/>
          <w:szCs w:val="28"/>
        </w:rPr>
        <w:t xml:space="preserve"> </w:t>
      </w:r>
    </w:p>
    <w:p w14:paraId="5AD7E536" w14:textId="24B59E13" w:rsidR="00A44789" w:rsidRPr="00A66C62" w:rsidRDefault="00D4266F" w:rsidP="00B07F43">
      <w:pPr>
        <w:pStyle w:val="Titre3"/>
        <w:numPr>
          <w:ilvl w:val="0"/>
          <w:numId w:val="0"/>
        </w:numPr>
        <w:spacing w:after="360"/>
        <w:ind w:right="567" w:firstLine="708"/>
        <w:jc w:val="center"/>
        <w:rPr>
          <w:rFonts w:asciiTheme="majorHAnsi" w:hAnsiTheme="majorHAnsi" w:cstheme="majorHAnsi"/>
          <w:bCs/>
          <w:sz w:val="28"/>
          <w:szCs w:val="28"/>
        </w:rPr>
      </w:pPr>
      <w:r w:rsidRPr="00A66C62">
        <w:rPr>
          <w:rFonts w:asciiTheme="majorHAnsi" w:hAnsiTheme="majorHAnsi" w:cstheme="majorHAnsi"/>
          <w:bCs/>
          <w:sz w:val="28"/>
          <w:szCs w:val="28"/>
        </w:rPr>
        <w:t>DEPUIS 201</w:t>
      </w:r>
      <w:r w:rsidR="00C970CA" w:rsidRPr="00A66C62">
        <w:rPr>
          <w:rFonts w:asciiTheme="majorHAnsi" w:hAnsiTheme="majorHAnsi" w:cstheme="majorHAnsi"/>
          <w:bCs/>
          <w:sz w:val="28"/>
          <w:szCs w:val="28"/>
        </w:rPr>
        <w:t>5</w:t>
      </w:r>
    </w:p>
    <w:p w14:paraId="079C91D7" w14:textId="66C5CC8D" w:rsidR="00A97A0A" w:rsidRDefault="0091544C" w:rsidP="003F7EC8">
      <w:pPr>
        <w:jc w:val="both"/>
      </w:pPr>
      <w:r>
        <w:rPr>
          <w:noProof/>
        </w:rPr>
        <w:drawing>
          <wp:inline distT="0" distB="0" distL="0" distR="0" wp14:anchorId="122E6FCF" wp14:editId="67C7302F">
            <wp:extent cx="6562725" cy="3200400"/>
            <wp:effectExtent l="0" t="0" r="9525"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D453A6D" w14:textId="77777777" w:rsidR="003F7EC8" w:rsidRDefault="003F7EC8" w:rsidP="003F7EC8">
      <w:pPr>
        <w:jc w:val="both"/>
      </w:pPr>
    </w:p>
    <w:p w14:paraId="1E5F017D" w14:textId="77777777" w:rsidR="003F7EC8" w:rsidRDefault="003F7EC8" w:rsidP="003F7EC8">
      <w:pPr>
        <w:jc w:val="both"/>
      </w:pPr>
    </w:p>
    <w:p w14:paraId="64C5E647" w14:textId="43642D34" w:rsidR="003F7EC8" w:rsidRPr="003F7EC8" w:rsidRDefault="003F7EC8" w:rsidP="003F7EC8">
      <w:pPr>
        <w:jc w:val="both"/>
        <w:rPr>
          <w:rFonts w:cs="Arial"/>
          <w:szCs w:val="22"/>
        </w:rPr>
      </w:pPr>
      <w:r>
        <w:t xml:space="preserve">Depuis 2016, on constate une baisse significative des faits (ensemble des crimes et délits) qui se situent aux alentours </w:t>
      </w:r>
      <w:r w:rsidRPr="003F7EC8">
        <w:rPr>
          <w:rFonts w:cs="Arial"/>
          <w:szCs w:val="22"/>
        </w:rPr>
        <w:t>de 13 000 constatations.</w:t>
      </w:r>
    </w:p>
    <w:p w14:paraId="17200D5C" w14:textId="77777777" w:rsidR="003F7EC8" w:rsidRPr="003F7EC8" w:rsidRDefault="003F7EC8" w:rsidP="003F7EC8">
      <w:pPr>
        <w:jc w:val="both"/>
        <w:rPr>
          <w:rFonts w:cs="Arial"/>
          <w:szCs w:val="22"/>
        </w:rPr>
      </w:pPr>
      <w:r w:rsidRPr="003F7EC8">
        <w:rPr>
          <w:rFonts w:cs="Arial"/>
          <w:szCs w:val="22"/>
        </w:rPr>
        <w:t xml:space="preserve">Sur les quatre dernières années, le nombre de faits constatés est stable. </w:t>
      </w:r>
    </w:p>
    <w:p w14:paraId="1C1598CB" w14:textId="43AD348D" w:rsidR="00356E53" w:rsidRPr="00EC0961" w:rsidRDefault="003F7EC8" w:rsidP="003F7EC8">
      <w:pPr>
        <w:jc w:val="both"/>
        <w:rPr>
          <w:rFonts w:asciiTheme="majorHAnsi" w:hAnsiTheme="majorHAnsi" w:cstheme="majorHAnsi"/>
          <w:szCs w:val="22"/>
        </w:rPr>
      </w:pPr>
      <w:r w:rsidRPr="003F7EC8">
        <w:rPr>
          <w:rFonts w:cs="Arial"/>
          <w:szCs w:val="22"/>
        </w:rPr>
        <w:t>Il en résulte des efforts déployés par l’ensemble des acteurs concernés sur les thématiques de la prévention et du judiciaire, et dont les grands axes sont les suivant</w:t>
      </w:r>
      <w:r w:rsidR="00CC6A98" w:rsidRPr="00EC0961">
        <w:rPr>
          <w:rFonts w:asciiTheme="majorHAnsi" w:hAnsiTheme="majorHAnsi" w:cstheme="majorHAnsi"/>
          <w:szCs w:val="22"/>
        </w:rPr>
        <w:t>s :</w:t>
      </w:r>
    </w:p>
    <w:p w14:paraId="5FE295A0" w14:textId="29AD1D5A" w:rsidR="00356E53" w:rsidRPr="00EC0961" w:rsidRDefault="00356E53" w:rsidP="006C6F94">
      <w:pPr>
        <w:pStyle w:val="Paragraphedeliste"/>
        <w:numPr>
          <w:ilvl w:val="0"/>
          <w:numId w:val="16"/>
        </w:numPr>
        <w:spacing w:before="240"/>
        <w:jc w:val="both"/>
        <w:rPr>
          <w:rFonts w:asciiTheme="majorHAnsi" w:hAnsiTheme="majorHAnsi" w:cstheme="majorHAnsi"/>
          <w:sz w:val="22"/>
          <w:szCs w:val="22"/>
        </w:rPr>
      </w:pPr>
      <w:r w:rsidRPr="00EC0961">
        <w:rPr>
          <w:rFonts w:asciiTheme="majorHAnsi" w:hAnsiTheme="majorHAnsi" w:cstheme="majorHAnsi"/>
          <w:sz w:val="22"/>
          <w:szCs w:val="22"/>
        </w:rPr>
        <w:t>Le travail de proximité e</w:t>
      </w:r>
      <w:r w:rsidR="00CC6A98" w:rsidRPr="00EC0961">
        <w:rPr>
          <w:rFonts w:asciiTheme="majorHAnsi" w:hAnsiTheme="majorHAnsi" w:cstheme="majorHAnsi"/>
          <w:sz w:val="22"/>
          <w:szCs w:val="22"/>
        </w:rPr>
        <w:t>ngagé</w:t>
      </w:r>
      <w:r w:rsidRPr="00EC0961">
        <w:rPr>
          <w:rFonts w:asciiTheme="majorHAnsi" w:hAnsiTheme="majorHAnsi" w:cstheme="majorHAnsi"/>
          <w:sz w:val="22"/>
          <w:szCs w:val="22"/>
        </w:rPr>
        <w:t xml:space="preserve"> par l</w:t>
      </w:r>
      <w:r w:rsidR="0071079D" w:rsidRPr="00EC0961">
        <w:rPr>
          <w:rFonts w:asciiTheme="majorHAnsi" w:hAnsiTheme="majorHAnsi" w:cstheme="majorHAnsi"/>
          <w:sz w:val="22"/>
          <w:szCs w:val="22"/>
        </w:rPr>
        <w:t>es unités décentralisées de la Police M</w:t>
      </w:r>
      <w:r w:rsidRPr="00EC0961">
        <w:rPr>
          <w:rFonts w:asciiTheme="majorHAnsi" w:hAnsiTheme="majorHAnsi" w:cstheme="majorHAnsi"/>
          <w:sz w:val="22"/>
          <w:szCs w:val="22"/>
        </w:rPr>
        <w:t>un</w:t>
      </w:r>
      <w:r w:rsidR="00CC6A98" w:rsidRPr="00EC0961">
        <w:rPr>
          <w:rFonts w:asciiTheme="majorHAnsi" w:hAnsiTheme="majorHAnsi" w:cstheme="majorHAnsi"/>
          <w:sz w:val="22"/>
          <w:szCs w:val="22"/>
        </w:rPr>
        <w:t>i</w:t>
      </w:r>
      <w:r w:rsidRPr="00EC0961">
        <w:rPr>
          <w:rFonts w:asciiTheme="majorHAnsi" w:hAnsiTheme="majorHAnsi" w:cstheme="majorHAnsi"/>
          <w:sz w:val="22"/>
          <w:szCs w:val="22"/>
        </w:rPr>
        <w:t>cipale</w:t>
      </w:r>
      <w:r w:rsidR="0071079D" w:rsidRPr="00EC0961">
        <w:rPr>
          <w:rFonts w:asciiTheme="majorHAnsi" w:hAnsiTheme="majorHAnsi" w:cstheme="majorHAnsi"/>
          <w:sz w:val="22"/>
          <w:szCs w:val="22"/>
        </w:rPr>
        <w:t xml:space="preserve"> sur les trois secteurs </w:t>
      </w:r>
      <w:r w:rsidR="00775C0C" w:rsidRPr="00EC0961">
        <w:rPr>
          <w:rFonts w:asciiTheme="majorHAnsi" w:hAnsiTheme="majorHAnsi" w:cstheme="majorHAnsi"/>
          <w:sz w:val="22"/>
          <w:szCs w:val="22"/>
        </w:rPr>
        <w:t>prédéfinis</w:t>
      </w:r>
      <w:r w:rsidR="00CC6A98" w:rsidRPr="00EC0961">
        <w:rPr>
          <w:rFonts w:asciiTheme="majorHAnsi" w:hAnsiTheme="majorHAnsi" w:cstheme="majorHAnsi"/>
          <w:sz w:val="22"/>
          <w:szCs w:val="22"/>
        </w:rPr>
        <w:t xml:space="preserve"> (</w:t>
      </w:r>
      <w:r w:rsidR="00F35CF4" w:rsidRPr="00EC0961">
        <w:rPr>
          <w:rFonts w:asciiTheme="majorHAnsi" w:hAnsiTheme="majorHAnsi" w:cstheme="majorHAnsi"/>
          <w:sz w:val="22"/>
          <w:szCs w:val="22"/>
        </w:rPr>
        <w:t>Centre, Est et Ou</w:t>
      </w:r>
      <w:r w:rsidR="00CC6A98" w:rsidRPr="00EC0961">
        <w:rPr>
          <w:rFonts w:asciiTheme="majorHAnsi" w:hAnsiTheme="majorHAnsi" w:cstheme="majorHAnsi"/>
          <w:sz w:val="22"/>
          <w:szCs w:val="22"/>
        </w:rPr>
        <w:t>est)</w:t>
      </w:r>
      <w:r w:rsidR="005D2177">
        <w:rPr>
          <w:rFonts w:asciiTheme="majorHAnsi" w:hAnsiTheme="majorHAnsi" w:cstheme="majorHAnsi"/>
          <w:sz w:val="22"/>
          <w:szCs w:val="22"/>
        </w:rPr>
        <w:t> </w:t>
      </w:r>
    </w:p>
    <w:p w14:paraId="68D9028F" w14:textId="1A3614F7" w:rsidR="00500DE4" w:rsidRPr="00EC0961" w:rsidRDefault="00356E53" w:rsidP="006C6F94">
      <w:pPr>
        <w:pStyle w:val="Paragraphedeliste"/>
        <w:numPr>
          <w:ilvl w:val="0"/>
          <w:numId w:val="16"/>
        </w:numPr>
        <w:spacing w:before="240"/>
        <w:jc w:val="both"/>
        <w:rPr>
          <w:rFonts w:asciiTheme="majorHAnsi" w:hAnsiTheme="majorHAnsi" w:cstheme="majorHAnsi"/>
          <w:sz w:val="22"/>
          <w:szCs w:val="22"/>
        </w:rPr>
      </w:pPr>
      <w:r w:rsidRPr="00EC0961">
        <w:rPr>
          <w:rFonts w:asciiTheme="majorHAnsi" w:hAnsiTheme="majorHAnsi" w:cstheme="majorHAnsi"/>
          <w:sz w:val="22"/>
          <w:szCs w:val="22"/>
        </w:rPr>
        <w:t>Une meilleur</w:t>
      </w:r>
      <w:r w:rsidR="0071079D" w:rsidRPr="00EC0961">
        <w:rPr>
          <w:rFonts w:asciiTheme="majorHAnsi" w:hAnsiTheme="majorHAnsi" w:cstheme="majorHAnsi"/>
          <w:sz w:val="22"/>
          <w:szCs w:val="22"/>
        </w:rPr>
        <w:t>e coordination des services de P</w:t>
      </w:r>
      <w:r w:rsidRPr="00EC0961">
        <w:rPr>
          <w:rFonts w:asciiTheme="majorHAnsi" w:hAnsiTheme="majorHAnsi" w:cstheme="majorHAnsi"/>
          <w:sz w:val="22"/>
          <w:szCs w:val="22"/>
        </w:rPr>
        <w:t xml:space="preserve">olice </w:t>
      </w:r>
      <w:r w:rsidR="009713BF" w:rsidRPr="00EC0961">
        <w:rPr>
          <w:rFonts w:asciiTheme="majorHAnsi" w:hAnsiTheme="majorHAnsi" w:cstheme="majorHAnsi"/>
          <w:sz w:val="22"/>
          <w:szCs w:val="22"/>
        </w:rPr>
        <w:t>(Nationale</w:t>
      </w:r>
      <w:r w:rsidRPr="00EC0961">
        <w:rPr>
          <w:rFonts w:asciiTheme="majorHAnsi" w:hAnsiTheme="majorHAnsi" w:cstheme="majorHAnsi"/>
          <w:sz w:val="22"/>
          <w:szCs w:val="22"/>
        </w:rPr>
        <w:t xml:space="preserve"> et Municipale) contribuant à une efficience du maillage de la voie </w:t>
      </w:r>
      <w:r w:rsidR="005D2177">
        <w:rPr>
          <w:rFonts w:asciiTheme="majorHAnsi" w:hAnsiTheme="majorHAnsi" w:cstheme="majorHAnsi"/>
          <w:sz w:val="22"/>
          <w:szCs w:val="22"/>
        </w:rPr>
        <w:t>publique </w:t>
      </w:r>
    </w:p>
    <w:p w14:paraId="5648D4C7" w14:textId="77777777" w:rsidR="00500DE4" w:rsidRPr="00EC0961" w:rsidRDefault="00500DE4" w:rsidP="00500DE4">
      <w:pPr>
        <w:pStyle w:val="Paragraphedeliste"/>
        <w:rPr>
          <w:rFonts w:asciiTheme="majorHAnsi" w:hAnsiTheme="majorHAnsi" w:cstheme="majorHAnsi"/>
          <w:sz w:val="22"/>
          <w:szCs w:val="22"/>
        </w:rPr>
      </w:pPr>
    </w:p>
    <w:p w14:paraId="1BBF51EC" w14:textId="44E1BB98" w:rsidR="00500DE4" w:rsidRPr="0032133C" w:rsidRDefault="00356E53" w:rsidP="0032133C">
      <w:pPr>
        <w:pStyle w:val="Paragraphedeliste"/>
        <w:numPr>
          <w:ilvl w:val="0"/>
          <w:numId w:val="16"/>
        </w:numPr>
        <w:spacing w:before="240"/>
        <w:jc w:val="both"/>
        <w:rPr>
          <w:rFonts w:asciiTheme="majorHAnsi" w:hAnsiTheme="majorHAnsi" w:cstheme="majorHAnsi"/>
          <w:sz w:val="22"/>
          <w:szCs w:val="22"/>
        </w:rPr>
      </w:pPr>
      <w:r w:rsidRPr="00EC0961">
        <w:rPr>
          <w:rFonts w:asciiTheme="majorHAnsi" w:hAnsiTheme="majorHAnsi" w:cstheme="majorHAnsi"/>
          <w:sz w:val="22"/>
          <w:szCs w:val="22"/>
        </w:rPr>
        <w:t>Une amélioration des techniques de police technique et scientifique</w:t>
      </w:r>
      <w:r w:rsidR="00CC6A98" w:rsidRPr="00EC0961">
        <w:rPr>
          <w:rFonts w:asciiTheme="majorHAnsi" w:hAnsiTheme="majorHAnsi" w:cstheme="majorHAnsi"/>
          <w:sz w:val="22"/>
          <w:szCs w:val="22"/>
        </w:rPr>
        <w:t xml:space="preserve"> utilisées par les enquêteurs</w:t>
      </w:r>
      <w:r w:rsidR="005D2177">
        <w:rPr>
          <w:rFonts w:asciiTheme="majorHAnsi" w:hAnsiTheme="majorHAnsi" w:cstheme="majorHAnsi"/>
          <w:sz w:val="22"/>
          <w:szCs w:val="22"/>
        </w:rPr>
        <w:t> </w:t>
      </w:r>
    </w:p>
    <w:p w14:paraId="62F7B60E" w14:textId="12C49CB1" w:rsidR="00500DE4" w:rsidRPr="0032133C" w:rsidRDefault="00CC6A98" w:rsidP="00EF1561">
      <w:pPr>
        <w:pStyle w:val="Paragraphedeliste"/>
        <w:numPr>
          <w:ilvl w:val="0"/>
          <w:numId w:val="16"/>
        </w:numPr>
        <w:spacing w:before="240"/>
        <w:jc w:val="both"/>
        <w:rPr>
          <w:rFonts w:asciiTheme="majorHAnsi" w:hAnsiTheme="majorHAnsi" w:cstheme="majorHAnsi"/>
          <w:sz w:val="22"/>
          <w:szCs w:val="22"/>
        </w:rPr>
      </w:pPr>
      <w:r w:rsidRPr="00EC0961">
        <w:rPr>
          <w:rFonts w:asciiTheme="majorHAnsi" w:hAnsiTheme="majorHAnsi" w:cstheme="majorHAnsi"/>
          <w:sz w:val="22"/>
          <w:szCs w:val="22"/>
        </w:rPr>
        <w:lastRenderedPageBreak/>
        <w:t xml:space="preserve">La </w:t>
      </w:r>
      <w:r w:rsidR="00356E53" w:rsidRPr="00EC0961">
        <w:rPr>
          <w:rFonts w:asciiTheme="majorHAnsi" w:hAnsiTheme="majorHAnsi" w:cstheme="majorHAnsi"/>
          <w:sz w:val="22"/>
          <w:szCs w:val="22"/>
        </w:rPr>
        <w:t>re</w:t>
      </w:r>
      <w:r w:rsidR="00623174" w:rsidRPr="00EC0961">
        <w:rPr>
          <w:rFonts w:asciiTheme="majorHAnsi" w:hAnsiTheme="majorHAnsi" w:cstheme="majorHAnsi"/>
          <w:sz w:val="22"/>
          <w:szCs w:val="22"/>
        </w:rPr>
        <w:t>montée d’informations par les réfé</w:t>
      </w:r>
      <w:r w:rsidR="00356E53" w:rsidRPr="00EC0961">
        <w:rPr>
          <w:rFonts w:asciiTheme="majorHAnsi" w:hAnsiTheme="majorHAnsi" w:cstheme="majorHAnsi"/>
          <w:sz w:val="22"/>
          <w:szCs w:val="22"/>
        </w:rPr>
        <w:t>rents</w:t>
      </w:r>
      <w:r w:rsidRPr="00EC0961">
        <w:rPr>
          <w:rFonts w:asciiTheme="majorHAnsi" w:hAnsiTheme="majorHAnsi" w:cstheme="majorHAnsi"/>
          <w:sz w:val="22"/>
          <w:szCs w:val="22"/>
        </w:rPr>
        <w:t xml:space="preserve"> du dispositif Participation Citoyenne</w:t>
      </w:r>
      <w:r w:rsidR="005D2177">
        <w:rPr>
          <w:rFonts w:asciiTheme="majorHAnsi" w:hAnsiTheme="majorHAnsi" w:cstheme="majorHAnsi"/>
          <w:sz w:val="22"/>
          <w:szCs w:val="22"/>
        </w:rPr>
        <w:t> </w:t>
      </w:r>
    </w:p>
    <w:p w14:paraId="38F6FCB4" w14:textId="13CCF625" w:rsidR="00EE7249" w:rsidRDefault="0071079D" w:rsidP="00EF1561">
      <w:pPr>
        <w:pStyle w:val="Paragraphedeliste"/>
        <w:numPr>
          <w:ilvl w:val="0"/>
          <w:numId w:val="16"/>
        </w:numPr>
        <w:spacing w:before="240"/>
        <w:jc w:val="both"/>
        <w:rPr>
          <w:rFonts w:asciiTheme="majorHAnsi" w:hAnsiTheme="majorHAnsi" w:cstheme="majorHAnsi"/>
          <w:sz w:val="22"/>
          <w:szCs w:val="22"/>
        </w:rPr>
      </w:pPr>
      <w:r w:rsidRPr="00EE7249">
        <w:rPr>
          <w:rFonts w:asciiTheme="majorHAnsi" w:hAnsiTheme="majorHAnsi" w:cstheme="majorHAnsi"/>
          <w:sz w:val="22"/>
          <w:szCs w:val="22"/>
        </w:rPr>
        <w:t>La contribution de la vidéo-</w:t>
      </w:r>
      <w:r w:rsidR="00CC6A98" w:rsidRPr="00EE7249">
        <w:rPr>
          <w:rFonts w:asciiTheme="majorHAnsi" w:hAnsiTheme="majorHAnsi" w:cstheme="majorHAnsi"/>
          <w:sz w:val="22"/>
          <w:szCs w:val="22"/>
        </w:rPr>
        <w:t>protection à la baisse des faits de délinquance de</w:t>
      </w:r>
      <w:r w:rsidR="000E30D6" w:rsidRPr="00EE7249">
        <w:rPr>
          <w:rFonts w:asciiTheme="majorHAnsi" w:hAnsiTheme="majorHAnsi" w:cstheme="majorHAnsi"/>
          <w:sz w:val="22"/>
          <w:szCs w:val="22"/>
        </w:rPr>
        <w:t xml:space="preserve"> voie publique. </w:t>
      </w:r>
      <w:r w:rsidR="00FF63C3" w:rsidRPr="00EE7249">
        <w:rPr>
          <w:rFonts w:asciiTheme="majorHAnsi" w:hAnsiTheme="majorHAnsi" w:cstheme="majorHAnsi"/>
          <w:sz w:val="22"/>
          <w:szCs w:val="22"/>
        </w:rPr>
        <w:t>A</w:t>
      </w:r>
      <w:r w:rsidR="00CC6A98" w:rsidRPr="00EE7249">
        <w:rPr>
          <w:rFonts w:asciiTheme="majorHAnsi" w:hAnsiTheme="majorHAnsi" w:cstheme="majorHAnsi"/>
          <w:sz w:val="22"/>
          <w:szCs w:val="22"/>
        </w:rPr>
        <w:t>ctuellement</w:t>
      </w:r>
      <w:r w:rsidRPr="00EE7249">
        <w:rPr>
          <w:rFonts w:asciiTheme="majorHAnsi" w:hAnsiTheme="majorHAnsi" w:cstheme="majorHAnsi"/>
          <w:sz w:val="22"/>
          <w:szCs w:val="22"/>
        </w:rPr>
        <w:t>,</w:t>
      </w:r>
      <w:r w:rsidR="00CC6A98" w:rsidRPr="00EE7249">
        <w:rPr>
          <w:rFonts w:asciiTheme="majorHAnsi" w:hAnsiTheme="majorHAnsi" w:cstheme="majorHAnsi"/>
          <w:sz w:val="22"/>
          <w:szCs w:val="22"/>
        </w:rPr>
        <w:t xml:space="preserve"> </w:t>
      </w:r>
      <w:r w:rsidR="00F35CF4" w:rsidRPr="00EE7249">
        <w:rPr>
          <w:rFonts w:asciiTheme="majorHAnsi" w:hAnsiTheme="majorHAnsi" w:cstheme="majorHAnsi"/>
          <w:sz w:val="22"/>
          <w:szCs w:val="22"/>
        </w:rPr>
        <w:t>cette</w:t>
      </w:r>
      <w:r w:rsidR="00CC6A98" w:rsidRPr="00EE7249">
        <w:rPr>
          <w:rFonts w:asciiTheme="majorHAnsi" w:hAnsiTheme="majorHAnsi" w:cstheme="majorHAnsi"/>
          <w:sz w:val="22"/>
          <w:szCs w:val="22"/>
        </w:rPr>
        <w:t xml:space="preserve"> couverture vidéo de la ville de Nîmes </w:t>
      </w:r>
      <w:r w:rsidR="00B07597" w:rsidRPr="00EE7249">
        <w:rPr>
          <w:rFonts w:asciiTheme="majorHAnsi" w:hAnsiTheme="majorHAnsi" w:cstheme="majorHAnsi"/>
          <w:sz w:val="22"/>
          <w:szCs w:val="22"/>
        </w:rPr>
        <w:t xml:space="preserve">est assurée par </w:t>
      </w:r>
      <w:r w:rsidR="004A436E" w:rsidRPr="00EE7249">
        <w:rPr>
          <w:rFonts w:asciiTheme="majorHAnsi" w:hAnsiTheme="majorHAnsi" w:cstheme="majorHAnsi"/>
          <w:sz w:val="22"/>
          <w:szCs w:val="22"/>
        </w:rPr>
        <w:t>446</w:t>
      </w:r>
      <w:r w:rsidR="00B07597" w:rsidRPr="00EE7249">
        <w:rPr>
          <w:rFonts w:asciiTheme="majorHAnsi" w:hAnsiTheme="majorHAnsi" w:cstheme="majorHAnsi"/>
          <w:sz w:val="22"/>
          <w:szCs w:val="22"/>
        </w:rPr>
        <w:t xml:space="preserve"> caméras, </w:t>
      </w:r>
    </w:p>
    <w:p w14:paraId="390B9D5E" w14:textId="77777777" w:rsidR="00EE7249" w:rsidRPr="00EE7249" w:rsidRDefault="00EE7249" w:rsidP="00EE7249">
      <w:pPr>
        <w:spacing w:before="240"/>
        <w:jc w:val="both"/>
        <w:rPr>
          <w:rFonts w:asciiTheme="majorHAnsi" w:hAnsiTheme="majorHAnsi" w:cstheme="majorHAnsi"/>
          <w:szCs w:val="22"/>
        </w:rPr>
      </w:pPr>
    </w:p>
    <w:tbl>
      <w:tblPr>
        <w:tblW w:w="9740" w:type="dxa"/>
        <w:tblCellMar>
          <w:left w:w="0" w:type="dxa"/>
          <w:right w:w="0" w:type="dxa"/>
        </w:tblCellMar>
        <w:tblLook w:val="04A0" w:firstRow="1" w:lastRow="0" w:firstColumn="1" w:lastColumn="0" w:noHBand="0" w:noVBand="1"/>
      </w:tblPr>
      <w:tblGrid>
        <w:gridCol w:w="2420"/>
        <w:gridCol w:w="1220"/>
        <w:gridCol w:w="1220"/>
        <w:gridCol w:w="1220"/>
        <w:gridCol w:w="1220"/>
        <w:gridCol w:w="1220"/>
        <w:gridCol w:w="1220"/>
      </w:tblGrid>
      <w:tr w:rsidR="00EE7249" w:rsidRPr="00EE7249" w14:paraId="2E7D67D5" w14:textId="77777777" w:rsidTr="0083025E">
        <w:trPr>
          <w:trHeight w:val="480"/>
        </w:trPr>
        <w:tc>
          <w:tcPr>
            <w:tcW w:w="2420" w:type="dxa"/>
            <w:tcBorders>
              <w:top w:val="nil"/>
              <w:left w:val="nil"/>
              <w:bottom w:val="single" w:sz="8" w:space="0" w:color="auto"/>
              <w:right w:val="single" w:sz="4" w:space="0" w:color="auto"/>
            </w:tcBorders>
            <w:shd w:val="clear" w:color="auto" w:fill="FFFFFF"/>
            <w:noWrap/>
            <w:tcMar>
              <w:top w:w="0" w:type="dxa"/>
              <w:left w:w="70" w:type="dxa"/>
              <w:bottom w:w="0" w:type="dxa"/>
              <w:right w:w="70" w:type="dxa"/>
            </w:tcMar>
            <w:vAlign w:val="center"/>
            <w:hideMark/>
          </w:tcPr>
          <w:p w14:paraId="6B18093C" w14:textId="77777777" w:rsidR="00EE7249" w:rsidRPr="00EE7249" w:rsidRDefault="00EE7249" w:rsidP="00EE7249">
            <w:pPr>
              <w:spacing w:before="100" w:beforeAutospacing="1" w:after="100" w:afterAutospacing="1"/>
              <w:ind w:left="360"/>
              <w:jc w:val="right"/>
              <w:rPr>
                <w:rFonts w:ascii="Segoe UI" w:hAnsi="Segoe UI" w:cs="Segoe UI"/>
                <w:sz w:val="24"/>
              </w:rPr>
            </w:pPr>
            <w:r w:rsidRPr="00EE7249">
              <w:rPr>
                <w:rFonts w:cs="Arial"/>
                <w:b/>
                <w:bCs/>
                <w:sz w:val="32"/>
                <w:szCs w:val="32"/>
              </w:rPr>
              <w:t> </w:t>
            </w:r>
          </w:p>
        </w:tc>
        <w:tc>
          <w:tcPr>
            <w:tcW w:w="122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Mar>
              <w:top w:w="0" w:type="dxa"/>
              <w:left w:w="70" w:type="dxa"/>
              <w:bottom w:w="0" w:type="dxa"/>
              <w:right w:w="70" w:type="dxa"/>
            </w:tcMar>
            <w:vAlign w:val="center"/>
            <w:hideMark/>
          </w:tcPr>
          <w:p w14:paraId="47BA523E"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ascii="Calibri" w:hAnsi="Calibri" w:cs="Calibri"/>
                <w:i/>
                <w:iCs/>
                <w:color w:val="000000"/>
                <w:sz w:val="36"/>
                <w:szCs w:val="36"/>
              </w:rPr>
              <w:t>2015</w:t>
            </w:r>
          </w:p>
        </w:tc>
        <w:tc>
          <w:tcPr>
            <w:tcW w:w="1220" w:type="dxa"/>
            <w:tcBorders>
              <w:top w:val="single" w:sz="8" w:space="0" w:color="auto"/>
              <w:left w:val="single" w:sz="4" w:space="0" w:color="auto"/>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center"/>
            <w:hideMark/>
          </w:tcPr>
          <w:p w14:paraId="51F1E106"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ascii="Calibri" w:hAnsi="Calibri" w:cs="Calibri"/>
                <w:i/>
                <w:iCs/>
                <w:color w:val="000000"/>
                <w:sz w:val="36"/>
                <w:szCs w:val="36"/>
              </w:rPr>
              <w:t>2016</w:t>
            </w:r>
          </w:p>
        </w:tc>
        <w:tc>
          <w:tcPr>
            <w:tcW w:w="1220" w:type="dxa"/>
            <w:tcBorders>
              <w:top w:val="single" w:sz="8" w:space="0" w:color="auto"/>
              <w:left w:val="nil"/>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center"/>
            <w:hideMark/>
          </w:tcPr>
          <w:p w14:paraId="47528E7A"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ascii="Calibri" w:hAnsi="Calibri" w:cs="Calibri"/>
                <w:i/>
                <w:iCs/>
                <w:color w:val="000000"/>
                <w:sz w:val="36"/>
                <w:szCs w:val="36"/>
              </w:rPr>
              <w:t>2017</w:t>
            </w:r>
          </w:p>
        </w:tc>
        <w:tc>
          <w:tcPr>
            <w:tcW w:w="1220" w:type="dxa"/>
            <w:tcBorders>
              <w:top w:val="single" w:sz="8" w:space="0" w:color="auto"/>
              <w:left w:val="nil"/>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center"/>
            <w:hideMark/>
          </w:tcPr>
          <w:p w14:paraId="4530BC5B"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ascii="Calibri" w:hAnsi="Calibri" w:cs="Calibri"/>
                <w:i/>
                <w:iCs/>
                <w:color w:val="000000"/>
                <w:sz w:val="36"/>
                <w:szCs w:val="36"/>
              </w:rPr>
              <w:t>2018</w:t>
            </w:r>
          </w:p>
        </w:tc>
        <w:tc>
          <w:tcPr>
            <w:tcW w:w="1220" w:type="dxa"/>
            <w:tcBorders>
              <w:top w:val="single" w:sz="8" w:space="0" w:color="auto"/>
              <w:left w:val="nil"/>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center"/>
            <w:hideMark/>
          </w:tcPr>
          <w:p w14:paraId="79B6C752"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ascii="Calibri" w:hAnsi="Calibri" w:cs="Calibri"/>
                <w:i/>
                <w:iCs/>
                <w:color w:val="000000"/>
                <w:sz w:val="36"/>
                <w:szCs w:val="36"/>
              </w:rPr>
              <w:t>2019</w:t>
            </w:r>
          </w:p>
        </w:tc>
        <w:tc>
          <w:tcPr>
            <w:tcW w:w="1220" w:type="dxa"/>
            <w:tcBorders>
              <w:top w:val="single" w:sz="8" w:space="0" w:color="auto"/>
              <w:left w:val="nil"/>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center"/>
            <w:hideMark/>
          </w:tcPr>
          <w:p w14:paraId="740993F1"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ascii="Calibri" w:hAnsi="Calibri" w:cs="Calibri"/>
                <w:i/>
                <w:iCs/>
                <w:color w:val="000000"/>
                <w:sz w:val="36"/>
                <w:szCs w:val="36"/>
              </w:rPr>
              <w:t>2020</w:t>
            </w:r>
          </w:p>
        </w:tc>
      </w:tr>
      <w:tr w:rsidR="00EE7249" w:rsidRPr="00EE7249" w14:paraId="652F48D7" w14:textId="77777777" w:rsidTr="0083025E">
        <w:trPr>
          <w:trHeight w:val="375"/>
        </w:trPr>
        <w:tc>
          <w:tcPr>
            <w:tcW w:w="2420"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1C0523C8" w14:textId="77777777" w:rsidR="00EE7249" w:rsidRPr="0083025E" w:rsidRDefault="00EE7249" w:rsidP="00EE7249">
            <w:pPr>
              <w:widowControl/>
              <w:spacing w:before="100" w:beforeAutospacing="1" w:after="100" w:afterAutospacing="1"/>
              <w:rPr>
                <w:rFonts w:ascii="Segoe UI" w:hAnsi="Segoe UI" w:cs="Segoe UI"/>
                <w:sz w:val="24"/>
                <w:highlight w:val="lightGray"/>
              </w:rPr>
            </w:pPr>
            <w:r w:rsidRPr="0083025E">
              <w:rPr>
                <w:rFonts w:cs="Arial"/>
                <w:b/>
                <w:bCs/>
                <w:color w:val="000000"/>
                <w:sz w:val="20"/>
                <w:szCs w:val="20"/>
              </w:rPr>
              <w:t>INTERPELLATIONS</w:t>
            </w:r>
          </w:p>
        </w:tc>
        <w:tc>
          <w:tcPr>
            <w:tcW w:w="122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A9EEB09"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cs="Arial"/>
                <w:b/>
                <w:bCs/>
                <w:color w:val="000000"/>
                <w:sz w:val="28"/>
                <w:szCs w:val="28"/>
              </w:rPr>
              <w:t>523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AB8D2A"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cs="Arial"/>
                <w:b/>
                <w:bCs/>
                <w:color w:val="000000"/>
                <w:sz w:val="28"/>
                <w:szCs w:val="28"/>
              </w:rPr>
              <w:t>555</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535662"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cs="Arial"/>
                <w:b/>
                <w:bCs/>
                <w:color w:val="000000"/>
                <w:sz w:val="28"/>
                <w:szCs w:val="28"/>
              </w:rPr>
              <w:t>512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25A412"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cs="Arial"/>
                <w:b/>
                <w:bCs/>
                <w:color w:val="000000"/>
                <w:sz w:val="28"/>
                <w:szCs w:val="28"/>
              </w:rPr>
              <w:t>621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1448C4"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cs="Arial"/>
                <w:b/>
                <w:bCs/>
                <w:color w:val="000000"/>
                <w:sz w:val="28"/>
                <w:szCs w:val="28"/>
              </w:rPr>
              <w:t>674</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38555B" w14:textId="77777777" w:rsidR="00EE7249" w:rsidRPr="00EE7249" w:rsidRDefault="00EE7249" w:rsidP="00EE7249">
            <w:pPr>
              <w:widowControl/>
              <w:spacing w:before="100" w:beforeAutospacing="1" w:after="100" w:afterAutospacing="1"/>
              <w:jc w:val="center"/>
              <w:rPr>
                <w:rFonts w:ascii="Segoe UI" w:hAnsi="Segoe UI" w:cs="Segoe UI"/>
                <w:sz w:val="24"/>
              </w:rPr>
            </w:pPr>
            <w:r w:rsidRPr="00EE7249">
              <w:rPr>
                <w:rFonts w:cs="Arial"/>
                <w:b/>
                <w:bCs/>
                <w:color w:val="000000"/>
                <w:sz w:val="28"/>
                <w:szCs w:val="28"/>
              </w:rPr>
              <w:t>764</w:t>
            </w:r>
          </w:p>
        </w:tc>
      </w:tr>
    </w:tbl>
    <w:p w14:paraId="620A5691" w14:textId="77777777" w:rsidR="00EE7249" w:rsidRPr="00EE7249" w:rsidRDefault="00EE7249" w:rsidP="00EE7249">
      <w:pPr>
        <w:widowControl/>
        <w:spacing w:before="100" w:beforeAutospacing="1" w:after="100" w:afterAutospacing="1"/>
        <w:rPr>
          <w:rFonts w:ascii="Segoe UI" w:hAnsi="Segoe UI" w:cs="Segoe UI"/>
          <w:color w:val="201F1E"/>
          <w:sz w:val="23"/>
          <w:szCs w:val="23"/>
        </w:rPr>
      </w:pPr>
      <w:r w:rsidRPr="00EE7249">
        <w:rPr>
          <w:rFonts w:ascii="Calibri" w:hAnsi="Calibri" w:cs="Calibri"/>
          <w:color w:val="1F497D"/>
          <w:szCs w:val="22"/>
        </w:rPr>
        <w:t> </w:t>
      </w:r>
    </w:p>
    <w:p w14:paraId="4C14720F" w14:textId="77777777" w:rsidR="00EE7249" w:rsidRPr="00EE7249" w:rsidRDefault="00EE7249" w:rsidP="00EE7249">
      <w:pPr>
        <w:spacing w:before="240"/>
        <w:ind w:left="360"/>
        <w:jc w:val="both"/>
        <w:rPr>
          <w:rFonts w:asciiTheme="majorHAnsi" w:hAnsiTheme="majorHAnsi" w:cstheme="majorHAnsi"/>
          <w:szCs w:val="22"/>
        </w:rPr>
      </w:pPr>
    </w:p>
    <w:p w14:paraId="6418F100" w14:textId="37A678D0" w:rsidR="00500DE4" w:rsidRPr="00EC0961" w:rsidRDefault="0071079D" w:rsidP="006C6F94">
      <w:pPr>
        <w:pStyle w:val="Paragraphedeliste"/>
        <w:numPr>
          <w:ilvl w:val="0"/>
          <w:numId w:val="16"/>
        </w:numPr>
        <w:spacing w:before="240"/>
        <w:jc w:val="both"/>
        <w:rPr>
          <w:rFonts w:asciiTheme="majorHAnsi" w:hAnsiTheme="majorHAnsi" w:cstheme="majorHAnsi"/>
          <w:sz w:val="22"/>
          <w:szCs w:val="22"/>
        </w:rPr>
      </w:pPr>
      <w:r w:rsidRPr="00EC0961">
        <w:rPr>
          <w:rFonts w:asciiTheme="majorHAnsi" w:hAnsiTheme="majorHAnsi" w:cstheme="majorHAnsi"/>
          <w:sz w:val="22"/>
          <w:szCs w:val="22"/>
        </w:rPr>
        <w:t>A noter que le secteur Nord-</w:t>
      </w:r>
      <w:r w:rsidR="00FF63C3" w:rsidRPr="00EC0961">
        <w:rPr>
          <w:rFonts w:asciiTheme="majorHAnsi" w:hAnsiTheme="majorHAnsi" w:cstheme="majorHAnsi"/>
          <w:sz w:val="22"/>
          <w:szCs w:val="22"/>
        </w:rPr>
        <w:t xml:space="preserve">Gambetta, exposé depuis quelques années aux </w:t>
      </w:r>
      <w:r w:rsidRPr="00EC0961">
        <w:rPr>
          <w:rFonts w:asciiTheme="majorHAnsi" w:hAnsiTheme="majorHAnsi" w:cstheme="majorHAnsi"/>
          <w:sz w:val="22"/>
          <w:szCs w:val="22"/>
        </w:rPr>
        <w:t>« </w:t>
      </w:r>
      <w:r w:rsidR="00FF63C3" w:rsidRPr="00EC0961">
        <w:rPr>
          <w:rFonts w:asciiTheme="majorHAnsi" w:hAnsiTheme="majorHAnsi" w:cstheme="majorHAnsi"/>
          <w:sz w:val="22"/>
          <w:szCs w:val="22"/>
        </w:rPr>
        <w:t>deals</w:t>
      </w:r>
      <w:r w:rsidRPr="00EC0961">
        <w:rPr>
          <w:rFonts w:asciiTheme="majorHAnsi" w:hAnsiTheme="majorHAnsi" w:cstheme="majorHAnsi"/>
          <w:sz w:val="22"/>
          <w:szCs w:val="22"/>
        </w:rPr>
        <w:t> »</w:t>
      </w:r>
      <w:r w:rsidR="00FF63C3" w:rsidRPr="00EC0961">
        <w:rPr>
          <w:rFonts w:asciiTheme="majorHAnsi" w:hAnsiTheme="majorHAnsi" w:cstheme="majorHAnsi"/>
          <w:sz w:val="22"/>
          <w:szCs w:val="22"/>
        </w:rPr>
        <w:t xml:space="preserve"> de rue</w:t>
      </w:r>
      <w:r w:rsidR="005051D8" w:rsidRPr="00EC0961">
        <w:rPr>
          <w:rFonts w:asciiTheme="majorHAnsi" w:hAnsiTheme="majorHAnsi" w:cstheme="majorHAnsi"/>
          <w:sz w:val="22"/>
          <w:szCs w:val="22"/>
        </w:rPr>
        <w:t>,</w:t>
      </w:r>
      <w:r w:rsidR="00FF63C3" w:rsidRPr="00EC0961">
        <w:rPr>
          <w:rFonts w:asciiTheme="majorHAnsi" w:hAnsiTheme="majorHAnsi" w:cstheme="majorHAnsi"/>
          <w:sz w:val="22"/>
          <w:szCs w:val="22"/>
        </w:rPr>
        <w:t xml:space="preserve"> a fait l’objet en </w:t>
      </w:r>
      <w:r w:rsidR="00FF63C3" w:rsidRPr="00361372">
        <w:rPr>
          <w:rFonts w:asciiTheme="majorHAnsi" w:hAnsiTheme="majorHAnsi" w:cstheme="majorHAnsi"/>
          <w:sz w:val="22"/>
          <w:szCs w:val="22"/>
        </w:rPr>
        <w:t>201</w:t>
      </w:r>
      <w:r w:rsidR="00361372" w:rsidRPr="00361372">
        <w:rPr>
          <w:rFonts w:asciiTheme="majorHAnsi" w:hAnsiTheme="majorHAnsi" w:cstheme="majorHAnsi"/>
          <w:sz w:val="22"/>
          <w:szCs w:val="22"/>
        </w:rPr>
        <w:t>9</w:t>
      </w:r>
      <w:r w:rsidR="00FF63C3" w:rsidRPr="00361372">
        <w:rPr>
          <w:rFonts w:asciiTheme="majorHAnsi" w:hAnsiTheme="majorHAnsi" w:cstheme="majorHAnsi"/>
          <w:sz w:val="22"/>
          <w:szCs w:val="22"/>
        </w:rPr>
        <w:t xml:space="preserve"> </w:t>
      </w:r>
      <w:r w:rsidR="00011540" w:rsidRPr="00361372">
        <w:rPr>
          <w:rFonts w:asciiTheme="majorHAnsi" w:hAnsiTheme="majorHAnsi" w:cstheme="majorHAnsi"/>
          <w:sz w:val="22"/>
          <w:szCs w:val="22"/>
        </w:rPr>
        <w:t>d’un</w:t>
      </w:r>
      <w:r w:rsidR="00FF63C3" w:rsidRPr="00361372">
        <w:rPr>
          <w:rFonts w:asciiTheme="majorHAnsi" w:hAnsiTheme="majorHAnsi" w:cstheme="majorHAnsi"/>
          <w:sz w:val="22"/>
          <w:szCs w:val="22"/>
        </w:rPr>
        <w:t xml:space="preserve"> </w:t>
      </w:r>
      <w:r w:rsidR="00FF63C3" w:rsidRPr="008843B6">
        <w:rPr>
          <w:rFonts w:asciiTheme="majorHAnsi" w:hAnsiTheme="majorHAnsi" w:cstheme="majorHAnsi"/>
          <w:sz w:val="22"/>
          <w:szCs w:val="22"/>
        </w:rPr>
        <w:t>maillage accru</w:t>
      </w:r>
      <w:r w:rsidR="00EE7249" w:rsidRPr="008843B6">
        <w:rPr>
          <w:rFonts w:asciiTheme="majorHAnsi" w:hAnsiTheme="majorHAnsi" w:cstheme="majorHAnsi"/>
          <w:sz w:val="22"/>
          <w:szCs w:val="22"/>
        </w:rPr>
        <w:t xml:space="preserve"> </w:t>
      </w:r>
      <w:r w:rsidR="00EE7249">
        <w:rPr>
          <w:rFonts w:asciiTheme="majorHAnsi" w:hAnsiTheme="majorHAnsi" w:cstheme="majorHAnsi"/>
          <w:sz w:val="22"/>
          <w:szCs w:val="22"/>
        </w:rPr>
        <w:t>(répartition des patrouilles PN/PM afin de couvrir le secteur)</w:t>
      </w:r>
      <w:r w:rsidR="00FF63C3" w:rsidRPr="00EC0961">
        <w:rPr>
          <w:rFonts w:asciiTheme="majorHAnsi" w:hAnsiTheme="majorHAnsi" w:cstheme="majorHAnsi"/>
          <w:sz w:val="22"/>
          <w:szCs w:val="22"/>
        </w:rPr>
        <w:t>, la couvertur</w:t>
      </w:r>
      <w:r w:rsidR="005D2177">
        <w:rPr>
          <w:rFonts w:asciiTheme="majorHAnsi" w:hAnsiTheme="majorHAnsi" w:cstheme="majorHAnsi"/>
          <w:sz w:val="22"/>
          <w:szCs w:val="22"/>
        </w:rPr>
        <w:t>e supplémentaire qui en découle</w:t>
      </w:r>
      <w:r w:rsidR="00FF63C3" w:rsidRPr="00EC0961">
        <w:rPr>
          <w:rFonts w:asciiTheme="majorHAnsi" w:hAnsiTheme="majorHAnsi" w:cstheme="majorHAnsi"/>
          <w:sz w:val="22"/>
          <w:szCs w:val="22"/>
        </w:rPr>
        <w:t xml:space="preserve"> améliorant ainsi l’efficience des équipages de voie publique </w:t>
      </w:r>
      <w:r w:rsidR="00011540" w:rsidRPr="00EC0961">
        <w:rPr>
          <w:rFonts w:asciiTheme="majorHAnsi" w:hAnsiTheme="majorHAnsi" w:cstheme="majorHAnsi"/>
          <w:sz w:val="22"/>
          <w:szCs w:val="22"/>
        </w:rPr>
        <w:t>(PM</w:t>
      </w:r>
      <w:r w:rsidR="00FF63C3" w:rsidRPr="00EC0961">
        <w:rPr>
          <w:rFonts w:asciiTheme="majorHAnsi" w:hAnsiTheme="majorHAnsi" w:cstheme="majorHAnsi"/>
          <w:sz w:val="22"/>
          <w:szCs w:val="22"/>
        </w:rPr>
        <w:t xml:space="preserve"> et </w:t>
      </w:r>
      <w:r w:rsidR="00011540" w:rsidRPr="00EC0961">
        <w:rPr>
          <w:rFonts w:asciiTheme="majorHAnsi" w:hAnsiTheme="majorHAnsi" w:cstheme="majorHAnsi"/>
          <w:sz w:val="22"/>
          <w:szCs w:val="22"/>
        </w:rPr>
        <w:t>PN)</w:t>
      </w:r>
      <w:r w:rsidR="005051D8" w:rsidRPr="00EC0961">
        <w:rPr>
          <w:rFonts w:asciiTheme="majorHAnsi" w:hAnsiTheme="majorHAnsi" w:cstheme="majorHAnsi"/>
          <w:sz w:val="22"/>
          <w:szCs w:val="22"/>
        </w:rPr>
        <w:t xml:space="preserve"> dans leur action quotidienne.</w:t>
      </w:r>
    </w:p>
    <w:p w14:paraId="4B8C2C6B" w14:textId="77777777" w:rsidR="0071079D" w:rsidRPr="0071079D" w:rsidRDefault="0071079D" w:rsidP="0071079D">
      <w:pPr>
        <w:pStyle w:val="Paragraphedeliste"/>
        <w:rPr>
          <w:rFonts w:ascii="Arial" w:hAnsi="Arial" w:cs="Arial"/>
          <w:sz w:val="22"/>
          <w:szCs w:val="22"/>
        </w:rPr>
      </w:pPr>
    </w:p>
    <w:p w14:paraId="3D8CAB07" w14:textId="77777777" w:rsidR="0071079D" w:rsidRPr="0071079D" w:rsidRDefault="0071079D" w:rsidP="0071079D">
      <w:pPr>
        <w:pStyle w:val="Paragraphedeliste"/>
        <w:spacing w:before="240"/>
        <w:jc w:val="both"/>
        <w:rPr>
          <w:rFonts w:ascii="Arial" w:hAnsi="Arial" w:cs="Arial"/>
          <w:sz w:val="22"/>
          <w:szCs w:val="22"/>
        </w:rPr>
      </w:pPr>
    </w:p>
    <w:p w14:paraId="78FAA040" w14:textId="2DC8412F" w:rsidR="00FF2B3D" w:rsidRPr="00A66C62" w:rsidRDefault="00FF2B3D" w:rsidP="0071079D">
      <w:pPr>
        <w:pStyle w:val="Titre3"/>
        <w:numPr>
          <w:ilvl w:val="0"/>
          <w:numId w:val="0"/>
        </w:numPr>
        <w:spacing w:after="480"/>
        <w:ind w:right="567" w:firstLine="708"/>
        <w:jc w:val="center"/>
        <w:rPr>
          <w:rFonts w:asciiTheme="majorHAnsi" w:hAnsiTheme="majorHAnsi" w:cstheme="majorHAnsi"/>
          <w:sz w:val="28"/>
          <w:szCs w:val="28"/>
        </w:rPr>
      </w:pPr>
      <w:bookmarkStart w:id="1" w:name="_Toc321474734"/>
      <w:r w:rsidRPr="00A66C62">
        <w:rPr>
          <w:rFonts w:asciiTheme="majorHAnsi" w:hAnsiTheme="majorHAnsi" w:cstheme="majorHAnsi"/>
          <w:sz w:val="28"/>
          <w:szCs w:val="28"/>
        </w:rPr>
        <w:t>L</w:t>
      </w:r>
      <w:bookmarkEnd w:id="1"/>
      <w:r w:rsidR="00693082" w:rsidRPr="00A66C62">
        <w:rPr>
          <w:rFonts w:asciiTheme="majorHAnsi" w:hAnsiTheme="majorHAnsi" w:cstheme="majorHAnsi"/>
          <w:sz w:val="28"/>
          <w:szCs w:val="28"/>
        </w:rPr>
        <w:t>E TAUX DE CRIMINALITE</w:t>
      </w:r>
      <w:r w:rsidR="001E18FC" w:rsidRPr="00A66C62">
        <w:rPr>
          <w:rFonts w:asciiTheme="majorHAnsi" w:hAnsiTheme="majorHAnsi" w:cstheme="majorHAnsi"/>
          <w:sz w:val="28"/>
          <w:szCs w:val="28"/>
        </w:rPr>
        <w:t xml:space="preserve"> </w:t>
      </w:r>
    </w:p>
    <w:p w14:paraId="109CCBDD" w14:textId="4416DC9D" w:rsidR="00B45BFE" w:rsidRPr="00B45BFE" w:rsidRDefault="00B45BFE" w:rsidP="00B45BFE">
      <w:pPr>
        <w:jc w:val="both"/>
        <w:rPr>
          <w:rFonts w:asciiTheme="majorHAnsi" w:hAnsiTheme="majorHAnsi" w:cstheme="majorHAnsi"/>
          <w:szCs w:val="22"/>
        </w:rPr>
      </w:pPr>
      <w:r w:rsidRPr="00B45BFE">
        <w:rPr>
          <w:rFonts w:asciiTheme="majorHAnsi" w:hAnsiTheme="majorHAnsi" w:cstheme="majorHAnsi"/>
          <w:szCs w:val="22"/>
        </w:rPr>
        <w:t>Le taux de criminalité est le rapport entre le nombre de crimes et délits constatés par la Police Nationale et le nombre d'habitants de la ville.</w:t>
      </w:r>
    </w:p>
    <w:p w14:paraId="6A4598DA" w14:textId="77777777" w:rsidR="00B45BFE" w:rsidRPr="00B45BFE" w:rsidRDefault="00B45BFE" w:rsidP="00B45BFE"/>
    <w:p w14:paraId="088F876E" w14:textId="4CDC029A" w:rsidR="001E18FC" w:rsidRPr="00A66C62" w:rsidRDefault="00FF2B3D" w:rsidP="00114F2B">
      <w:pPr>
        <w:spacing w:after="120"/>
        <w:jc w:val="both"/>
        <w:rPr>
          <w:rFonts w:asciiTheme="majorHAnsi" w:hAnsiTheme="majorHAnsi" w:cstheme="majorHAnsi"/>
          <w:color w:val="000000" w:themeColor="text1"/>
        </w:rPr>
      </w:pPr>
      <w:r w:rsidRPr="00EC0961">
        <w:rPr>
          <w:rFonts w:asciiTheme="majorHAnsi" w:hAnsiTheme="majorHAnsi" w:cstheme="majorHAnsi"/>
          <w:color w:val="000000" w:themeColor="text1"/>
          <w:szCs w:val="22"/>
        </w:rPr>
        <w:t xml:space="preserve">Le taux de criminalité est </w:t>
      </w:r>
      <w:r w:rsidR="00C9590E" w:rsidRPr="00042C1A">
        <w:rPr>
          <w:rFonts w:asciiTheme="majorHAnsi" w:hAnsiTheme="majorHAnsi" w:cstheme="majorHAnsi"/>
          <w:szCs w:val="22"/>
        </w:rPr>
        <w:t>en 201</w:t>
      </w:r>
      <w:r w:rsidR="006A3C19" w:rsidRPr="00042C1A">
        <w:rPr>
          <w:rFonts w:asciiTheme="majorHAnsi" w:hAnsiTheme="majorHAnsi" w:cstheme="majorHAnsi"/>
          <w:szCs w:val="22"/>
        </w:rPr>
        <w:t>9</w:t>
      </w:r>
      <w:r w:rsidR="00C9590E" w:rsidRPr="00042C1A">
        <w:rPr>
          <w:rFonts w:asciiTheme="majorHAnsi" w:hAnsiTheme="majorHAnsi" w:cstheme="majorHAnsi"/>
          <w:szCs w:val="22"/>
        </w:rPr>
        <w:t xml:space="preserve"> </w:t>
      </w:r>
      <w:r w:rsidRPr="00042C1A">
        <w:rPr>
          <w:rFonts w:asciiTheme="majorHAnsi" w:hAnsiTheme="majorHAnsi" w:cstheme="majorHAnsi"/>
          <w:szCs w:val="22"/>
        </w:rPr>
        <w:t xml:space="preserve">de </w:t>
      </w:r>
      <w:r w:rsidR="002804AB" w:rsidRPr="00042C1A">
        <w:rPr>
          <w:rFonts w:asciiTheme="majorHAnsi" w:hAnsiTheme="majorHAnsi" w:cstheme="majorHAnsi"/>
          <w:b/>
          <w:szCs w:val="22"/>
        </w:rPr>
        <w:t>85,2/</w:t>
      </w:r>
      <w:r w:rsidR="002804AB" w:rsidRPr="00042C1A">
        <w:rPr>
          <w:rFonts w:asciiTheme="majorHAnsi" w:hAnsiTheme="majorHAnsi" w:cstheme="majorHAnsi"/>
          <w:b/>
          <w:vertAlign w:val="superscript"/>
        </w:rPr>
        <w:t>1000</w:t>
      </w:r>
      <w:r w:rsidRPr="00042C1A">
        <w:rPr>
          <w:rFonts w:asciiTheme="majorHAnsi" w:hAnsiTheme="majorHAnsi" w:cstheme="majorHAnsi"/>
          <w:szCs w:val="22"/>
          <w:vertAlign w:val="superscript"/>
        </w:rPr>
        <w:t xml:space="preserve"> </w:t>
      </w:r>
      <w:r w:rsidRPr="00EC0961">
        <w:rPr>
          <w:rFonts w:asciiTheme="majorHAnsi" w:hAnsiTheme="majorHAnsi" w:cstheme="majorHAnsi"/>
          <w:color w:val="000000" w:themeColor="text1"/>
          <w:szCs w:val="22"/>
        </w:rPr>
        <w:t xml:space="preserve">sur la base de la population Insee </w:t>
      </w:r>
      <w:r w:rsidR="001B54EE" w:rsidRPr="00EC0961">
        <w:rPr>
          <w:rFonts w:asciiTheme="majorHAnsi" w:hAnsiTheme="majorHAnsi" w:cstheme="majorHAnsi"/>
          <w:color w:val="000000" w:themeColor="text1"/>
          <w:szCs w:val="22"/>
        </w:rPr>
        <w:t>2015 de 15</w:t>
      </w:r>
      <w:r w:rsidR="00F35CF4" w:rsidRPr="00EC0961">
        <w:rPr>
          <w:rFonts w:asciiTheme="majorHAnsi" w:hAnsiTheme="majorHAnsi" w:cstheme="majorHAnsi"/>
          <w:color w:val="000000" w:themeColor="text1"/>
          <w:szCs w:val="22"/>
        </w:rPr>
        <w:t>1</w:t>
      </w:r>
      <w:r w:rsidR="0071079D" w:rsidRPr="00EC0961">
        <w:rPr>
          <w:rFonts w:asciiTheme="majorHAnsi" w:hAnsiTheme="majorHAnsi" w:cstheme="majorHAnsi"/>
          <w:color w:val="000000" w:themeColor="text1"/>
          <w:szCs w:val="22"/>
        </w:rPr>
        <w:t> </w:t>
      </w:r>
      <w:r w:rsidR="00F35CF4" w:rsidRPr="00EC0961">
        <w:rPr>
          <w:rFonts w:asciiTheme="majorHAnsi" w:hAnsiTheme="majorHAnsi" w:cstheme="majorHAnsi"/>
          <w:color w:val="000000" w:themeColor="text1"/>
          <w:szCs w:val="22"/>
        </w:rPr>
        <w:t xml:space="preserve">001 </w:t>
      </w:r>
      <w:r w:rsidR="001B54EE" w:rsidRPr="00EC0961">
        <w:rPr>
          <w:rFonts w:asciiTheme="majorHAnsi" w:hAnsiTheme="majorHAnsi" w:cstheme="majorHAnsi"/>
          <w:color w:val="000000" w:themeColor="text1"/>
          <w:szCs w:val="22"/>
        </w:rPr>
        <w:t>habitants</w:t>
      </w:r>
      <w:r w:rsidRPr="00EC0961">
        <w:rPr>
          <w:rFonts w:asciiTheme="majorHAnsi" w:hAnsiTheme="majorHAnsi" w:cstheme="majorHAnsi"/>
          <w:color w:val="000000" w:themeColor="text1"/>
          <w:szCs w:val="22"/>
        </w:rPr>
        <w:t>.</w:t>
      </w:r>
      <w:r w:rsidR="00297AB8" w:rsidRPr="00EC0961">
        <w:rPr>
          <w:rFonts w:asciiTheme="majorHAnsi" w:hAnsiTheme="majorHAnsi" w:cstheme="majorHAnsi"/>
          <w:color w:val="000000" w:themeColor="text1"/>
          <w:szCs w:val="22"/>
        </w:rPr>
        <w:t xml:space="preserve"> </w:t>
      </w:r>
      <w:r w:rsidR="00AC675E">
        <w:rPr>
          <w:rFonts w:asciiTheme="majorHAnsi" w:hAnsiTheme="majorHAnsi" w:cstheme="majorHAnsi"/>
        </w:rPr>
        <w:t>Pour comparaison</w:t>
      </w:r>
      <w:r w:rsidR="002F3078">
        <w:rPr>
          <w:rFonts w:asciiTheme="majorHAnsi" w:hAnsiTheme="majorHAnsi" w:cstheme="majorHAnsi"/>
        </w:rPr>
        <w:t>,</w:t>
      </w:r>
      <w:r w:rsidR="00AC675E">
        <w:rPr>
          <w:rFonts w:asciiTheme="majorHAnsi" w:hAnsiTheme="majorHAnsi" w:cstheme="majorHAnsi"/>
        </w:rPr>
        <w:t xml:space="preserve"> </w:t>
      </w:r>
      <w:r w:rsidR="002F3078">
        <w:rPr>
          <w:rFonts w:asciiTheme="majorHAnsi" w:hAnsiTheme="majorHAnsi" w:cstheme="majorHAnsi"/>
        </w:rPr>
        <w:t>e</w:t>
      </w:r>
      <w:r w:rsidR="00F005AE" w:rsidRPr="00EC0961">
        <w:rPr>
          <w:rFonts w:asciiTheme="majorHAnsi" w:hAnsiTheme="majorHAnsi" w:cstheme="majorHAnsi"/>
        </w:rPr>
        <w:t>n 2010</w:t>
      </w:r>
      <w:r w:rsidR="00A66C62">
        <w:rPr>
          <w:rFonts w:asciiTheme="majorHAnsi" w:hAnsiTheme="majorHAnsi" w:cstheme="majorHAnsi"/>
        </w:rPr>
        <w:t>,</w:t>
      </w:r>
      <w:r w:rsidR="002F3078">
        <w:rPr>
          <w:rFonts w:asciiTheme="majorHAnsi" w:hAnsiTheme="majorHAnsi" w:cstheme="majorHAnsi"/>
        </w:rPr>
        <w:t xml:space="preserve"> le taux de criminalité était </w:t>
      </w:r>
      <w:r w:rsidRPr="00EC0961">
        <w:rPr>
          <w:rFonts w:asciiTheme="majorHAnsi" w:hAnsiTheme="majorHAnsi" w:cstheme="majorHAnsi"/>
        </w:rPr>
        <w:t xml:space="preserve">de </w:t>
      </w:r>
      <w:r w:rsidRPr="00EC0961">
        <w:rPr>
          <w:rFonts w:asciiTheme="majorHAnsi" w:hAnsiTheme="majorHAnsi" w:cstheme="majorHAnsi"/>
          <w:b/>
        </w:rPr>
        <w:t>110,60/</w:t>
      </w:r>
      <w:r w:rsidRPr="00EC0961">
        <w:rPr>
          <w:rFonts w:asciiTheme="majorHAnsi" w:hAnsiTheme="majorHAnsi" w:cstheme="majorHAnsi"/>
          <w:b/>
          <w:vertAlign w:val="superscript"/>
        </w:rPr>
        <w:t>1000</w:t>
      </w:r>
    </w:p>
    <w:p w14:paraId="50CC2435" w14:textId="2079585D" w:rsidR="002F3078" w:rsidRDefault="007511D2" w:rsidP="00114F2B">
      <w:pPr>
        <w:spacing w:after="120"/>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Cette baisse s’explique par</w:t>
      </w:r>
      <w:r w:rsidR="002F3078">
        <w:rPr>
          <w:rFonts w:asciiTheme="majorHAnsi" w:hAnsiTheme="majorHAnsi" w:cstheme="majorHAnsi"/>
          <w:color w:val="000000" w:themeColor="text1"/>
          <w:szCs w:val="22"/>
        </w:rPr>
        <w:t> :</w:t>
      </w:r>
    </w:p>
    <w:p w14:paraId="10C784F2" w14:textId="77777777" w:rsidR="002F3078" w:rsidRPr="002F3078" w:rsidRDefault="00AC675E" w:rsidP="002B0F50">
      <w:pPr>
        <w:pStyle w:val="Paragraphedeliste"/>
        <w:numPr>
          <w:ilvl w:val="0"/>
          <w:numId w:val="31"/>
        </w:numPr>
        <w:spacing w:after="120"/>
        <w:jc w:val="both"/>
        <w:rPr>
          <w:rFonts w:asciiTheme="majorHAnsi" w:hAnsiTheme="majorHAnsi" w:cstheme="majorHAnsi"/>
          <w:color w:val="000000" w:themeColor="text1"/>
          <w:sz w:val="22"/>
          <w:szCs w:val="22"/>
        </w:rPr>
      </w:pPr>
      <w:r w:rsidRPr="002F3078">
        <w:rPr>
          <w:rFonts w:asciiTheme="majorHAnsi" w:hAnsiTheme="majorHAnsi" w:cstheme="majorHAnsi"/>
          <w:color w:val="000000" w:themeColor="text1"/>
          <w:sz w:val="22"/>
          <w:szCs w:val="22"/>
        </w:rPr>
        <w:t xml:space="preserve">l’amélioration des techniques scientifiques dans la résolution des cambriolages, </w:t>
      </w:r>
    </w:p>
    <w:p w14:paraId="7D19D1B1" w14:textId="3EE2BCF7" w:rsidR="002F3078" w:rsidRPr="002F3078" w:rsidRDefault="00AC675E" w:rsidP="002B0F50">
      <w:pPr>
        <w:pStyle w:val="Paragraphedeliste"/>
        <w:numPr>
          <w:ilvl w:val="0"/>
          <w:numId w:val="31"/>
        </w:numPr>
        <w:spacing w:after="120"/>
        <w:jc w:val="both"/>
        <w:rPr>
          <w:rFonts w:asciiTheme="majorHAnsi" w:hAnsiTheme="majorHAnsi" w:cstheme="majorHAnsi"/>
          <w:color w:val="000000" w:themeColor="text1"/>
          <w:sz w:val="22"/>
          <w:szCs w:val="22"/>
        </w:rPr>
      </w:pPr>
      <w:r w:rsidRPr="002F3078">
        <w:rPr>
          <w:rFonts w:asciiTheme="majorHAnsi" w:hAnsiTheme="majorHAnsi" w:cstheme="majorHAnsi"/>
          <w:color w:val="000000" w:themeColor="text1"/>
          <w:sz w:val="22"/>
          <w:szCs w:val="22"/>
        </w:rPr>
        <w:t>la mise en place des disposit</w:t>
      </w:r>
      <w:r w:rsidR="002F3078" w:rsidRPr="002F3078">
        <w:rPr>
          <w:rFonts w:asciiTheme="majorHAnsi" w:hAnsiTheme="majorHAnsi" w:cstheme="majorHAnsi"/>
          <w:color w:val="000000" w:themeColor="text1"/>
          <w:sz w:val="22"/>
          <w:szCs w:val="22"/>
        </w:rPr>
        <w:t xml:space="preserve">ifs de </w:t>
      </w:r>
      <w:r w:rsidR="001C3F1D">
        <w:rPr>
          <w:rFonts w:asciiTheme="majorHAnsi" w:hAnsiTheme="majorHAnsi" w:cstheme="majorHAnsi"/>
          <w:color w:val="000000" w:themeColor="text1"/>
          <w:sz w:val="22"/>
          <w:szCs w:val="22"/>
        </w:rPr>
        <w:t>P</w:t>
      </w:r>
      <w:r w:rsidR="002F3078" w:rsidRPr="002F3078">
        <w:rPr>
          <w:rFonts w:asciiTheme="majorHAnsi" w:hAnsiTheme="majorHAnsi" w:cstheme="majorHAnsi"/>
          <w:color w:val="000000" w:themeColor="text1"/>
          <w:sz w:val="22"/>
          <w:szCs w:val="22"/>
        </w:rPr>
        <w:t xml:space="preserve">articipation </w:t>
      </w:r>
      <w:r w:rsidR="001C3F1D">
        <w:rPr>
          <w:rFonts w:asciiTheme="majorHAnsi" w:hAnsiTheme="majorHAnsi" w:cstheme="majorHAnsi"/>
          <w:color w:val="000000" w:themeColor="text1"/>
          <w:sz w:val="22"/>
          <w:szCs w:val="22"/>
        </w:rPr>
        <w:t>C</w:t>
      </w:r>
      <w:r w:rsidR="002F3078" w:rsidRPr="002F3078">
        <w:rPr>
          <w:rFonts w:asciiTheme="majorHAnsi" w:hAnsiTheme="majorHAnsi" w:cstheme="majorHAnsi"/>
          <w:color w:val="000000" w:themeColor="text1"/>
          <w:sz w:val="22"/>
          <w:szCs w:val="22"/>
        </w:rPr>
        <w:t>itoyenne,</w:t>
      </w:r>
    </w:p>
    <w:p w14:paraId="48015A8B" w14:textId="3CBEFD94" w:rsidR="002F3078" w:rsidRPr="002F3078" w:rsidRDefault="00E838EE" w:rsidP="002B0F50">
      <w:pPr>
        <w:pStyle w:val="Paragraphedeliste"/>
        <w:numPr>
          <w:ilvl w:val="0"/>
          <w:numId w:val="31"/>
        </w:numPr>
        <w:spacing w:after="120"/>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une couverture plus importante de la </w:t>
      </w:r>
      <w:r w:rsidR="001C3F1D">
        <w:rPr>
          <w:rFonts w:asciiTheme="majorHAnsi" w:hAnsiTheme="majorHAnsi" w:cstheme="majorHAnsi"/>
          <w:color w:val="000000" w:themeColor="text1"/>
          <w:sz w:val="22"/>
          <w:szCs w:val="22"/>
        </w:rPr>
        <w:t xml:space="preserve">protection </w:t>
      </w:r>
      <w:r>
        <w:rPr>
          <w:rFonts w:asciiTheme="majorHAnsi" w:hAnsiTheme="majorHAnsi" w:cstheme="majorHAnsi"/>
          <w:color w:val="000000" w:themeColor="text1"/>
          <w:sz w:val="22"/>
          <w:szCs w:val="22"/>
        </w:rPr>
        <w:t>surveillance vidéo grâce à l’implantation de nouvelles caméras</w:t>
      </w:r>
      <w:r w:rsidR="002F3078" w:rsidRPr="002F3078">
        <w:rPr>
          <w:rFonts w:asciiTheme="majorHAnsi" w:hAnsiTheme="majorHAnsi" w:cstheme="majorHAnsi"/>
          <w:color w:val="000000" w:themeColor="text1"/>
          <w:sz w:val="22"/>
          <w:szCs w:val="22"/>
        </w:rPr>
        <w:t>,</w:t>
      </w:r>
    </w:p>
    <w:p w14:paraId="3E2570ED" w14:textId="15FBB026" w:rsidR="00AC675E" w:rsidRPr="002F3078" w:rsidRDefault="007511D2" w:rsidP="002B0F50">
      <w:pPr>
        <w:pStyle w:val="Paragraphedeliste"/>
        <w:numPr>
          <w:ilvl w:val="0"/>
          <w:numId w:val="31"/>
        </w:numPr>
        <w:spacing w:after="120"/>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la</w:t>
      </w:r>
      <w:r w:rsidR="00AC675E" w:rsidRPr="002F3078">
        <w:rPr>
          <w:rFonts w:asciiTheme="majorHAnsi" w:hAnsiTheme="majorHAnsi" w:cstheme="majorHAnsi"/>
          <w:color w:val="000000" w:themeColor="text1"/>
          <w:sz w:val="22"/>
          <w:szCs w:val="22"/>
        </w:rPr>
        <w:t xml:space="preserve"> présence </w:t>
      </w:r>
      <w:r w:rsidR="00A66C62">
        <w:rPr>
          <w:rFonts w:asciiTheme="majorHAnsi" w:hAnsiTheme="majorHAnsi" w:cstheme="majorHAnsi"/>
          <w:color w:val="000000" w:themeColor="text1"/>
          <w:sz w:val="22"/>
          <w:szCs w:val="22"/>
        </w:rPr>
        <w:t>accrue des P</w:t>
      </w:r>
      <w:r w:rsidR="00AC675E" w:rsidRPr="002F3078">
        <w:rPr>
          <w:rFonts w:asciiTheme="majorHAnsi" w:hAnsiTheme="majorHAnsi" w:cstheme="majorHAnsi"/>
          <w:color w:val="000000" w:themeColor="text1"/>
          <w:sz w:val="22"/>
          <w:szCs w:val="22"/>
        </w:rPr>
        <w:t>oliciers sur la voie publique.</w:t>
      </w:r>
    </w:p>
    <w:p w14:paraId="20627B1B" w14:textId="77777777" w:rsidR="00B63849" w:rsidRDefault="00693082" w:rsidP="00B63849">
      <w:pPr>
        <w:pStyle w:val="Titre3"/>
        <w:numPr>
          <w:ilvl w:val="0"/>
          <w:numId w:val="0"/>
        </w:numPr>
        <w:spacing w:before="480" w:after="480"/>
        <w:ind w:right="567" w:firstLine="708"/>
        <w:jc w:val="center"/>
        <w:rPr>
          <w:rFonts w:asciiTheme="majorHAnsi" w:hAnsiTheme="majorHAnsi" w:cstheme="majorHAnsi"/>
          <w:sz w:val="28"/>
          <w:szCs w:val="28"/>
        </w:rPr>
      </w:pPr>
      <w:r w:rsidRPr="00A66C62">
        <w:rPr>
          <w:rFonts w:asciiTheme="majorHAnsi" w:hAnsiTheme="majorHAnsi" w:cstheme="majorHAnsi"/>
          <w:sz w:val="28"/>
          <w:szCs w:val="28"/>
        </w:rPr>
        <w:t>LA DELINQUANCE DE VOIE PUBLIQUE</w:t>
      </w:r>
    </w:p>
    <w:p w14:paraId="26DC3327" w14:textId="77777777" w:rsidR="0032133C" w:rsidRDefault="00E323C0" w:rsidP="00DD05EA">
      <w:pPr>
        <w:pStyle w:val="Titre3"/>
        <w:numPr>
          <w:ilvl w:val="0"/>
          <w:numId w:val="0"/>
        </w:numPr>
        <w:spacing w:before="480" w:after="480"/>
        <w:ind w:right="567"/>
        <w:jc w:val="left"/>
        <w:rPr>
          <w:noProof/>
        </w:rPr>
      </w:pPr>
      <w:r w:rsidRPr="005D2177">
        <w:rPr>
          <w:rFonts w:asciiTheme="majorHAnsi" w:hAnsiTheme="majorHAnsi" w:cstheme="majorHAnsi"/>
          <w:b w:val="0"/>
          <w:sz w:val="22"/>
          <w:szCs w:val="22"/>
        </w:rPr>
        <w:t xml:space="preserve">Cet item intègre les vols avec violence, les cambriolages, les vols de véhicules, les vols </w:t>
      </w:r>
      <w:r w:rsidR="00BB30FF" w:rsidRPr="005D2177">
        <w:rPr>
          <w:rFonts w:asciiTheme="majorHAnsi" w:hAnsiTheme="majorHAnsi" w:cstheme="majorHAnsi"/>
          <w:b w:val="0"/>
          <w:sz w:val="22"/>
          <w:szCs w:val="22"/>
        </w:rPr>
        <w:t>à la roulotte, les vols de deux-</w:t>
      </w:r>
      <w:r w:rsidRPr="005D2177">
        <w:rPr>
          <w:rFonts w:asciiTheme="majorHAnsi" w:hAnsiTheme="majorHAnsi" w:cstheme="majorHAnsi"/>
          <w:b w:val="0"/>
          <w:sz w:val="22"/>
          <w:szCs w:val="22"/>
        </w:rPr>
        <w:t>roues, les violences volonta</w:t>
      </w:r>
      <w:r w:rsidR="005D2177">
        <w:rPr>
          <w:rFonts w:asciiTheme="majorHAnsi" w:hAnsiTheme="majorHAnsi" w:cstheme="majorHAnsi"/>
          <w:b w:val="0"/>
          <w:sz w:val="22"/>
          <w:szCs w:val="22"/>
        </w:rPr>
        <w:t xml:space="preserve">ires aux personnes physiques, </w:t>
      </w:r>
      <w:r w:rsidRPr="005D2177">
        <w:rPr>
          <w:rFonts w:asciiTheme="majorHAnsi" w:hAnsiTheme="majorHAnsi" w:cstheme="majorHAnsi"/>
          <w:b w:val="0"/>
          <w:sz w:val="22"/>
          <w:szCs w:val="22"/>
        </w:rPr>
        <w:t>l</w:t>
      </w:r>
      <w:r w:rsidR="00A66C62">
        <w:rPr>
          <w:rFonts w:asciiTheme="majorHAnsi" w:hAnsiTheme="majorHAnsi" w:cstheme="majorHAnsi"/>
          <w:b w:val="0"/>
          <w:sz w:val="22"/>
          <w:szCs w:val="22"/>
        </w:rPr>
        <w:t>es violences crapuleuses et non-</w:t>
      </w:r>
      <w:r w:rsidRPr="005D2177">
        <w:rPr>
          <w:rFonts w:asciiTheme="majorHAnsi" w:hAnsiTheme="majorHAnsi" w:cstheme="majorHAnsi"/>
          <w:b w:val="0"/>
          <w:sz w:val="22"/>
          <w:szCs w:val="22"/>
        </w:rPr>
        <w:t xml:space="preserve">crapuleuses, </w:t>
      </w:r>
      <w:r w:rsidR="005D2177">
        <w:rPr>
          <w:rFonts w:asciiTheme="majorHAnsi" w:hAnsiTheme="majorHAnsi" w:cstheme="majorHAnsi"/>
          <w:b w:val="0"/>
          <w:sz w:val="22"/>
          <w:szCs w:val="22"/>
        </w:rPr>
        <w:t xml:space="preserve">et </w:t>
      </w:r>
      <w:r w:rsidR="00B63849">
        <w:rPr>
          <w:rFonts w:asciiTheme="majorHAnsi" w:hAnsiTheme="majorHAnsi" w:cstheme="majorHAnsi"/>
          <w:b w:val="0"/>
          <w:sz w:val="22"/>
          <w:szCs w:val="22"/>
        </w:rPr>
        <w:t>les violences urbaines.</w:t>
      </w:r>
      <w:r w:rsidR="00B63849" w:rsidRPr="00B63849">
        <w:rPr>
          <w:noProof/>
        </w:rPr>
        <w:t xml:space="preserve"> </w:t>
      </w:r>
    </w:p>
    <w:p w14:paraId="7BEF777B" w14:textId="68A3266C" w:rsidR="00623174" w:rsidRPr="00EB68B4" w:rsidRDefault="00B63849" w:rsidP="008E39B4">
      <w:pPr>
        <w:pStyle w:val="Titre3"/>
        <w:numPr>
          <w:ilvl w:val="0"/>
          <w:numId w:val="0"/>
        </w:numPr>
        <w:tabs>
          <w:tab w:val="left" w:pos="9921"/>
        </w:tabs>
        <w:spacing w:before="480" w:after="480"/>
        <w:ind w:right="567"/>
        <w:jc w:val="left"/>
        <w:rPr>
          <w:rFonts w:asciiTheme="majorHAnsi" w:hAnsiTheme="majorHAnsi" w:cstheme="majorHAnsi"/>
          <w:sz w:val="28"/>
          <w:szCs w:val="28"/>
        </w:rPr>
      </w:pPr>
      <w:r>
        <w:rPr>
          <w:noProof/>
        </w:rPr>
        <w:lastRenderedPageBreak/>
        <w:drawing>
          <wp:inline distT="0" distB="0" distL="0" distR="0" wp14:anchorId="3F942BD5" wp14:editId="0AB2CDE5">
            <wp:extent cx="6581775" cy="2385060"/>
            <wp:effectExtent l="0" t="0" r="9525" b="1524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heme="majorHAnsi" w:hAnsiTheme="majorHAnsi" w:cstheme="majorHAnsi"/>
          <w:b w:val="0"/>
          <w:sz w:val="22"/>
          <w:szCs w:val="22"/>
        </w:rPr>
        <w:t xml:space="preserve"> </w:t>
      </w:r>
    </w:p>
    <w:p w14:paraId="7EA3D905" w14:textId="77777777" w:rsidR="003F7EC8" w:rsidRPr="003F7EC8" w:rsidRDefault="003F7EC8" w:rsidP="003F7EC8">
      <w:pPr>
        <w:jc w:val="both"/>
        <w:rPr>
          <w:rFonts w:asciiTheme="majorHAnsi" w:hAnsiTheme="majorHAnsi" w:cstheme="majorHAnsi"/>
        </w:rPr>
      </w:pPr>
    </w:p>
    <w:p w14:paraId="1289504B" w14:textId="3D280A55" w:rsidR="000B02D9" w:rsidRPr="00EC0961" w:rsidRDefault="003F7EC8" w:rsidP="003F7EC8">
      <w:pPr>
        <w:jc w:val="both"/>
        <w:rPr>
          <w:rFonts w:asciiTheme="majorHAnsi" w:hAnsiTheme="majorHAnsi" w:cstheme="majorHAnsi"/>
        </w:rPr>
      </w:pPr>
      <w:r w:rsidRPr="003F7EC8">
        <w:rPr>
          <w:rFonts w:asciiTheme="majorHAnsi" w:hAnsiTheme="majorHAnsi" w:cstheme="majorHAnsi"/>
        </w:rPr>
        <w:t xml:space="preserve">Les indicateurs </w:t>
      </w:r>
      <w:r w:rsidR="0007101C">
        <w:rPr>
          <w:rFonts w:asciiTheme="majorHAnsi" w:hAnsiTheme="majorHAnsi" w:cstheme="majorHAnsi"/>
        </w:rPr>
        <w:t>de délinquance de voie publique suivent de fait les mêmes courbes que ceux de la délinquance générale qui sont en baisse.</w:t>
      </w:r>
    </w:p>
    <w:p w14:paraId="1C93A732" w14:textId="4D60223B" w:rsidR="00A97A0A" w:rsidRPr="004A5856" w:rsidRDefault="00433AC1" w:rsidP="009372FB">
      <w:pPr>
        <w:jc w:val="both"/>
        <w:rPr>
          <w:rFonts w:asciiTheme="majorHAnsi" w:hAnsiTheme="majorHAnsi" w:cstheme="majorHAnsi"/>
        </w:rPr>
      </w:pPr>
      <w:r w:rsidRPr="00EC0961">
        <w:rPr>
          <w:rFonts w:asciiTheme="majorHAnsi" w:hAnsiTheme="majorHAnsi" w:cstheme="majorHAnsi"/>
        </w:rPr>
        <w:t xml:space="preserve">A l’exception d’une </w:t>
      </w:r>
      <w:r w:rsidR="00AF7790" w:rsidRPr="00EC0961">
        <w:rPr>
          <w:rFonts w:asciiTheme="majorHAnsi" w:hAnsiTheme="majorHAnsi" w:cstheme="majorHAnsi"/>
        </w:rPr>
        <w:t>légère</w:t>
      </w:r>
      <w:r w:rsidRPr="00EC0961">
        <w:rPr>
          <w:rFonts w:asciiTheme="majorHAnsi" w:hAnsiTheme="majorHAnsi" w:cstheme="majorHAnsi"/>
        </w:rPr>
        <w:t xml:space="preserve"> hausse en </w:t>
      </w:r>
      <w:r w:rsidR="004A5856" w:rsidRPr="004A5856">
        <w:rPr>
          <w:rFonts w:asciiTheme="majorHAnsi" w:hAnsiTheme="majorHAnsi" w:cstheme="majorHAnsi"/>
        </w:rPr>
        <w:t>2017</w:t>
      </w:r>
      <w:r w:rsidR="00114F5C">
        <w:rPr>
          <w:rFonts w:asciiTheme="majorHAnsi" w:hAnsiTheme="majorHAnsi" w:cstheme="majorHAnsi"/>
        </w:rPr>
        <w:t>, l’indicateur connaî</w:t>
      </w:r>
      <w:r w:rsidR="004A5856">
        <w:rPr>
          <w:rFonts w:asciiTheme="majorHAnsi" w:hAnsiTheme="majorHAnsi" w:cstheme="majorHAnsi"/>
        </w:rPr>
        <w:t xml:space="preserve">t </w:t>
      </w:r>
      <w:r w:rsidR="00E30CEF">
        <w:rPr>
          <w:rFonts w:asciiTheme="majorHAnsi" w:hAnsiTheme="majorHAnsi" w:cstheme="majorHAnsi"/>
        </w:rPr>
        <w:t xml:space="preserve">depuis 2015 une stagnation </w:t>
      </w:r>
      <w:r w:rsidR="004A5856">
        <w:rPr>
          <w:rFonts w:asciiTheme="majorHAnsi" w:hAnsiTheme="majorHAnsi" w:cstheme="majorHAnsi"/>
        </w:rPr>
        <w:t>en corrélation avec la délinquance générale.</w:t>
      </w:r>
    </w:p>
    <w:p w14:paraId="6B7C64DB" w14:textId="6D41DBD9" w:rsidR="00A8166D" w:rsidRPr="00EC0961" w:rsidRDefault="00A8166D" w:rsidP="00170F87">
      <w:pPr>
        <w:jc w:val="both"/>
        <w:rPr>
          <w:rFonts w:asciiTheme="majorHAnsi" w:hAnsiTheme="majorHAnsi" w:cstheme="majorHAnsi"/>
        </w:rPr>
      </w:pPr>
      <w:r w:rsidRPr="00EC0961">
        <w:rPr>
          <w:rFonts w:asciiTheme="majorHAnsi" w:hAnsiTheme="majorHAnsi" w:cstheme="majorHAnsi"/>
        </w:rPr>
        <w:t>Les délits les plus significatifs de la délinquance de voie publique évoluent de la façon suivante :</w:t>
      </w:r>
    </w:p>
    <w:p w14:paraId="6DF30196" w14:textId="77777777" w:rsidR="00170F87" w:rsidRPr="00665487" w:rsidRDefault="00170F87" w:rsidP="00170F87">
      <w:pPr>
        <w:jc w:val="both"/>
        <w:rPr>
          <w:b/>
        </w:rPr>
      </w:pPr>
    </w:p>
    <w:p w14:paraId="7ADBD9E4" w14:textId="2171A500" w:rsidR="00C16803" w:rsidRDefault="00F55B37" w:rsidP="002B11CD">
      <w:pPr>
        <w:tabs>
          <w:tab w:val="left" w:pos="9356"/>
        </w:tabs>
        <w:spacing w:before="240"/>
        <w:ind w:right="1132"/>
        <w:jc w:val="center"/>
      </w:pPr>
      <w:r>
        <w:rPr>
          <w:noProof/>
        </w:rPr>
        <w:drawing>
          <wp:inline distT="0" distB="0" distL="0" distR="0" wp14:anchorId="1FD3BA22" wp14:editId="60FC7F20">
            <wp:extent cx="6499860" cy="3453765"/>
            <wp:effectExtent l="0" t="0" r="15240" b="13335"/>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03D702" w14:textId="7922F994" w:rsidR="006A3C19" w:rsidRPr="0069797D" w:rsidRDefault="0069797D" w:rsidP="006A3C19">
      <w:pPr>
        <w:spacing w:before="240"/>
        <w:jc w:val="both"/>
        <w:rPr>
          <w:rFonts w:asciiTheme="majorHAnsi" w:hAnsiTheme="majorHAnsi" w:cstheme="majorHAnsi"/>
          <w:noProof/>
        </w:rPr>
      </w:pPr>
      <w:r>
        <w:rPr>
          <w:rFonts w:asciiTheme="majorHAnsi" w:hAnsiTheme="majorHAnsi" w:cstheme="majorHAnsi"/>
          <w:noProof/>
        </w:rPr>
        <w:t>L</w:t>
      </w:r>
      <w:r w:rsidR="00E30EEC" w:rsidRPr="00EC0961">
        <w:rPr>
          <w:rFonts w:asciiTheme="majorHAnsi" w:hAnsiTheme="majorHAnsi" w:cstheme="majorHAnsi"/>
          <w:noProof/>
        </w:rPr>
        <w:t xml:space="preserve">es vols avec violences continuent de décroître </w:t>
      </w:r>
      <w:r w:rsidR="00BB30FF" w:rsidRPr="00EC0961">
        <w:rPr>
          <w:rFonts w:asciiTheme="majorHAnsi" w:hAnsiTheme="majorHAnsi" w:cstheme="majorHAnsi"/>
          <w:noProof/>
        </w:rPr>
        <w:t xml:space="preserve">après la baisse amorcée en 2016 </w:t>
      </w:r>
      <w:r w:rsidR="00A97A0A" w:rsidRPr="00EC0961">
        <w:rPr>
          <w:rFonts w:asciiTheme="majorHAnsi" w:hAnsiTheme="majorHAnsi" w:cstheme="majorHAnsi"/>
          <w:noProof/>
        </w:rPr>
        <w:t>(</w:t>
      </w:r>
      <w:r>
        <w:rPr>
          <w:rFonts w:asciiTheme="majorHAnsi" w:hAnsiTheme="majorHAnsi" w:cstheme="majorHAnsi"/>
          <w:noProof/>
        </w:rPr>
        <w:t xml:space="preserve">698 </w:t>
      </w:r>
      <w:r w:rsidR="00876BE1" w:rsidRPr="00EC0961">
        <w:rPr>
          <w:rFonts w:asciiTheme="majorHAnsi" w:hAnsiTheme="majorHAnsi" w:cstheme="majorHAnsi"/>
          <w:noProof/>
        </w:rPr>
        <w:t xml:space="preserve">faits </w:t>
      </w:r>
      <w:r w:rsidR="00350E38" w:rsidRPr="00EC0961">
        <w:rPr>
          <w:rFonts w:asciiTheme="majorHAnsi" w:hAnsiTheme="majorHAnsi" w:cstheme="majorHAnsi"/>
          <w:noProof/>
        </w:rPr>
        <w:t>en 201</w:t>
      </w:r>
      <w:r>
        <w:rPr>
          <w:rFonts w:asciiTheme="majorHAnsi" w:hAnsiTheme="majorHAnsi" w:cstheme="majorHAnsi"/>
          <w:noProof/>
        </w:rPr>
        <w:t>5</w:t>
      </w:r>
      <w:r w:rsidR="005051D8" w:rsidRPr="00EC0961">
        <w:rPr>
          <w:rFonts w:asciiTheme="majorHAnsi" w:hAnsiTheme="majorHAnsi" w:cstheme="majorHAnsi"/>
          <w:noProof/>
        </w:rPr>
        <w:t xml:space="preserve"> </w:t>
      </w:r>
      <w:r w:rsidR="006A3C19" w:rsidRPr="0069797D">
        <w:rPr>
          <w:rFonts w:asciiTheme="majorHAnsi" w:hAnsiTheme="majorHAnsi" w:cstheme="majorHAnsi"/>
          <w:noProof/>
        </w:rPr>
        <w:t>contre 35</w:t>
      </w:r>
      <w:r w:rsidRPr="0069797D">
        <w:rPr>
          <w:rFonts w:asciiTheme="majorHAnsi" w:hAnsiTheme="majorHAnsi" w:cstheme="majorHAnsi"/>
          <w:noProof/>
        </w:rPr>
        <w:t>9</w:t>
      </w:r>
      <w:r w:rsidR="006A3C19" w:rsidRPr="0069797D">
        <w:rPr>
          <w:rFonts w:asciiTheme="majorHAnsi" w:hAnsiTheme="majorHAnsi" w:cstheme="majorHAnsi"/>
          <w:noProof/>
        </w:rPr>
        <w:t xml:space="preserve"> faits en 2019</w:t>
      </w:r>
      <w:r w:rsidR="00675A0E">
        <w:rPr>
          <w:rFonts w:asciiTheme="majorHAnsi" w:hAnsiTheme="majorHAnsi" w:cstheme="majorHAnsi"/>
          <w:noProof/>
        </w:rPr>
        <w:t>)</w:t>
      </w:r>
      <w:r w:rsidR="006A3C19" w:rsidRPr="0069797D">
        <w:rPr>
          <w:rFonts w:asciiTheme="majorHAnsi" w:hAnsiTheme="majorHAnsi" w:cstheme="majorHAnsi"/>
          <w:noProof/>
        </w:rPr>
        <w:t xml:space="preserve">, soit une baisse </w:t>
      </w:r>
      <w:r w:rsidR="00EB4A64">
        <w:rPr>
          <w:rFonts w:asciiTheme="majorHAnsi" w:hAnsiTheme="majorHAnsi" w:cstheme="majorHAnsi"/>
          <w:noProof/>
        </w:rPr>
        <w:t xml:space="preserve">de </w:t>
      </w:r>
      <w:r w:rsidRPr="0069797D">
        <w:rPr>
          <w:rFonts w:asciiTheme="majorHAnsi" w:hAnsiTheme="majorHAnsi" w:cstheme="majorHAnsi"/>
          <w:noProof/>
        </w:rPr>
        <w:t>48,56 %.</w:t>
      </w:r>
    </w:p>
    <w:p w14:paraId="1E154852" w14:textId="4DCD8A77" w:rsidR="00E30EEC" w:rsidRPr="00EC0961" w:rsidRDefault="00BB30FF" w:rsidP="003A196C">
      <w:pPr>
        <w:spacing w:before="240"/>
        <w:jc w:val="both"/>
        <w:rPr>
          <w:rFonts w:asciiTheme="majorHAnsi" w:hAnsiTheme="majorHAnsi" w:cstheme="majorHAnsi"/>
          <w:noProof/>
        </w:rPr>
      </w:pPr>
      <w:r w:rsidRPr="00EC0961">
        <w:rPr>
          <w:rFonts w:asciiTheme="majorHAnsi" w:hAnsiTheme="majorHAnsi" w:cstheme="majorHAnsi"/>
          <w:noProof/>
        </w:rPr>
        <w:t>Les vols avec violence</w:t>
      </w:r>
      <w:r w:rsidR="00EB4A64">
        <w:rPr>
          <w:rFonts w:asciiTheme="majorHAnsi" w:hAnsiTheme="majorHAnsi" w:cstheme="majorHAnsi"/>
          <w:noProof/>
        </w:rPr>
        <w:t>s</w:t>
      </w:r>
      <w:r w:rsidR="00E30EEC" w:rsidRPr="00EC0961">
        <w:rPr>
          <w:rFonts w:asciiTheme="majorHAnsi" w:hAnsiTheme="majorHAnsi" w:cstheme="majorHAnsi"/>
          <w:noProof/>
        </w:rPr>
        <w:t xml:space="preserve"> restent une infraction principalement à l’apanage des m</w:t>
      </w:r>
      <w:r w:rsidR="000E30D6" w:rsidRPr="00EC0961">
        <w:rPr>
          <w:rFonts w:asciiTheme="majorHAnsi" w:hAnsiTheme="majorHAnsi" w:cstheme="majorHAnsi"/>
          <w:noProof/>
        </w:rPr>
        <w:t>ineurs, plus d’un fait sur deux</w:t>
      </w:r>
      <w:r w:rsidR="00E30EEC" w:rsidRPr="00EC0961">
        <w:rPr>
          <w:rFonts w:asciiTheme="majorHAnsi" w:hAnsiTheme="majorHAnsi" w:cstheme="majorHAnsi"/>
          <w:noProof/>
        </w:rPr>
        <w:t xml:space="preserve"> étant commis par cette catégorie de population. </w:t>
      </w:r>
      <w:r w:rsidR="00752D6F" w:rsidRPr="00EC0961">
        <w:rPr>
          <w:rFonts w:asciiTheme="majorHAnsi" w:hAnsiTheme="majorHAnsi" w:cstheme="majorHAnsi"/>
          <w:noProof/>
        </w:rPr>
        <w:t xml:space="preserve"> </w:t>
      </w:r>
    </w:p>
    <w:p w14:paraId="30FBEDCA" w14:textId="1EA9C9BF" w:rsidR="00E30EEC" w:rsidRPr="00EC0961" w:rsidRDefault="00BB30FF" w:rsidP="003A196C">
      <w:pPr>
        <w:spacing w:before="240"/>
        <w:jc w:val="both"/>
        <w:rPr>
          <w:rFonts w:asciiTheme="majorHAnsi" w:hAnsiTheme="majorHAnsi" w:cstheme="majorHAnsi"/>
          <w:noProof/>
        </w:rPr>
      </w:pPr>
      <w:r w:rsidRPr="00EC0961">
        <w:rPr>
          <w:rFonts w:asciiTheme="majorHAnsi" w:hAnsiTheme="majorHAnsi" w:cstheme="majorHAnsi"/>
          <w:noProof/>
        </w:rPr>
        <w:t>Le centre-</w:t>
      </w:r>
      <w:r w:rsidR="00E30EEC" w:rsidRPr="00EC0961">
        <w:rPr>
          <w:rFonts w:asciiTheme="majorHAnsi" w:hAnsiTheme="majorHAnsi" w:cstheme="majorHAnsi"/>
          <w:noProof/>
        </w:rPr>
        <w:t xml:space="preserve">ville reste la zone la plus exposée.  </w:t>
      </w:r>
    </w:p>
    <w:p w14:paraId="5C1E2CA3" w14:textId="745F8862" w:rsidR="00433AC1" w:rsidRPr="00EC0961" w:rsidRDefault="00876BE1" w:rsidP="003A196C">
      <w:pPr>
        <w:spacing w:before="240"/>
        <w:jc w:val="both"/>
        <w:rPr>
          <w:rFonts w:asciiTheme="majorHAnsi" w:hAnsiTheme="majorHAnsi" w:cstheme="majorHAnsi"/>
          <w:noProof/>
        </w:rPr>
      </w:pPr>
      <w:r w:rsidRPr="00EC0961">
        <w:rPr>
          <w:rFonts w:asciiTheme="majorHAnsi" w:hAnsiTheme="majorHAnsi" w:cstheme="majorHAnsi"/>
          <w:noProof/>
        </w:rPr>
        <w:lastRenderedPageBreak/>
        <w:t>Les facteurs expl</w:t>
      </w:r>
      <w:r w:rsidR="00433AC1" w:rsidRPr="00EC0961">
        <w:rPr>
          <w:rFonts w:asciiTheme="majorHAnsi" w:hAnsiTheme="majorHAnsi" w:cstheme="majorHAnsi"/>
          <w:noProof/>
        </w:rPr>
        <w:t xml:space="preserve">icatifs de cette forte diminution sont pluriels : </w:t>
      </w:r>
    </w:p>
    <w:p w14:paraId="450C4683" w14:textId="734CDA23" w:rsidR="00433AC1" w:rsidRPr="00EC0961" w:rsidRDefault="00433AC1" w:rsidP="006C6F94">
      <w:pPr>
        <w:pStyle w:val="Paragraphedeliste"/>
        <w:numPr>
          <w:ilvl w:val="0"/>
          <w:numId w:val="17"/>
        </w:numPr>
        <w:spacing w:before="240"/>
        <w:jc w:val="both"/>
        <w:rPr>
          <w:rFonts w:asciiTheme="majorHAnsi" w:hAnsiTheme="majorHAnsi" w:cstheme="majorHAnsi"/>
          <w:sz w:val="22"/>
          <w:szCs w:val="22"/>
        </w:rPr>
      </w:pPr>
      <w:r w:rsidRPr="00EC0961">
        <w:rPr>
          <w:rFonts w:asciiTheme="majorHAnsi" w:hAnsiTheme="majorHAnsi" w:cstheme="majorHAnsi"/>
          <w:sz w:val="22"/>
          <w:szCs w:val="22"/>
        </w:rPr>
        <w:t>Couvert</w:t>
      </w:r>
      <w:r w:rsidR="00BB30FF" w:rsidRPr="00EC0961">
        <w:rPr>
          <w:rFonts w:asciiTheme="majorHAnsi" w:hAnsiTheme="majorHAnsi" w:cstheme="majorHAnsi"/>
          <w:sz w:val="22"/>
          <w:szCs w:val="22"/>
        </w:rPr>
        <w:t>ure et travail des services de Police au moyen de la vidéo-protection</w:t>
      </w:r>
      <w:r w:rsidRPr="00EC0961">
        <w:rPr>
          <w:rFonts w:asciiTheme="majorHAnsi" w:hAnsiTheme="majorHAnsi" w:cstheme="majorHAnsi"/>
          <w:sz w:val="22"/>
          <w:szCs w:val="22"/>
        </w:rPr>
        <w:t>.</w:t>
      </w:r>
    </w:p>
    <w:p w14:paraId="65F4DCC4" w14:textId="77777777" w:rsidR="002155B1" w:rsidRPr="00EC0961" w:rsidRDefault="002155B1" w:rsidP="002155B1">
      <w:pPr>
        <w:pStyle w:val="Paragraphedeliste"/>
        <w:spacing w:before="240"/>
        <w:ind w:left="1494"/>
        <w:jc w:val="both"/>
        <w:rPr>
          <w:rFonts w:asciiTheme="majorHAnsi" w:hAnsiTheme="majorHAnsi" w:cstheme="majorHAnsi"/>
          <w:sz w:val="22"/>
          <w:szCs w:val="22"/>
        </w:rPr>
      </w:pPr>
    </w:p>
    <w:p w14:paraId="7DC627E3" w14:textId="69200FD9" w:rsidR="002155B1" w:rsidRPr="00EC0961" w:rsidRDefault="00433AC1" w:rsidP="006C6F94">
      <w:pPr>
        <w:pStyle w:val="Paragraphedeliste"/>
        <w:numPr>
          <w:ilvl w:val="0"/>
          <w:numId w:val="17"/>
        </w:numPr>
        <w:spacing w:before="240"/>
        <w:jc w:val="both"/>
        <w:rPr>
          <w:rFonts w:asciiTheme="majorHAnsi" w:hAnsiTheme="majorHAnsi" w:cstheme="majorHAnsi"/>
          <w:sz w:val="22"/>
          <w:szCs w:val="22"/>
        </w:rPr>
      </w:pPr>
      <w:r w:rsidRPr="00EC0961">
        <w:rPr>
          <w:rFonts w:asciiTheme="majorHAnsi" w:hAnsiTheme="majorHAnsi" w:cstheme="majorHAnsi"/>
          <w:sz w:val="22"/>
          <w:szCs w:val="22"/>
        </w:rPr>
        <w:t xml:space="preserve">Meilleur maillage de la voie publique par </w:t>
      </w:r>
      <w:r w:rsidR="00BB30FF" w:rsidRPr="00EC0961">
        <w:rPr>
          <w:rFonts w:asciiTheme="majorHAnsi" w:hAnsiTheme="majorHAnsi" w:cstheme="majorHAnsi"/>
          <w:sz w:val="22"/>
          <w:szCs w:val="22"/>
        </w:rPr>
        <w:t>les équipages des Polices Nationale et M</w:t>
      </w:r>
      <w:r w:rsidRPr="00EC0961">
        <w:rPr>
          <w:rFonts w:asciiTheme="majorHAnsi" w:hAnsiTheme="majorHAnsi" w:cstheme="majorHAnsi"/>
          <w:sz w:val="22"/>
          <w:szCs w:val="22"/>
        </w:rPr>
        <w:t>unicipale affectés à ces missions de surveillance</w:t>
      </w:r>
      <w:r w:rsidR="00677481" w:rsidRPr="00EC0961">
        <w:rPr>
          <w:rFonts w:asciiTheme="majorHAnsi" w:hAnsiTheme="majorHAnsi" w:cstheme="majorHAnsi"/>
          <w:sz w:val="22"/>
          <w:szCs w:val="22"/>
        </w:rPr>
        <w:t xml:space="preserve"> (échanges d’informations et coordination des missions dans l</w:t>
      </w:r>
      <w:r w:rsidR="00623174" w:rsidRPr="00EC0961">
        <w:rPr>
          <w:rFonts w:asciiTheme="majorHAnsi" w:hAnsiTheme="majorHAnsi" w:cstheme="majorHAnsi"/>
          <w:sz w:val="22"/>
          <w:szCs w:val="22"/>
        </w:rPr>
        <w:t>e cadre d’une convention réguliè</w:t>
      </w:r>
      <w:r w:rsidR="00677481" w:rsidRPr="00EC0961">
        <w:rPr>
          <w:rFonts w:asciiTheme="majorHAnsi" w:hAnsiTheme="majorHAnsi" w:cstheme="majorHAnsi"/>
          <w:sz w:val="22"/>
          <w:szCs w:val="22"/>
        </w:rPr>
        <w:t>rement renouvelée)</w:t>
      </w:r>
      <w:r w:rsidR="001C3F1D">
        <w:rPr>
          <w:rFonts w:asciiTheme="majorHAnsi" w:hAnsiTheme="majorHAnsi" w:cstheme="majorHAnsi"/>
          <w:sz w:val="22"/>
          <w:szCs w:val="22"/>
        </w:rPr>
        <w:t xml:space="preserve"> ; et </w:t>
      </w:r>
      <w:r w:rsidR="00F62216" w:rsidRPr="00EC0961">
        <w:rPr>
          <w:rFonts w:asciiTheme="majorHAnsi" w:hAnsiTheme="majorHAnsi" w:cstheme="majorHAnsi"/>
          <w:sz w:val="22"/>
          <w:szCs w:val="22"/>
        </w:rPr>
        <w:t>également par la présence pérenne d’un chef de serv</w:t>
      </w:r>
      <w:r w:rsidR="00BB30FF" w:rsidRPr="00EC0961">
        <w:rPr>
          <w:rFonts w:asciiTheme="majorHAnsi" w:hAnsiTheme="majorHAnsi" w:cstheme="majorHAnsi"/>
          <w:sz w:val="22"/>
          <w:szCs w:val="22"/>
        </w:rPr>
        <w:t>ice de Police M</w:t>
      </w:r>
      <w:r w:rsidR="00F62216" w:rsidRPr="00EC0961">
        <w:rPr>
          <w:rFonts w:asciiTheme="majorHAnsi" w:hAnsiTheme="majorHAnsi" w:cstheme="majorHAnsi"/>
          <w:sz w:val="22"/>
          <w:szCs w:val="22"/>
        </w:rPr>
        <w:t xml:space="preserve">unicipale </w:t>
      </w:r>
      <w:r w:rsidR="00BB30FF" w:rsidRPr="00EC0961">
        <w:rPr>
          <w:rFonts w:asciiTheme="majorHAnsi" w:hAnsiTheme="majorHAnsi" w:cstheme="majorHAnsi"/>
          <w:sz w:val="22"/>
          <w:szCs w:val="22"/>
        </w:rPr>
        <w:t>au poste de commandement de la Police N</w:t>
      </w:r>
      <w:r w:rsidR="00F62216" w:rsidRPr="00EC0961">
        <w:rPr>
          <w:rFonts w:asciiTheme="majorHAnsi" w:hAnsiTheme="majorHAnsi" w:cstheme="majorHAnsi"/>
          <w:sz w:val="22"/>
          <w:szCs w:val="22"/>
        </w:rPr>
        <w:t>ationale.</w:t>
      </w:r>
    </w:p>
    <w:p w14:paraId="3D45EB82" w14:textId="77777777" w:rsidR="002155B1" w:rsidRPr="002155B1" w:rsidRDefault="002155B1" w:rsidP="002155B1">
      <w:pPr>
        <w:pStyle w:val="Paragraphedeliste"/>
        <w:rPr>
          <w:rFonts w:ascii="Arial" w:hAnsi="Arial" w:cs="Arial"/>
          <w:sz w:val="22"/>
          <w:szCs w:val="22"/>
        </w:rPr>
      </w:pPr>
    </w:p>
    <w:p w14:paraId="4051C741" w14:textId="397BA4E0" w:rsidR="00433AC1" w:rsidRPr="00EC0961" w:rsidRDefault="00876BE1" w:rsidP="006C6F94">
      <w:pPr>
        <w:pStyle w:val="Paragraphedeliste"/>
        <w:numPr>
          <w:ilvl w:val="0"/>
          <w:numId w:val="17"/>
        </w:numPr>
        <w:spacing w:before="240"/>
        <w:jc w:val="both"/>
        <w:rPr>
          <w:rFonts w:asciiTheme="majorHAnsi" w:hAnsiTheme="majorHAnsi" w:cstheme="majorHAnsi"/>
          <w:sz w:val="22"/>
          <w:szCs w:val="22"/>
        </w:rPr>
      </w:pPr>
      <w:r w:rsidRPr="00EC0961">
        <w:rPr>
          <w:rFonts w:asciiTheme="majorHAnsi" w:hAnsiTheme="majorHAnsi" w:cstheme="majorHAnsi"/>
          <w:sz w:val="22"/>
          <w:szCs w:val="22"/>
        </w:rPr>
        <w:t xml:space="preserve">Efficacité accrue de police technique et scientifique </w:t>
      </w:r>
      <w:r w:rsidR="00616D54" w:rsidRPr="00EC0961">
        <w:rPr>
          <w:rFonts w:asciiTheme="majorHAnsi" w:hAnsiTheme="majorHAnsi" w:cstheme="majorHAnsi"/>
          <w:sz w:val="22"/>
          <w:szCs w:val="22"/>
        </w:rPr>
        <w:t>(exploitation</w:t>
      </w:r>
      <w:r w:rsidRPr="00EC0961">
        <w:rPr>
          <w:rFonts w:asciiTheme="majorHAnsi" w:hAnsiTheme="majorHAnsi" w:cstheme="majorHAnsi"/>
          <w:sz w:val="22"/>
          <w:szCs w:val="22"/>
        </w:rPr>
        <w:t xml:space="preserve"> systématique des traces d’origine papillaire et biologique)</w:t>
      </w:r>
      <w:r w:rsidR="00BB30FF" w:rsidRPr="00EC0961">
        <w:rPr>
          <w:rFonts w:asciiTheme="majorHAnsi" w:hAnsiTheme="majorHAnsi" w:cstheme="majorHAnsi"/>
          <w:sz w:val="22"/>
          <w:szCs w:val="22"/>
        </w:rPr>
        <w:t>.</w:t>
      </w:r>
      <w:r w:rsidRPr="00EC0961">
        <w:rPr>
          <w:rFonts w:asciiTheme="majorHAnsi" w:hAnsiTheme="majorHAnsi" w:cstheme="majorHAnsi"/>
          <w:sz w:val="22"/>
          <w:szCs w:val="22"/>
        </w:rPr>
        <w:t xml:space="preserve"> </w:t>
      </w:r>
    </w:p>
    <w:p w14:paraId="48922C99" w14:textId="534CCEA8" w:rsidR="009F1574" w:rsidRDefault="00846668" w:rsidP="001B5C39">
      <w:pPr>
        <w:tabs>
          <w:tab w:val="left" w:pos="9923"/>
        </w:tabs>
        <w:spacing w:before="240" w:after="240"/>
        <w:ind w:right="565"/>
        <w:jc w:val="center"/>
      </w:pPr>
      <w:r>
        <w:rPr>
          <w:noProof/>
        </w:rPr>
        <w:drawing>
          <wp:inline distT="0" distB="0" distL="0" distR="0" wp14:anchorId="44A0D321" wp14:editId="5CA5D579">
            <wp:extent cx="6568440" cy="2924175"/>
            <wp:effectExtent l="0" t="0" r="3810" b="952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D140BE" w14:textId="77777777" w:rsidR="00475FEF" w:rsidRDefault="00475FEF" w:rsidP="00616D54">
      <w:pPr>
        <w:widowControl/>
        <w:jc w:val="both"/>
        <w:rPr>
          <w:rFonts w:cs="Arial"/>
          <w:szCs w:val="22"/>
        </w:rPr>
      </w:pPr>
    </w:p>
    <w:p w14:paraId="2FAD6B00" w14:textId="77777777" w:rsidR="00475FEF" w:rsidRDefault="00475FEF" w:rsidP="00616D54">
      <w:pPr>
        <w:widowControl/>
        <w:jc w:val="both"/>
        <w:rPr>
          <w:rFonts w:cs="Arial"/>
          <w:szCs w:val="22"/>
        </w:rPr>
      </w:pPr>
    </w:p>
    <w:p w14:paraId="4DE479A8" w14:textId="224C4222" w:rsidR="00616D54" w:rsidRPr="00617AF3" w:rsidRDefault="00433AC1" w:rsidP="00616D54">
      <w:pPr>
        <w:widowControl/>
        <w:jc w:val="both"/>
        <w:rPr>
          <w:rFonts w:asciiTheme="majorHAnsi" w:hAnsiTheme="majorHAnsi" w:cstheme="majorHAnsi"/>
          <w:color w:val="FF0000"/>
          <w:szCs w:val="22"/>
        </w:rPr>
      </w:pPr>
      <w:r w:rsidRPr="002A6A27">
        <w:rPr>
          <w:rFonts w:asciiTheme="majorHAnsi" w:hAnsiTheme="majorHAnsi" w:cstheme="majorHAnsi"/>
          <w:szCs w:val="22"/>
        </w:rPr>
        <w:t xml:space="preserve">La baisse des atteintes aux biens est principalement </w:t>
      </w:r>
      <w:r w:rsidR="00616D54" w:rsidRPr="002A6A27">
        <w:rPr>
          <w:rFonts w:asciiTheme="majorHAnsi" w:hAnsiTheme="majorHAnsi" w:cstheme="majorHAnsi"/>
          <w:szCs w:val="22"/>
        </w:rPr>
        <w:t>due</w:t>
      </w:r>
      <w:r w:rsidRPr="002A6A27">
        <w:rPr>
          <w:rFonts w:asciiTheme="majorHAnsi" w:hAnsiTheme="majorHAnsi" w:cstheme="majorHAnsi"/>
          <w:szCs w:val="22"/>
        </w:rPr>
        <w:t xml:space="preserve"> à la forte diminution des cambriolages observée</w:t>
      </w:r>
      <w:r w:rsidR="00617AF3" w:rsidRPr="002A6A27">
        <w:rPr>
          <w:rFonts w:asciiTheme="majorHAnsi" w:hAnsiTheme="majorHAnsi" w:cstheme="majorHAnsi"/>
          <w:szCs w:val="22"/>
        </w:rPr>
        <w:t> </w:t>
      </w:r>
      <w:r w:rsidR="002A6A27" w:rsidRPr="002A6A27">
        <w:rPr>
          <w:rFonts w:asciiTheme="majorHAnsi" w:hAnsiTheme="majorHAnsi" w:cstheme="majorHAnsi"/>
          <w:szCs w:val="22"/>
        </w:rPr>
        <w:t>avec une légère reprise en 2017</w:t>
      </w:r>
      <w:r w:rsidR="00617AF3" w:rsidRPr="002A6A27">
        <w:rPr>
          <w:rFonts w:asciiTheme="majorHAnsi" w:hAnsiTheme="majorHAnsi" w:cstheme="majorHAnsi"/>
          <w:szCs w:val="22"/>
        </w:rPr>
        <w:t xml:space="preserve">. </w:t>
      </w:r>
      <w:r w:rsidRPr="002A6A27">
        <w:rPr>
          <w:rFonts w:asciiTheme="majorHAnsi" w:hAnsiTheme="majorHAnsi" w:cstheme="majorHAnsi"/>
          <w:szCs w:val="22"/>
        </w:rPr>
        <w:t xml:space="preserve"> </w:t>
      </w:r>
    </w:p>
    <w:p w14:paraId="076BF0A6" w14:textId="77777777" w:rsidR="00990157" w:rsidRPr="00EC0961" w:rsidRDefault="00990157" w:rsidP="00616D54">
      <w:pPr>
        <w:widowControl/>
        <w:jc w:val="both"/>
        <w:rPr>
          <w:rFonts w:asciiTheme="majorHAnsi" w:hAnsiTheme="majorHAnsi" w:cstheme="majorHAnsi"/>
          <w:szCs w:val="22"/>
        </w:rPr>
      </w:pPr>
    </w:p>
    <w:p w14:paraId="537A614B" w14:textId="46E35B09" w:rsidR="00240558" w:rsidRPr="00EC0961" w:rsidRDefault="00240558" w:rsidP="00616D54">
      <w:pPr>
        <w:widowControl/>
        <w:jc w:val="both"/>
        <w:rPr>
          <w:rFonts w:asciiTheme="majorHAnsi" w:hAnsiTheme="majorHAnsi" w:cstheme="majorHAnsi"/>
          <w:szCs w:val="22"/>
        </w:rPr>
      </w:pPr>
      <w:r w:rsidRPr="00EC0961">
        <w:rPr>
          <w:rFonts w:asciiTheme="majorHAnsi" w:hAnsiTheme="majorHAnsi" w:cstheme="majorHAnsi"/>
          <w:szCs w:val="22"/>
        </w:rPr>
        <w:t xml:space="preserve">Cette diminution s’explique par l’investissement particulier de l’ensemble des partenaires concourant à une meilleure sécurité de la population nîmoise </w:t>
      </w:r>
      <w:r w:rsidR="00616D54" w:rsidRPr="00EC0961">
        <w:rPr>
          <w:rFonts w:asciiTheme="majorHAnsi" w:hAnsiTheme="majorHAnsi" w:cstheme="majorHAnsi"/>
          <w:szCs w:val="22"/>
        </w:rPr>
        <w:t>(acteurs</w:t>
      </w:r>
      <w:r w:rsidR="00366B71" w:rsidRPr="00EC0961">
        <w:rPr>
          <w:rFonts w:asciiTheme="majorHAnsi" w:hAnsiTheme="majorHAnsi" w:cstheme="majorHAnsi"/>
          <w:szCs w:val="22"/>
        </w:rPr>
        <w:t xml:space="preserve"> de la </w:t>
      </w:r>
      <w:r w:rsidRPr="00EC0961">
        <w:rPr>
          <w:rFonts w:asciiTheme="majorHAnsi" w:hAnsiTheme="majorHAnsi" w:cstheme="majorHAnsi"/>
          <w:szCs w:val="22"/>
        </w:rPr>
        <w:t>rén</w:t>
      </w:r>
      <w:r w:rsidR="00BB30FF" w:rsidRPr="00EC0961">
        <w:rPr>
          <w:rFonts w:asciiTheme="majorHAnsi" w:hAnsiTheme="majorHAnsi" w:cstheme="majorHAnsi"/>
          <w:szCs w:val="22"/>
        </w:rPr>
        <w:t xml:space="preserve">ovation urbaine, </w:t>
      </w:r>
      <w:r w:rsidR="00366B71" w:rsidRPr="00EC0961">
        <w:rPr>
          <w:rFonts w:asciiTheme="majorHAnsi" w:hAnsiTheme="majorHAnsi" w:cstheme="majorHAnsi"/>
          <w:szCs w:val="22"/>
        </w:rPr>
        <w:t xml:space="preserve">actions </w:t>
      </w:r>
      <w:r w:rsidR="00616D54" w:rsidRPr="00EC0961">
        <w:rPr>
          <w:rFonts w:asciiTheme="majorHAnsi" w:hAnsiTheme="majorHAnsi" w:cstheme="majorHAnsi"/>
          <w:szCs w:val="22"/>
        </w:rPr>
        <w:t>policières</w:t>
      </w:r>
      <w:r w:rsidR="00366B71" w:rsidRPr="00EC0961">
        <w:rPr>
          <w:rFonts w:asciiTheme="majorHAnsi" w:hAnsiTheme="majorHAnsi" w:cstheme="majorHAnsi"/>
          <w:szCs w:val="22"/>
        </w:rPr>
        <w:t xml:space="preserve"> </w:t>
      </w:r>
      <w:r w:rsidR="007E65C7" w:rsidRPr="00EC0961">
        <w:rPr>
          <w:rFonts w:asciiTheme="majorHAnsi" w:hAnsiTheme="majorHAnsi" w:cstheme="majorHAnsi"/>
          <w:szCs w:val="22"/>
        </w:rPr>
        <w:t xml:space="preserve">communes et </w:t>
      </w:r>
      <w:r w:rsidR="00BB30FF" w:rsidRPr="00EC0961">
        <w:rPr>
          <w:rFonts w:asciiTheme="majorHAnsi" w:hAnsiTheme="majorHAnsi" w:cstheme="majorHAnsi"/>
          <w:szCs w:val="22"/>
        </w:rPr>
        <w:t xml:space="preserve">ciblées, </w:t>
      </w:r>
      <w:r w:rsidRPr="00EC0961">
        <w:rPr>
          <w:rFonts w:asciiTheme="majorHAnsi" w:hAnsiTheme="majorHAnsi" w:cstheme="majorHAnsi"/>
          <w:szCs w:val="22"/>
        </w:rPr>
        <w:t xml:space="preserve">intensification du maillage de la </w:t>
      </w:r>
      <w:r w:rsidR="00616D54" w:rsidRPr="00EC0961">
        <w:rPr>
          <w:rFonts w:asciiTheme="majorHAnsi" w:hAnsiTheme="majorHAnsi" w:cstheme="majorHAnsi"/>
          <w:szCs w:val="22"/>
        </w:rPr>
        <w:t>vidéo</w:t>
      </w:r>
      <w:r w:rsidR="00BB30FF" w:rsidRPr="00EC0961">
        <w:rPr>
          <w:rFonts w:asciiTheme="majorHAnsi" w:hAnsiTheme="majorHAnsi" w:cstheme="majorHAnsi"/>
          <w:szCs w:val="22"/>
        </w:rPr>
        <w:t>-protection…</w:t>
      </w:r>
      <w:r w:rsidRPr="00EC0961">
        <w:rPr>
          <w:rFonts w:asciiTheme="majorHAnsi" w:hAnsiTheme="majorHAnsi" w:cstheme="majorHAnsi"/>
          <w:szCs w:val="22"/>
        </w:rPr>
        <w:t>).</w:t>
      </w:r>
      <w:r w:rsidR="00BB30FF" w:rsidRPr="00EC0961">
        <w:rPr>
          <w:rFonts w:asciiTheme="majorHAnsi" w:hAnsiTheme="majorHAnsi" w:cstheme="majorHAnsi"/>
          <w:szCs w:val="22"/>
        </w:rPr>
        <w:t xml:space="preserve"> </w:t>
      </w:r>
      <w:r w:rsidR="001A442A">
        <w:rPr>
          <w:rFonts w:asciiTheme="majorHAnsi" w:hAnsiTheme="majorHAnsi" w:cstheme="majorHAnsi"/>
          <w:szCs w:val="22"/>
        </w:rPr>
        <w:t>De plus, l</w:t>
      </w:r>
      <w:r w:rsidR="00BB30FF" w:rsidRPr="00EC0961">
        <w:rPr>
          <w:rFonts w:asciiTheme="majorHAnsi" w:hAnsiTheme="majorHAnsi" w:cstheme="majorHAnsi"/>
          <w:szCs w:val="22"/>
        </w:rPr>
        <w:t>’implication de la Police M</w:t>
      </w:r>
      <w:r w:rsidR="003776B6" w:rsidRPr="00EC0961">
        <w:rPr>
          <w:rFonts w:asciiTheme="majorHAnsi" w:hAnsiTheme="majorHAnsi" w:cstheme="majorHAnsi"/>
          <w:szCs w:val="22"/>
        </w:rPr>
        <w:t xml:space="preserve">unicipale dans la recherche de renseignements </w:t>
      </w:r>
      <w:r w:rsidR="001A442A">
        <w:rPr>
          <w:rFonts w:asciiTheme="majorHAnsi" w:hAnsiTheme="majorHAnsi" w:cstheme="majorHAnsi"/>
          <w:szCs w:val="22"/>
        </w:rPr>
        <w:t xml:space="preserve">au bénéfice des </w:t>
      </w:r>
      <w:r w:rsidR="003776B6" w:rsidRPr="00EC0961">
        <w:rPr>
          <w:rFonts w:asciiTheme="majorHAnsi" w:hAnsiTheme="majorHAnsi" w:cstheme="majorHAnsi"/>
          <w:szCs w:val="22"/>
        </w:rPr>
        <w:t>servic</w:t>
      </w:r>
      <w:r w:rsidR="00BB30FF" w:rsidRPr="00EC0961">
        <w:rPr>
          <w:rFonts w:asciiTheme="majorHAnsi" w:hAnsiTheme="majorHAnsi" w:cstheme="majorHAnsi"/>
          <w:szCs w:val="22"/>
        </w:rPr>
        <w:t>es de la Police Nationale</w:t>
      </w:r>
      <w:r w:rsidR="003776B6" w:rsidRPr="00EC0961">
        <w:rPr>
          <w:rFonts w:asciiTheme="majorHAnsi" w:hAnsiTheme="majorHAnsi" w:cstheme="majorHAnsi"/>
          <w:szCs w:val="22"/>
        </w:rPr>
        <w:t xml:space="preserve"> </w:t>
      </w:r>
      <w:r w:rsidR="001A442A">
        <w:rPr>
          <w:rFonts w:asciiTheme="majorHAnsi" w:hAnsiTheme="majorHAnsi" w:cstheme="majorHAnsi"/>
          <w:szCs w:val="22"/>
        </w:rPr>
        <w:t xml:space="preserve">répond à cette </w:t>
      </w:r>
      <w:r w:rsidR="003F7EC8">
        <w:rPr>
          <w:rFonts w:asciiTheme="majorHAnsi" w:hAnsiTheme="majorHAnsi" w:cstheme="majorHAnsi"/>
          <w:szCs w:val="22"/>
        </w:rPr>
        <w:t>attente.</w:t>
      </w:r>
    </w:p>
    <w:p w14:paraId="5BD38144" w14:textId="77777777" w:rsidR="00DE5CC5" w:rsidRPr="00EC0961" w:rsidRDefault="00DE5CC5" w:rsidP="00616D54">
      <w:pPr>
        <w:widowControl/>
        <w:jc w:val="both"/>
        <w:rPr>
          <w:rFonts w:asciiTheme="majorHAnsi" w:hAnsiTheme="majorHAnsi" w:cstheme="majorHAnsi"/>
          <w:szCs w:val="22"/>
        </w:rPr>
      </w:pPr>
    </w:p>
    <w:p w14:paraId="7E898C5D" w14:textId="7A00475A" w:rsidR="007E65C7" w:rsidRDefault="007E65C7" w:rsidP="00616D54">
      <w:pPr>
        <w:widowControl/>
        <w:jc w:val="both"/>
        <w:rPr>
          <w:rFonts w:asciiTheme="majorHAnsi" w:hAnsiTheme="majorHAnsi" w:cstheme="majorHAnsi"/>
          <w:szCs w:val="22"/>
        </w:rPr>
      </w:pPr>
      <w:r w:rsidRPr="00EC0961">
        <w:rPr>
          <w:rFonts w:asciiTheme="majorHAnsi" w:hAnsiTheme="majorHAnsi" w:cstheme="majorHAnsi"/>
          <w:szCs w:val="22"/>
        </w:rPr>
        <w:t xml:space="preserve">L’analyse des lieux cambriolés fait apparaître que les habitations principales sont les plus impactées à la baisse, celle-ci étant moins forte pour les locaux industriels et commerciaux. </w:t>
      </w:r>
    </w:p>
    <w:p w14:paraId="1814D03A" w14:textId="77777777" w:rsidR="00617AF3" w:rsidRDefault="00617AF3" w:rsidP="00616D54">
      <w:pPr>
        <w:widowControl/>
        <w:jc w:val="both"/>
        <w:rPr>
          <w:rFonts w:asciiTheme="majorHAnsi" w:hAnsiTheme="majorHAnsi" w:cstheme="majorHAnsi"/>
          <w:szCs w:val="22"/>
        </w:rPr>
      </w:pPr>
    </w:p>
    <w:p w14:paraId="71850E18" w14:textId="30EBC9F5" w:rsidR="00617AF3" w:rsidRPr="00D934CA" w:rsidRDefault="00B27460" w:rsidP="00616D54">
      <w:pPr>
        <w:widowControl/>
        <w:jc w:val="both"/>
        <w:rPr>
          <w:rFonts w:asciiTheme="majorHAnsi" w:hAnsiTheme="majorHAnsi" w:cstheme="majorHAnsi"/>
          <w:szCs w:val="22"/>
        </w:rPr>
      </w:pPr>
      <w:r>
        <w:rPr>
          <w:rFonts w:asciiTheme="majorHAnsi" w:hAnsiTheme="majorHAnsi" w:cstheme="majorHAnsi"/>
          <w:szCs w:val="22"/>
        </w:rPr>
        <w:t xml:space="preserve">A noter </w:t>
      </w:r>
      <w:r w:rsidR="002A6A27">
        <w:rPr>
          <w:rFonts w:asciiTheme="majorHAnsi" w:hAnsiTheme="majorHAnsi" w:cstheme="majorHAnsi"/>
          <w:szCs w:val="22"/>
        </w:rPr>
        <w:t>la pertinence du dispositif</w:t>
      </w:r>
      <w:r w:rsidR="00EB4A64">
        <w:rPr>
          <w:rFonts w:asciiTheme="majorHAnsi" w:hAnsiTheme="majorHAnsi" w:cstheme="majorHAnsi"/>
          <w:szCs w:val="22"/>
        </w:rPr>
        <w:t xml:space="preserve"> « O</w:t>
      </w:r>
      <w:r w:rsidR="004E1A4C" w:rsidRPr="00D934CA">
        <w:rPr>
          <w:rFonts w:asciiTheme="majorHAnsi" w:hAnsiTheme="majorHAnsi" w:cstheme="majorHAnsi"/>
          <w:szCs w:val="22"/>
        </w:rPr>
        <w:t>pération</w:t>
      </w:r>
      <w:r w:rsidR="00D934CA" w:rsidRPr="00D934CA">
        <w:rPr>
          <w:rFonts w:asciiTheme="majorHAnsi" w:hAnsiTheme="majorHAnsi" w:cstheme="majorHAnsi"/>
          <w:szCs w:val="22"/>
        </w:rPr>
        <w:t>s</w:t>
      </w:r>
      <w:r w:rsidR="00EB4A64">
        <w:rPr>
          <w:rFonts w:asciiTheme="majorHAnsi" w:hAnsiTheme="majorHAnsi" w:cstheme="majorHAnsi"/>
          <w:szCs w:val="22"/>
        </w:rPr>
        <w:t xml:space="preserve"> Tranquillité V</w:t>
      </w:r>
      <w:r w:rsidR="004E1A4C" w:rsidRPr="00D934CA">
        <w:rPr>
          <w:rFonts w:asciiTheme="majorHAnsi" w:hAnsiTheme="majorHAnsi" w:cstheme="majorHAnsi"/>
          <w:szCs w:val="22"/>
        </w:rPr>
        <w:t>acances »</w:t>
      </w:r>
      <w:r w:rsidR="00617AF3" w:rsidRPr="00D934CA">
        <w:rPr>
          <w:rFonts w:asciiTheme="majorHAnsi" w:hAnsiTheme="majorHAnsi" w:cstheme="majorHAnsi"/>
          <w:szCs w:val="22"/>
        </w:rPr>
        <w:t xml:space="preserve"> </w:t>
      </w:r>
      <w:r w:rsidR="002A6A27">
        <w:rPr>
          <w:rFonts w:asciiTheme="majorHAnsi" w:hAnsiTheme="majorHAnsi" w:cstheme="majorHAnsi"/>
          <w:szCs w:val="22"/>
        </w:rPr>
        <w:t>toujours reconnu depuis des années.</w:t>
      </w:r>
      <w:r w:rsidR="001932E5">
        <w:rPr>
          <w:rFonts w:asciiTheme="majorHAnsi" w:hAnsiTheme="majorHAnsi" w:cstheme="majorHAnsi"/>
          <w:szCs w:val="22"/>
        </w:rPr>
        <w:t xml:space="preserve"> </w:t>
      </w:r>
      <w:r w:rsidR="002A6A27">
        <w:rPr>
          <w:rFonts w:asciiTheme="majorHAnsi" w:hAnsiTheme="majorHAnsi" w:cstheme="majorHAnsi"/>
          <w:szCs w:val="22"/>
        </w:rPr>
        <w:t xml:space="preserve">Ce dispositif repose sur une inscription des habitants auprès des autorités pour </w:t>
      </w:r>
      <w:r w:rsidR="001932E5">
        <w:rPr>
          <w:rFonts w:asciiTheme="majorHAnsi" w:hAnsiTheme="majorHAnsi" w:cstheme="majorHAnsi"/>
          <w:szCs w:val="22"/>
        </w:rPr>
        <w:t>signaler</w:t>
      </w:r>
      <w:r w:rsidR="002A6A27">
        <w:rPr>
          <w:rFonts w:asciiTheme="majorHAnsi" w:hAnsiTheme="majorHAnsi" w:cstheme="majorHAnsi"/>
          <w:szCs w:val="22"/>
        </w:rPr>
        <w:t xml:space="preserve"> leurs départs en </w:t>
      </w:r>
      <w:r>
        <w:rPr>
          <w:rFonts w:asciiTheme="majorHAnsi" w:hAnsiTheme="majorHAnsi" w:cstheme="majorHAnsi"/>
          <w:szCs w:val="22"/>
        </w:rPr>
        <w:t>vacances ; régulièrement Police Nationale et Police M</w:t>
      </w:r>
      <w:r w:rsidR="001932E5">
        <w:rPr>
          <w:rFonts w:asciiTheme="majorHAnsi" w:hAnsiTheme="majorHAnsi" w:cstheme="majorHAnsi"/>
          <w:szCs w:val="22"/>
        </w:rPr>
        <w:t>unicipale vérifient les habitations laissées seules, ce qui réduit considérablement le risque des cambriolages.</w:t>
      </w:r>
      <w:r w:rsidR="004E1A4C" w:rsidRPr="00D934CA">
        <w:rPr>
          <w:rFonts w:asciiTheme="majorHAnsi" w:hAnsiTheme="majorHAnsi" w:cstheme="majorHAnsi"/>
          <w:szCs w:val="22"/>
        </w:rPr>
        <w:t xml:space="preserve"> </w:t>
      </w:r>
      <w:r w:rsidR="00617AF3" w:rsidRPr="00D934CA">
        <w:rPr>
          <w:rFonts w:asciiTheme="majorHAnsi" w:hAnsiTheme="majorHAnsi" w:cstheme="majorHAnsi"/>
          <w:szCs w:val="22"/>
        </w:rPr>
        <w:t xml:space="preserve"> </w:t>
      </w:r>
    </w:p>
    <w:p w14:paraId="5C12EA9D" w14:textId="77777777" w:rsidR="00DE5CC5" w:rsidRPr="00EC0961" w:rsidRDefault="00DE5CC5" w:rsidP="00616D54">
      <w:pPr>
        <w:widowControl/>
        <w:jc w:val="both"/>
        <w:rPr>
          <w:rFonts w:asciiTheme="majorHAnsi" w:hAnsiTheme="majorHAnsi" w:cstheme="majorHAnsi"/>
          <w:szCs w:val="22"/>
        </w:rPr>
      </w:pPr>
    </w:p>
    <w:p w14:paraId="77BE4B31" w14:textId="4AB57568" w:rsidR="007E65C7" w:rsidRPr="00EC0961" w:rsidRDefault="007E65C7" w:rsidP="00616D54">
      <w:pPr>
        <w:widowControl/>
        <w:jc w:val="both"/>
        <w:rPr>
          <w:rFonts w:asciiTheme="majorHAnsi" w:hAnsiTheme="majorHAnsi" w:cstheme="majorHAnsi"/>
          <w:szCs w:val="22"/>
        </w:rPr>
      </w:pPr>
      <w:r w:rsidRPr="00EC0961">
        <w:rPr>
          <w:rFonts w:asciiTheme="majorHAnsi" w:hAnsiTheme="majorHAnsi" w:cstheme="majorHAnsi"/>
          <w:szCs w:val="22"/>
        </w:rPr>
        <w:t xml:space="preserve">Concernant les lieux principalement impactés par ce </w:t>
      </w:r>
      <w:r w:rsidR="00516580" w:rsidRPr="00EC0961">
        <w:rPr>
          <w:rFonts w:asciiTheme="majorHAnsi" w:hAnsiTheme="majorHAnsi" w:cstheme="majorHAnsi"/>
          <w:szCs w:val="22"/>
        </w:rPr>
        <w:t>phénomène</w:t>
      </w:r>
      <w:r w:rsidR="00BB30FF" w:rsidRPr="00EC0961">
        <w:rPr>
          <w:rFonts w:asciiTheme="majorHAnsi" w:hAnsiTheme="majorHAnsi" w:cstheme="majorHAnsi"/>
          <w:szCs w:val="22"/>
        </w:rPr>
        <w:t>,</w:t>
      </w:r>
      <w:r w:rsidRPr="00EC0961">
        <w:rPr>
          <w:rFonts w:asciiTheme="majorHAnsi" w:hAnsiTheme="majorHAnsi" w:cstheme="majorHAnsi"/>
          <w:szCs w:val="22"/>
        </w:rPr>
        <w:t xml:space="preserve"> on retrouv</w:t>
      </w:r>
      <w:r w:rsidR="00B27460">
        <w:rPr>
          <w:rFonts w:asciiTheme="majorHAnsi" w:hAnsiTheme="majorHAnsi" w:cstheme="majorHAnsi"/>
          <w:szCs w:val="22"/>
        </w:rPr>
        <w:t>e comme pour les années passées</w:t>
      </w:r>
      <w:r w:rsidRPr="00EC0961">
        <w:rPr>
          <w:rFonts w:asciiTheme="majorHAnsi" w:hAnsiTheme="majorHAnsi" w:cstheme="majorHAnsi"/>
          <w:szCs w:val="22"/>
        </w:rPr>
        <w:t xml:space="preserve"> les secteurs Jean </w:t>
      </w:r>
      <w:r w:rsidR="00516580" w:rsidRPr="00EC0961">
        <w:rPr>
          <w:rFonts w:asciiTheme="majorHAnsi" w:hAnsiTheme="majorHAnsi" w:cstheme="majorHAnsi"/>
          <w:szCs w:val="22"/>
        </w:rPr>
        <w:t>Jaurès</w:t>
      </w:r>
      <w:r w:rsidR="00BB30FF" w:rsidRPr="00EC0961">
        <w:rPr>
          <w:rFonts w:asciiTheme="majorHAnsi" w:hAnsiTheme="majorHAnsi" w:cstheme="majorHAnsi"/>
          <w:szCs w:val="22"/>
        </w:rPr>
        <w:t>, Nord-</w:t>
      </w:r>
      <w:r w:rsidRPr="00EC0961">
        <w:rPr>
          <w:rFonts w:asciiTheme="majorHAnsi" w:hAnsiTheme="majorHAnsi" w:cstheme="majorHAnsi"/>
          <w:szCs w:val="22"/>
        </w:rPr>
        <w:t xml:space="preserve">Gambetta et Ecusson, ce secteur </w:t>
      </w:r>
      <w:r w:rsidR="00516580" w:rsidRPr="00EC0961">
        <w:rPr>
          <w:rFonts w:asciiTheme="majorHAnsi" w:hAnsiTheme="majorHAnsi" w:cstheme="majorHAnsi"/>
          <w:szCs w:val="22"/>
        </w:rPr>
        <w:t>géographique</w:t>
      </w:r>
      <w:r w:rsidRPr="00EC0961">
        <w:rPr>
          <w:rFonts w:asciiTheme="majorHAnsi" w:hAnsiTheme="majorHAnsi" w:cstheme="majorHAnsi"/>
          <w:szCs w:val="22"/>
        </w:rPr>
        <w:t xml:space="preserve"> concentrant </w:t>
      </w:r>
      <w:r w:rsidR="00516580" w:rsidRPr="00EC0961">
        <w:rPr>
          <w:rFonts w:asciiTheme="majorHAnsi" w:hAnsiTheme="majorHAnsi" w:cstheme="majorHAnsi"/>
          <w:szCs w:val="22"/>
        </w:rPr>
        <w:t>près</w:t>
      </w:r>
      <w:r w:rsidRPr="00EC0961">
        <w:rPr>
          <w:rFonts w:asciiTheme="majorHAnsi" w:hAnsiTheme="majorHAnsi" w:cstheme="majorHAnsi"/>
          <w:szCs w:val="22"/>
        </w:rPr>
        <w:t xml:space="preserve"> de 10 % </w:t>
      </w:r>
      <w:r w:rsidR="00B30202" w:rsidRPr="00EC0961">
        <w:rPr>
          <w:rFonts w:asciiTheme="majorHAnsi" w:hAnsiTheme="majorHAnsi" w:cstheme="majorHAnsi"/>
          <w:szCs w:val="22"/>
        </w:rPr>
        <w:t>des vols avec effraction constatés.</w:t>
      </w:r>
      <w:r w:rsidRPr="00EC0961">
        <w:rPr>
          <w:rFonts w:asciiTheme="majorHAnsi" w:hAnsiTheme="majorHAnsi" w:cstheme="majorHAnsi"/>
          <w:szCs w:val="22"/>
        </w:rPr>
        <w:t xml:space="preserve"> </w:t>
      </w:r>
    </w:p>
    <w:p w14:paraId="3F823798" w14:textId="77777777" w:rsidR="00BB30FF" w:rsidRPr="00EC0961" w:rsidRDefault="00BB30FF" w:rsidP="00616D54">
      <w:pPr>
        <w:widowControl/>
        <w:jc w:val="both"/>
        <w:rPr>
          <w:rFonts w:asciiTheme="majorHAnsi" w:hAnsiTheme="majorHAnsi" w:cstheme="majorHAnsi"/>
          <w:szCs w:val="22"/>
        </w:rPr>
      </w:pPr>
    </w:p>
    <w:p w14:paraId="498AA36D" w14:textId="6731D3E1" w:rsidR="007E65C7" w:rsidRPr="00EC0961" w:rsidRDefault="00B30202" w:rsidP="00616D54">
      <w:pPr>
        <w:widowControl/>
        <w:jc w:val="both"/>
        <w:rPr>
          <w:rFonts w:asciiTheme="majorHAnsi" w:hAnsiTheme="majorHAnsi" w:cstheme="majorHAnsi"/>
          <w:szCs w:val="22"/>
        </w:rPr>
      </w:pPr>
      <w:r w:rsidRPr="00EC0961">
        <w:rPr>
          <w:rFonts w:asciiTheme="majorHAnsi" w:hAnsiTheme="majorHAnsi" w:cstheme="majorHAnsi"/>
          <w:szCs w:val="22"/>
        </w:rPr>
        <w:lastRenderedPageBreak/>
        <w:t xml:space="preserve">La présence du </w:t>
      </w:r>
      <w:r w:rsidR="00240558" w:rsidRPr="00EC0961">
        <w:rPr>
          <w:rFonts w:asciiTheme="majorHAnsi" w:hAnsiTheme="majorHAnsi" w:cstheme="majorHAnsi"/>
          <w:szCs w:val="22"/>
        </w:rPr>
        <w:t xml:space="preserve">secteur Jean </w:t>
      </w:r>
      <w:r w:rsidR="00616D54" w:rsidRPr="00EC0961">
        <w:rPr>
          <w:rFonts w:asciiTheme="majorHAnsi" w:hAnsiTheme="majorHAnsi" w:cstheme="majorHAnsi"/>
          <w:szCs w:val="22"/>
        </w:rPr>
        <w:t>Jaurès</w:t>
      </w:r>
      <w:r w:rsidRPr="00EC0961">
        <w:rPr>
          <w:rFonts w:asciiTheme="majorHAnsi" w:hAnsiTheme="majorHAnsi" w:cstheme="majorHAnsi"/>
          <w:szCs w:val="22"/>
        </w:rPr>
        <w:t xml:space="preserve"> parmi les lieux impactés</w:t>
      </w:r>
      <w:r w:rsidR="00BB30FF" w:rsidRPr="00EC0961">
        <w:rPr>
          <w:rFonts w:asciiTheme="majorHAnsi" w:hAnsiTheme="majorHAnsi" w:cstheme="majorHAnsi"/>
          <w:szCs w:val="22"/>
        </w:rPr>
        <w:t xml:space="preserve"> </w:t>
      </w:r>
      <w:r w:rsidR="00240558" w:rsidRPr="00EC0961">
        <w:rPr>
          <w:rFonts w:asciiTheme="majorHAnsi" w:hAnsiTheme="majorHAnsi" w:cstheme="majorHAnsi"/>
          <w:szCs w:val="22"/>
        </w:rPr>
        <w:t>tradui</w:t>
      </w:r>
      <w:r w:rsidRPr="00EC0961">
        <w:rPr>
          <w:rFonts w:asciiTheme="majorHAnsi" w:hAnsiTheme="majorHAnsi" w:cstheme="majorHAnsi"/>
          <w:szCs w:val="22"/>
        </w:rPr>
        <w:t>t</w:t>
      </w:r>
      <w:r w:rsidR="00366B71" w:rsidRPr="00EC0961">
        <w:rPr>
          <w:rFonts w:asciiTheme="majorHAnsi" w:hAnsiTheme="majorHAnsi" w:cstheme="majorHAnsi"/>
          <w:szCs w:val="22"/>
        </w:rPr>
        <w:t xml:space="preserve"> ainsi </w:t>
      </w:r>
      <w:r w:rsidR="00240558" w:rsidRPr="00EC0961">
        <w:rPr>
          <w:rFonts w:asciiTheme="majorHAnsi" w:hAnsiTheme="majorHAnsi" w:cstheme="majorHAnsi"/>
          <w:szCs w:val="22"/>
        </w:rPr>
        <w:t>un changement sociologique dans sa popul</w:t>
      </w:r>
      <w:r w:rsidR="00BB30FF" w:rsidRPr="00EC0961">
        <w:rPr>
          <w:rFonts w:asciiTheme="majorHAnsi" w:hAnsiTheme="majorHAnsi" w:cstheme="majorHAnsi"/>
          <w:szCs w:val="22"/>
        </w:rPr>
        <w:t>ation notamment dans l’espace cô</w:t>
      </w:r>
      <w:r w:rsidR="00240558" w:rsidRPr="00EC0961">
        <w:rPr>
          <w:rFonts w:asciiTheme="majorHAnsi" w:hAnsiTheme="majorHAnsi" w:cstheme="majorHAnsi"/>
          <w:szCs w:val="22"/>
        </w:rPr>
        <w:t xml:space="preserve">té Pompidou et Placette. </w:t>
      </w:r>
    </w:p>
    <w:p w14:paraId="5CBF6BDD" w14:textId="77777777" w:rsidR="00DE5CC5" w:rsidRPr="00EC0961" w:rsidRDefault="00DE5CC5" w:rsidP="00616D54">
      <w:pPr>
        <w:widowControl/>
        <w:jc w:val="both"/>
        <w:rPr>
          <w:rFonts w:asciiTheme="majorHAnsi" w:hAnsiTheme="majorHAnsi" w:cstheme="majorHAnsi"/>
          <w:szCs w:val="22"/>
        </w:rPr>
      </w:pPr>
    </w:p>
    <w:p w14:paraId="666C8C72" w14:textId="16F2C096" w:rsidR="00B30202" w:rsidRPr="00EC0961" w:rsidRDefault="00B30202" w:rsidP="00616D54">
      <w:pPr>
        <w:widowControl/>
        <w:jc w:val="both"/>
        <w:rPr>
          <w:rFonts w:asciiTheme="majorHAnsi" w:hAnsiTheme="majorHAnsi" w:cstheme="majorHAnsi"/>
          <w:szCs w:val="22"/>
        </w:rPr>
      </w:pPr>
      <w:r w:rsidRPr="00EC0961">
        <w:rPr>
          <w:rFonts w:asciiTheme="majorHAnsi" w:hAnsiTheme="majorHAnsi" w:cstheme="majorHAnsi"/>
          <w:szCs w:val="22"/>
        </w:rPr>
        <w:t xml:space="preserve">Quant aux quartiers résidentiels les plus exposés, </w:t>
      </w:r>
      <w:r w:rsidR="00516580" w:rsidRPr="00EC0961">
        <w:rPr>
          <w:rFonts w:asciiTheme="majorHAnsi" w:hAnsiTheme="majorHAnsi" w:cstheme="majorHAnsi"/>
          <w:szCs w:val="22"/>
        </w:rPr>
        <w:t>on</w:t>
      </w:r>
      <w:r w:rsidRPr="00EC0961">
        <w:rPr>
          <w:rFonts w:asciiTheme="majorHAnsi" w:hAnsiTheme="majorHAnsi" w:cstheme="majorHAnsi"/>
          <w:szCs w:val="22"/>
        </w:rPr>
        <w:t xml:space="preserve"> retrouve des secteurs situés en bordure de quartiers sensibles de </w:t>
      </w:r>
      <w:proofErr w:type="spellStart"/>
      <w:r w:rsidRPr="00EC0961">
        <w:rPr>
          <w:rFonts w:asciiTheme="majorHAnsi" w:hAnsiTheme="majorHAnsi" w:cstheme="majorHAnsi"/>
          <w:szCs w:val="22"/>
        </w:rPr>
        <w:t>Pissevin</w:t>
      </w:r>
      <w:proofErr w:type="spellEnd"/>
      <w:r w:rsidR="00EF3927" w:rsidRPr="00EC0961">
        <w:rPr>
          <w:rFonts w:asciiTheme="majorHAnsi" w:hAnsiTheme="majorHAnsi" w:cstheme="majorHAnsi"/>
          <w:szCs w:val="22"/>
        </w:rPr>
        <w:t xml:space="preserve">, </w:t>
      </w:r>
      <w:proofErr w:type="spellStart"/>
      <w:r w:rsidR="00EF3927" w:rsidRPr="00EC0961">
        <w:rPr>
          <w:rFonts w:asciiTheme="majorHAnsi" w:hAnsiTheme="majorHAnsi" w:cstheme="majorHAnsi"/>
          <w:szCs w:val="22"/>
        </w:rPr>
        <w:t>Valdegour</w:t>
      </w:r>
      <w:proofErr w:type="spellEnd"/>
      <w:r w:rsidRPr="00EC0961">
        <w:rPr>
          <w:rFonts w:asciiTheme="majorHAnsi" w:hAnsiTheme="majorHAnsi" w:cstheme="majorHAnsi"/>
          <w:szCs w:val="22"/>
        </w:rPr>
        <w:t xml:space="preserve"> et Mas de </w:t>
      </w:r>
      <w:proofErr w:type="spellStart"/>
      <w:r w:rsidRPr="00EC0961">
        <w:rPr>
          <w:rFonts w:asciiTheme="majorHAnsi" w:hAnsiTheme="majorHAnsi" w:cstheme="majorHAnsi"/>
          <w:szCs w:val="22"/>
        </w:rPr>
        <w:t>Mingue</w:t>
      </w:r>
      <w:proofErr w:type="spellEnd"/>
      <w:r w:rsidRPr="00EC0961">
        <w:rPr>
          <w:rFonts w:asciiTheme="majorHAnsi" w:hAnsiTheme="majorHAnsi" w:cstheme="majorHAnsi"/>
          <w:szCs w:val="22"/>
        </w:rPr>
        <w:t xml:space="preserve">, à savoir </w:t>
      </w:r>
      <w:r w:rsidR="00BB30FF" w:rsidRPr="00EC0961">
        <w:rPr>
          <w:rFonts w:asciiTheme="majorHAnsi" w:hAnsiTheme="majorHAnsi" w:cstheme="majorHAnsi"/>
          <w:szCs w:val="22"/>
        </w:rPr>
        <w:t xml:space="preserve">les quartiers de Camplanier, </w:t>
      </w:r>
      <w:proofErr w:type="spellStart"/>
      <w:r w:rsidRPr="00EC0961">
        <w:rPr>
          <w:rFonts w:asciiTheme="majorHAnsi" w:hAnsiTheme="majorHAnsi" w:cstheme="majorHAnsi"/>
          <w:szCs w:val="22"/>
        </w:rPr>
        <w:t>Planette</w:t>
      </w:r>
      <w:proofErr w:type="spellEnd"/>
      <w:r w:rsidRPr="00EC0961">
        <w:rPr>
          <w:rFonts w:asciiTheme="majorHAnsi" w:hAnsiTheme="majorHAnsi" w:cstheme="majorHAnsi"/>
          <w:szCs w:val="22"/>
        </w:rPr>
        <w:t xml:space="preserve"> et Justice</w:t>
      </w:r>
      <w:r w:rsidR="003A196C" w:rsidRPr="00EC0961">
        <w:rPr>
          <w:rFonts w:asciiTheme="majorHAnsi" w:hAnsiTheme="majorHAnsi" w:cstheme="majorHAnsi"/>
          <w:szCs w:val="22"/>
        </w:rPr>
        <w:t>s</w:t>
      </w:r>
      <w:r w:rsidRPr="00EC0961">
        <w:rPr>
          <w:rFonts w:asciiTheme="majorHAnsi" w:hAnsiTheme="majorHAnsi" w:cstheme="majorHAnsi"/>
          <w:szCs w:val="22"/>
        </w:rPr>
        <w:t xml:space="preserve"> Vieille</w:t>
      </w:r>
      <w:r w:rsidR="003A196C" w:rsidRPr="00EC0961">
        <w:rPr>
          <w:rFonts w:asciiTheme="majorHAnsi" w:hAnsiTheme="majorHAnsi" w:cstheme="majorHAnsi"/>
          <w:szCs w:val="22"/>
        </w:rPr>
        <w:t>s</w:t>
      </w:r>
      <w:r w:rsidRPr="00EC0961">
        <w:rPr>
          <w:rFonts w:asciiTheme="majorHAnsi" w:hAnsiTheme="majorHAnsi" w:cstheme="majorHAnsi"/>
          <w:szCs w:val="22"/>
        </w:rPr>
        <w:t>.</w:t>
      </w:r>
    </w:p>
    <w:p w14:paraId="3699ED87" w14:textId="77777777" w:rsidR="00DE5CC5" w:rsidRPr="00EC0961" w:rsidRDefault="00DE5CC5" w:rsidP="00616D54">
      <w:pPr>
        <w:widowControl/>
        <w:jc w:val="both"/>
        <w:rPr>
          <w:rFonts w:asciiTheme="majorHAnsi" w:hAnsiTheme="majorHAnsi" w:cstheme="majorHAnsi"/>
          <w:szCs w:val="22"/>
        </w:rPr>
      </w:pPr>
    </w:p>
    <w:p w14:paraId="23003274" w14:textId="19FDCD47" w:rsidR="00B30202" w:rsidRPr="00EC0961" w:rsidRDefault="00B30202" w:rsidP="00616D54">
      <w:pPr>
        <w:widowControl/>
        <w:jc w:val="both"/>
        <w:rPr>
          <w:rFonts w:asciiTheme="majorHAnsi" w:hAnsiTheme="majorHAnsi" w:cstheme="majorHAnsi"/>
          <w:szCs w:val="22"/>
        </w:rPr>
      </w:pPr>
      <w:r w:rsidRPr="00EC0961">
        <w:rPr>
          <w:rFonts w:asciiTheme="majorHAnsi" w:hAnsiTheme="majorHAnsi" w:cstheme="majorHAnsi"/>
          <w:szCs w:val="22"/>
        </w:rPr>
        <w:t xml:space="preserve">On observe enfin que les vols commis dans les domiciles </w:t>
      </w:r>
      <w:r w:rsidR="00EF3927" w:rsidRPr="00EC0961">
        <w:rPr>
          <w:rFonts w:asciiTheme="majorHAnsi" w:hAnsiTheme="majorHAnsi" w:cstheme="majorHAnsi"/>
          <w:szCs w:val="22"/>
        </w:rPr>
        <w:t xml:space="preserve">(home </w:t>
      </w:r>
      <w:proofErr w:type="spellStart"/>
      <w:r w:rsidR="00EF3927" w:rsidRPr="00EC0961">
        <w:rPr>
          <w:rFonts w:asciiTheme="majorHAnsi" w:hAnsiTheme="majorHAnsi" w:cstheme="majorHAnsi"/>
          <w:szCs w:val="22"/>
        </w:rPr>
        <w:t>jacking</w:t>
      </w:r>
      <w:proofErr w:type="spellEnd"/>
      <w:r w:rsidR="00EF3927" w:rsidRPr="00EC0961">
        <w:rPr>
          <w:rFonts w:asciiTheme="majorHAnsi" w:hAnsiTheme="majorHAnsi" w:cstheme="majorHAnsi"/>
          <w:szCs w:val="22"/>
        </w:rPr>
        <w:t xml:space="preserve">) </w:t>
      </w:r>
      <w:r w:rsidRPr="00EC0961">
        <w:rPr>
          <w:rFonts w:asciiTheme="majorHAnsi" w:hAnsiTheme="majorHAnsi" w:cstheme="majorHAnsi"/>
          <w:szCs w:val="22"/>
        </w:rPr>
        <w:t xml:space="preserve">avec violence et séquestration sont en </w:t>
      </w:r>
      <w:r w:rsidR="003A196C" w:rsidRPr="00EC0961">
        <w:rPr>
          <w:rFonts w:asciiTheme="majorHAnsi" w:hAnsiTheme="majorHAnsi" w:cstheme="majorHAnsi"/>
          <w:szCs w:val="22"/>
        </w:rPr>
        <w:t>nette diminution</w:t>
      </w:r>
      <w:r w:rsidRPr="00EC0961">
        <w:rPr>
          <w:rFonts w:asciiTheme="majorHAnsi" w:hAnsiTheme="majorHAnsi" w:cstheme="majorHAnsi"/>
          <w:szCs w:val="22"/>
        </w:rPr>
        <w:t xml:space="preserve">. </w:t>
      </w:r>
    </w:p>
    <w:p w14:paraId="76AE8C32" w14:textId="77777777" w:rsidR="006815C7" w:rsidRPr="00EC0961" w:rsidRDefault="006815C7" w:rsidP="00616D54">
      <w:pPr>
        <w:widowControl/>
        <w:jc w:val="both"/>
        <w:rPr>
          <w:rFonts w:asciiTheme="majorHAnsi" w:hAnsiTheme="majorHAnsi" w:cstheme="majorHAnsi"/>
          <w:szCs w:val="22"/>
        </w:rPr>
      </w:pPr>
    </w:p>
    <w:p w14:paraId="38B8D6DD" w14:textId="45225AD1" w:rsidR="00617AF3" w:rsidRPr="00D50139" w:rsidRDefault="006815C7" w:rsidP="00616D54">
      <w:pPr>
        <w:widowControl/>
        <w:jc w:val="both"/>
        <w:rPr>
          <w:rFonts w:asciiTheme="majorHAnsi" w:hAnsiTheme="majorHAnsi" w:cstheme="majorHAnsi"/>
          <w:szCs w:val="22"/>
        </w:rPr>
      </w:pPr>
      <w:r w:rsidRPr="00EC0961">
        <w:rPr>
          <w:rFonts w:asciiTheme="majorHAnsi" w:hAnsiTheme="majorHAnsi" w:cstheme="majorHAnsi"/>
          <w:szCs w:val="22"/>
        </w:rPr>
        <w:t xml:space="preserve">L'extension </w:t>
      </w:r>
      <w:r w:rsidR="004B62D8" w:rsidRPr="00EC0961">
        <w:rPr>
          <w:rFonts w:asciiTheme="majorHAnsi" w:hAnsiTheme="majorHAnsi" w:cstheme="majorHAnsi"/>
          <w:szCs w:val="22"/>
        </w:rPr>
        <w:t xml:space="preserve">progressive </w:t>
      </w:r>
      <w:r w:rsidR="000E30D6" w:rsidRPr="00EC0961">
        <w:rPr>
          <w:rFonts w:asciiTheme="majorHAnsi" w:hAnsiTheme="majorHAnsi" w:cstheme="majorHAnsi"/>
          <w:szCs w:val="22"/>
        </w:rPr>
        <w:t>du dispositif</w:t>
      </w:r>
      <w:r w:rsidRPr="00EC0961">
        <w:rPr>
          <w:rFonts w:asciiTheme="majorHAnsi" w:hAnsiTheme="majorHAnsi" w:cstheme="majorHAnsi"/>
          <w:szCs w:val="22"/>
        </w:rPr>
        <w:t xml:space="preserve"> Participation Citoyenne </w:t>
      </w:r>
      <w:r w:rsidR="00A97A0A" w:rsidRPr="00EC0961">
        <w:rPr>
          <w:rFonts w:asciiTheme="majorHAnsi" w:hAnsiTheme="majorHAnsi" w:cstheme="majorHAnsi"/>
          <w:szCs w:val="22"/>
        </w:rPr>
        <w:t>(</w:t>
      </w:r>
      <w:r w:rsidR="004B62D8" w:rsidRPr="00EC0961">
        <w:rPr>
          <w:rFonts w:asciiTheme="majorHAnsi" w:hAnsiTheme="majorHAnsi" w:cstheme="majorHAnsi"/>
          <w:szCs w:val="22"/>
        </w:rPr>
        <w:t>16 comités de quartier sont actuellement adhérents, les trois premiers comités ayant signé les pro</w:t>
      </w:r>
      <w:r w:rsidR="00BB30FF" w:rsidRPr="00EC0961">
        <w:rPr>
          <w:rFonts w:asciiTheme="majorHAnsi" w:hAnsiTheme="majorHAnsi" w:cstheme="majorHAnsi"/>
          <w:szCs w:val="22"/>
        </w:rPr>
        <w:t>tocoles Participation Citoyenne</w:t>
      </w:r>
      <w:r w:rsidR="004B62D8" w:rsidRPr="00EC0961">
        <w:rPr>
          <w:rFonts w:asciiTheme="majorHAnsi" w:hAnsiTheme="majorHAnsi" w:cstheme="majorHAnsi"/>
          <w:szCs w:val="22"/>
        </w:rPr>
        <w:t xml:space="preserve"> en février 2012), qui permet aux hab</w:t>
      </w:r>
      <w:r w:rsidR="00A97A0A" w:rsidRPr="00EC0961">
        <w:rPr>
          <w:rFonts w:asciiTheme="majorHAnsi" w:hAnsiTheme="majorHAnsi" w:cstheme="majorHAnsi"/>
          <w:szCs w:val="22"/>
        </w:rPr>
        <w:t>itants d’un territoire concerné</w:t>
      </w:r>
      <w:r w:rsidR="004B62D8" w:rsidRPr="00EC0961">
        <w:rPr>
          <w:rFonts w:asciiTheme="majorHAnsi" w:hAnsiTheme="majorHAnsi" w:cstheme="majorHAnsi"/>
          <w:szCs w:val="22"/>
        </w:rPr>
        <w:t xml:space="preserve"> d’organiser une surveillance passive et d’organiser la remonté</w:t>
      </w:r>
      <w:r w:rsidR="00D50139">
        <w:rPr>
          <w:rFonts w:asciiTheme="majorHAnsi" w:hAnsiTheme="majorHAnsi" w:cstheme="majorHAnsi"/>
          <w:szCs w:val="22"/>
        </w:rPr>
        <w:t>e d’informations aux forces de</w:t>
      </w:r>
      <w:r w:rsidR="00617AF3" w:rsidRPr="00617AF3">
        <w:rPr>
          <w:rFonts w:asciiTheme="majorHAnsi" w:hAnsiTheme="majorHAnsi" w:cstheme="majorHAnsi"/>
          <w:color w:val="FF0000"/>
          <w:szCs w:val="22"/>
        </w:rPr>
        <w:t xml:space="preserve"> </w:t>
      </w:r>
    </w:p>
    <w:p w14:paraId="21455BDE" w14:textId="3CA3C184" w:rsidR="006815C7" w:rsidRDefault="00BB30FF" w:rsidP="00616D54">
      <w:pPr>
        <w:widowControl/>
        <w:jc w:val="both"/>
        <w:rPr>
          <w:rFonts w:asciiTheme="majorHAnsi" w:hAnsiTheme="majorHAnsi" w:cstheme="majorHAnsi"/>
          <w:szCs w:val="22"/>
        </w:rPr>
      </w:pPr>
      <w:r w:rsidRPr="00EC0961">
        <w:rPr>
          <w:rFonts w:asciiTheme="majorHAnsi" w:hAnsiTheme="majorHAnsi" w:cstheme="majorHAnsi"/>
          <w:szCs w:val="22"/>
        </w:rPr>
        <w:t>P</w:t>
      </w:r>
      <w:r w:rsidR="004B62D8" w:rsidRPr="00EC0961">
        <w:rPr>
          <w:rFonts w:asciiTheme="majorHAnsi" w:hAnsiTheme="majorHAnsi" w:cstheme="majorHAnsi"/>
          <w:szCs w:val="22"/>
        </w:rPr>
        <w:t xml:space="preserve">olice, participe activement à la lutte contre le </w:t>
      </w:r>
      <w:r w:rsidR="00B04689" w:rsidRPr="00EC0961">
        <w:rPr>
          <w:rFonts w:asciiTheme="majorHAnsi" w:hAnsiTheme="majorHAnsi" w:cstheme="majorHAnsi"/>
          <w:szCs w:val="22"/>
        </w:rPr>
        <w:t>phénomène</w:t>
      </w:r>
      <w:r w:rsidR="004B62D8" w:rsidRPr="00EC0961">
        <w:rPr>
          <w:rFonts w:asciiTheme="majorHAnsi" w:hAnsiTheme="majorHAnsi" w:cstheme="majorHAnsi"/>
          <w:szCs w:val="22"/>
        </w:rPr>
        <w:t xml:space="preserve"> des vols dans les domiciles et aux</w:t>
      </w:r>
      <w:r w:rsidR="00A97A0A" w:rsidRPr="00EC0961">
        <w:rPr>
          <w:rFonts w:asciiTheme="majorHAnsi" w:hAnsiTheme="majorHAnsi" w:cstheme="majorHAnsi"/>
          <w:szCs w:val="22"/>
        </w:rPr>
        <w:t xml:space="preserve"> bons résultats obtenus</w:t>
      </w:r>
      <w:r w:rsidR="00D50139">
        <w:rPr>
          <w:rFonts w:asciiTheme="majorHAnsi" w:hAnsiTheme="majorHAnsi" w:cstheme="majorHAnsi"/>
          <w:szCs w:val="22"/>
        </w:rPr>
        <w:t xml:space="preserve"> depuis plusieurs années.</w:t>
      </w:r>
    </w:p>
    <w:p w14:paraId="52D47BF1" w14:textId="77777777" w:rsidR="00D50139" w:rsidRDefault="00D50139" w:rsidP="00616D54">
      <w:pPr>
        <w:widowControl/>
        <w:jc w:val="both"/>
        <w:rPr>
          <w:rFonts w:asciiTheme="majorHAnsi" w:hAnsiTheme="majorHAnsi" w:cstheme="majorHAnsi"/>
          <w:szCs w:val="22"/>
        </w:rPr>
      </w:pPr>
    </w:p>
    <w:tbl>
      <w:tblPr>
        <w:tblStyle w:val="Grilledutableau2"/>
        <w:tblW w:w="10487" w:type="dxa"/>
        <w:tblLook w:val="04A0" w:firstRow="1" w:lastRow="0" w:firstColumn="1" w:lastColumn="0" w:noHBand="0" w:noVBand="1"/>
      </w:tblPr>
      <w:tblGrid>
        <w:gridCol w:w="4673"/>
        <w:gridCol w:w="5814"/>
      </w:tblGrid>
      <w:tr w:rsidR="00051D8B" w:rsidRPr="00051D8B" w14:paraId="6DB0133B" w14:textId="77777777" w:rsidTr="00D12EDB">
        <w:trPr>
          <w:trHeight w:val="321"/>
        </w:trPr>
        <w:tc>
          <w:tcPr>
            <w:tcW w:w="4673" w:type="dxa"/>
          </w:tcPr>
          <w:p w14:paraId="365ED20E" w14:textId="77777777" w:rsidR="00051D8B" w:rsidRPr="00051D8B" w:rsidRDefault="00051D8B" w:rsidP="00114F2B">
            <w:pPr>
              <w:widowControl/>
              <w:jc w:val="center"/>
              <w:rPr>
                <w:rFonts w:ascii="Calibri" w:hAnsi="Calibri"/>
                <w:b/>
              </w:rPr>
            </w:pPr>
            <w:r w:rsidRPr="00051D8B">
              <w:rPr>
                <w:rFonts w:ascii="Calibri" w:hAnsi="Calibri"/>
                <w:b/>
              </w:rPr>
              <w:t>Comités de quartiers</w:t>
            </w:r>
          </w:p>
        </w:tc>
        <w:tc>
          <w:tcPr>
            <w:tcW w:w="5814" w:type="dxa"/>
          </w:tcPr>
          <w:p w14:paraId="2F9E79B6" w14:textId="38026314" w:rsidR="00051D8B" w:rsidRPr="00051D8B" w:rsidRDefault="00051D8B" w:rsidP="00114F2B">
            <w:pPr>
              <w:widowControl/>
              <w:jc w:val="center"/>
              <w:rPr>
                <w:rFonts w:ascii="Calibri" w:hAnsi="Calibri"/>
                <w:b/>
              </w:rPr>
            </w:pPr>
            <w:r w:rsidRPr="00051D8B">
              <w:rPr>
                <w:rFonts w:ascii="Calibri" w:hAnsi="Calibri"/>
                <w:b/>
              </w:rPr>
              <w:t xml:space="preserve">Date </w:t>
            </w:r>
            <w:r w:rsidR="00D12EDB">
              <w:rPr>
                <w:rFonts w:ascii="Calibri" w:hAnsi="Calibri"/>
                <w:b/>
              </w:rPr>
              <w:t xml:space="preserve">de </w:t>
            </w:r>
            <w:r w:rsidRPr="00051D8B">
              <w:rPr>
                <w:rFonts w:ascii="Calibri" w:hAnsi="Calibri"/>
                <w:b/>
              </w:rPr>
              <w:t>sig</w:t>
            </w:r>
            <w:r w:rsidR="00D12EDB">
              <w:rPr>
                <w:rFonts w:ascii="Calibri" w:hAnsi="Calibri"/>
                <w:b/>
              </w:rPr>
              <w:t>nature du protocole Participation C</w:t>
            </w:r>
            <w:r w:rsidRPr="00051D8B">
              <w:rPr>
                <w:rFonts w:ascii="Calibri" w:hAnsi="Calibri"/>
                <w:b/>
              </w:rPr>
              <w:t>itoyenne</w:t>
            </w:r>
          </w:p>
        </w:tc>
      </w:tr>
      <w:tr w:rsidR="00051D8B" w:rsidRPr="00051D8B" w14:paraId="78647B44" w14:textId="77777777" w:rsidTr="00D12EDB">
        <w:trPr>
          <w:trHeight w:val="267"/>
        </w:trPr>
        <w:tc>
          <w:tcPr>
            <w:tcW w:w="4673" w:type="dxa"/>
          </w:tcPr>
          <w:p w14:paraId="16DEAFA7" w14:textId="77777777" w:rsidR="00051D8B" w:rsidRPr="00051D8B" w:rsidRDefault="00051D8B" w:rsidP="00114F2B">
            <w:pPr>
              <w:widowControl/>
              <w:jc w:val="center"/>
              <w:rPr>
                <w:rFonts w:ascii="Calibri" w:hAnsi="Calibri"/>
              </w:rPr>
            </w:pPr>
            <w:r w:rsidRPr="00051D8B">
              <w:rPr>
                <w:rFonts w:ascii="Calibri" w:hAnsi="Calibri"/>
              </w:rPr>
              <w:t>Puech du Teil</w:t>
            </w:r>
          </w:p>
        </w:tc>
        <w:tc>
          <w:tcPr>
            <w:tcW w:w="5814" w:type="dxa"/>
          </w:tcPr>
          <w:p w14:paraId="17E647FD" w14:textId="77777777" w:rsidR="00051D8B" w:rsidRPr="00051D8B" w:rsidRDefault="00051D8B" w:rsidP="00114F2B">
            <w:pPr>
              <w:widowControl/>
              <w:jc w:val="center"/>
              <w:rPr>
                <w:rFonts w:ascii="Calibri" w:hAnsi="Calibri"/>
              </w:rPr>
            </w:pPr>
            <w:r w:rsidRPr="00051D8B">
              <w:rPr>
                <w:rFonts w:ascii="Calibri" w:hAnsi="Calibri"/>
              </w:rPr>
              <w:t>2 Février 2012</w:t>
            </w:r>
          </w:p>
        </w:tc>
      </w:tr>
      <w:tr w:rsidR="00051D8B" w:rsidRPr="00051D8B" w14:paraId="1741CDCA" w14:textId="77777777" w:rsidTr="00D12EDB">
        <w:trPr>
          <w:trHeight w:val="267"/>
        </w:trPr>
        <w:tc>
          <w:tcPr>
            <w:tcW w:w="4673" w:type="dxa"/>
          </w:tcPr>
          <w:p w14:paraId="41D9CF0C" w14:textId="77777777" w:rsidR="00051D8B" w:rsidRPr="00051D8B" w:rsidRDefault="00051D8B" w:rsidP="00114F2B">
            <w:pPr>
              <w:widowControl/>
              <w:jc w:val="center"/>
              <w:rPr>
                <w:rFonts w:ascii="Calibri" w:hAnsi="Calibri"/>
              </w:rPr>
            </w:pPr>
            <w:r w:rsidRPr="00051D8B">
              <w:rPr>
                <w:rFonts w:ascii="Calibri" w:hAnsi="Calibri"/>
              </w:rPr>
              <w:t>La Cigale</w:t>
            </w:r>
          </w:p>
        </w:tc>
        <w:tc>
          <w:tcPr>
            <w:tcW w:w="5814" w:type="dxa"/>
          </w:tcPr>
          <w:p w14:paraId="3764208F" w14:textId="77777777" w:rsidR="00051D8B" w:rsidRPr="00051D8B" w:rsidRDefault="00051D8B" w:rsidP="00114F2B">
            <w:pPr>
              <w:widowControl/>
              <w:jc w:val="center"/>
              <w:rPr>
                <w:rFonts w:ascii="Calibri" w:hAnsi="Calibri"/>
              </w:rPr>
            </w:pPr>
            <w:r w:rsidRPr="00051D8B">
              <w:rPr>
                <w:rFonts w:ascii="Calibri" w:hAnsi="Calibri"/>
              </w:rPr>
              <w:t>2 Février 2012</w:t>
            </w:r>
          </w:p>
        </w:tc>
      </w:tr>
      <w:tr w:rsidR="00051D8B" w:rsidRPr="00051D8B" w14:paraId="62F39D20" w14:textId="77777777" w:rsidTr="00D12EDB">
        <w:trPr>
          <w:trHeight w:val="267"/>
        </w:trPr>
        <w:tc>
          <w:tcPr>
            <w:tcW w:w="4673" w:type="dxa"/>
          </w:tcPr>
          <w:p w14:paraId="52808EEE" w14:textId="77777777" w:rsidR="00051D8B" w:rsidRPr="00051D8B" w:rsidRDefault="00051D8B" w:rsidP="00114F2B">
            <w:pPr>
              <w:widowControl/>
              <w:jc w:val="center"/>
              <w:rPr>
                <w:rFonts w:ascii="Calibri" w:hAnsi="Calibri"/>
              </w:rPr>
            </w:pPr>
            <w:r w:rsidRPr="00051D8B">
              <w:rPr>
                <w:rFonts w:ascii="Calibri" w:hAnsi="Calibri"/>
              </w:rPr>
              <w:t xml:space="preserve">Carreau de </w:t>
            </w:r>
            <w:proofErr w:type="spellStart"/>
            <w:r w:rsidRPr="00051D8B">
              <w:rPr>
                <w:rFonts w:ascii="Calibri" w:hAnsi="Calibri"/>
              </w:rPr>
              <w:t>Lanes</w:t>
            </w:r>
            <w:proofErr w:type="spellEnd"/>
          </w:p>
        </w:tc>
        <w:tc>
          <w:tcPr>
            <w:tcW w:w="5814" w:type="dxa"/>
          </w:tcPr>
          <w:p w14:paraId="48BF036F" w14:textId="77777777" w:rsidR="00051D8B" w:rsidRPr="00051D8B" w:rsidRDefault="00051D8B" w:rsidP="00114F2B">
            <w:pPr>
              <w:widowControl/>
              <w:jc w:val="center"/>
              <w:rPr>
                <w:rFonts w:ascii="Calibri" w:hAnsi="Calibri"/>
              </w:rPr>
            </w:pPr>
            <w:r w:rsidRPr="00051D8B">
              <w:rPr>
                <w:rFonts w:ascii="Calibri" w:hAnsi="Calibri"/>
              </w:rPr>
              <w:t>2 Février 2012</w:t>
            </w:r>
          </w:p>
        </w:tc>
      </w:tr>
      <w:tr w:rsidR="00051D8B" w:rsidRPr="00051D8B" w14:paraId="75B9159D" w14:textId="77777777" w:rsidTr="00D12EDB">
        <w:trPr>
          <w:trHeight w:val="267"/>
        </w:trPr>
        <w:tc>
          <w:tcPr>
            <w:tcW w:w="4673" w:type="dxa"/>
          </w:tcPr>
          <w:p w14:paraId="36DFD2BB" w14:textId="77777777" w:rsidR="00051D8B" w:rsidRPr="00051D8B" w:rsidRDefault="00051D8B" w:rsidP="00114F2B">
            <w:pPr>
              <w:widowControl/>
              <w:jc w:val="center"/>
              <w:rPr>
                <w:rFonts w:ascii="Calibri" w:hAnsi="Calibri"/>
              </w:rPr>
            </w:pPr>
            <w:r w:rsidRPr="00051D8B">
              <w:rPr>
                <w:rFonts w:ascii="Calibri" w:hAnsi="Calibri"/>
              </w:rPr>
              <w:t>Castanet</w:t>
            </w:r>
          </w:p>
        </w:tc>
        <w:tc>
          <w:tcPr>
            <w:tcW w:w="5814" w:type="dxa"/>
          </w:tcPr>
          <w:p w14:paraId="6BD8C2E1" w14:textId="77777777" w:rsidR="00051D8B" w:rsidRPr="00051D8B" w:rsidRDefault="00051D8B" w:rsidP="00114F2B">
            <w:pPr>
              <w:widowControl/>
              <w:jc w:val="center"/>
              <w:rPr>
                <w:rFonts w:ascii="Calibri" w:hAnsi="Calibri"/>
              </w:rPr>
            </w:pPr>
            <w:r w:rsidRPr="00051D8B">
              <w:rPr>
                <w:rFonts w:ascii="Calibri" w:hAnsi="Calibri"/>
              </w:rPr>
              <w:t>7 Juillet 2016</w:t>
            </w:r>
          </w:p>
        </w:tc>
      </w:tr>
      <w:tr w:rsidR="00051D8B" w:rsidRPr="00051D8B" w14:paraId="28112B1D" w14:textId="77777777" w:rsidTr="00D12EDB">
        <w:trPr>
          <w:trHeight w:val="279"/>
        </w:trPr>
        <w:tc>
          <w:tcPr>
            <w:tcW w:w="4673" w:type="dxa"/>
          </w:tcPr>
          <w:p w14:paraId="587F2D2E" w14:textId="77777777" w:rsidR="00051D8B" w:rsidRPr="00051D8B" w:rsidRDefault="00051D8B" w:rsidP="00114F2B">
            <w:pPr>
              <w:widowControl/>
              <w:jc w:val="center"/>
              <w:rPr>
                <w:rFonts w:ascii="Calibri" w:hAnsi="Calibri"/>
              </w:rPr>
            </w:pPr>
            <w:r w:rsidRPr="00051D8B">
              <w:rPr>
                <w:rFonts w:ascii="Calibri" w:hAnsi="Calibri"/>
              </w:rPr>
              <w:t>Alouette</w:t>
            </w:r>
          </w:p>
        </w:tc>
        <w:tc>
          <w:tcPr>
            <w:tcW w:w="5814" w:type="dxa"/>
          </w:tcPr>
          <w:p w14:paraId="1A4D71BD" w14:textId="77777777" w:rsidR="00051D8B" w:rsidRPr="00051D8B" w:rsidRDefault="00051D8B" w:rsidP="00114F2B">
            <w:pPr>
              <w:widowControl/>
              <w:jc w:val="center"/>
              <w:rPr>
                <w:rFonts w:ascii="Calibri" w:hAnsi="Calibri"/>
              </w:rPr>
            </w:pPr>
            <w:r w:rsidRPr="00051D8B">
              <w:rPr>
                <w:rFonts w:ascii="Calibri" w:hAnsi="Calibri"/>
              </w:rPr>
              <w:t>7 Juillet 2016</w:t>
            </w:r>
          </w:p>
        </w:tc>
      </w:tr>
      <w:tr w:rsidR="00051D8B" w:rsidRPr="00051D8B" w14:paraId="2B2BE211" w14:textId="77777777" w:rsidTr="00D12EDB">
        <w:trPr>
          <w:trHeight w:val="267"/>
        </w:trPr>
        <w:tc>
          <w:tcPr>
            <w:tcW w:w="4673" w:type="dxa"/>
          </w:tcPr>
          <w:p w14:paraId="35AFCE01" w14:textId="77777777" w:rsidR="00051D8B" w:rsidRPr="00051D8B" w:rsidRDefault="00051D8B" w:rsidP="00114F2B">
            <w:pPr>
              <w:widowControl/>
              <w:jc w:val="center"/>
              <w:rPr>
                <w:rFonts w:ascii="Calibri" w:hAnsi="Calibri"/>
              </w:rPr>
            </w:pPr>
            <w:r w:rsidRPr="00051D8B">
              <w:rPr>
                <w:rFonts w:ascii="Calibri" w:hAnsi="Calibri"/>
              </w:rPr>
              <w:t xml:space="preserve">Mas de </w:t>
            </w:r>
            <w:proofErr w:type="spellStart"/>
            <w:r w:rsidRPr="00051D8B">
              <w:rPr>
                <w:rFonts w:ascii="Calibri" w:hAnsi="Calibri"/>
              </w:rPr>
              <w:t>Roulan</w:t>
            </w:r>
            <w:proofErr w:type="spellEnd"/>
          </w:p>
        </w:tc>
        <w:tc>
          <w:tcPr>
            <w:tcW w:w="5814" w:type="dxa"/>
          </w:tcPr>
          <w:p w14:paraId="32F2E444" w14:textId="77777777" w:rsidR="00051D8B" w:rsidRPr="00051D8B" w:rsidRDefault="00051D8B" w:rsidP="00114F2B">
            <w:pPr>
              <w:widowControl/>
              <w:jc w:val="center"/>
              <w:rPr>
                <w:rFonts w:ascii="Calibri" w:hAnsi="Calibri"/>
              </w:rPr>
            </w:pPr>
            <w:r w:rsidRPr="00051D8B">
              <w:rPr>
                <w:rFonts w:ascii="Calibri" w:hAnsi="Calibri"/>
              </w:rPr>
              <w:t>7 Juillet 2016</w:t>
            </w:r>
          </w:p>
        </w:tc>
      </w:tr>
      <w:tr w:rsidR="00051D8B" w:rsidRPr="00051D8B" w14:paraId="64A75870" w14:textId="77777777" w:rsidTr="00D12EDB">
        <w:trPr>
          <w:trHeight w:val="267"/>
        </w:trPr>
        <w:tc>
          <w:tcPr>
            <w:tcW w:w="4673" w:type="dxa"/>
          </w:tcPr>
          <w:p w14:paraId="4D8C6617" w14:textId="77777777" w:rsidR="00051D8B" w:rsidRPr="00051D8B" w:rsidRDefault="00051D8B" w:rsidP="00114F2B">
            <w:pPr>
              <w:widowControl/>
              <w:jc w:val="center"/>
              <w:rPr>
                <w:rFonts w:ascii="Calibri" w:hAnsi="Calibri"/>
              </w:rPr>
            </w:pPr>
            <w:r w:rsidRPr="00051D8B">
              <w:rPr>
                <w:rFonts w:ascii="Calibri" w:hAnsi="Calibri"/>
              </w:rPr>
              <w:t>Saut du Lièvre</w:t>
            </w:r>
          </w:p>
        </w:tc>
        <w:tc>
          <w:tcPr>
            <w:tcW w:w="5814" w:type="dxa"/>
          </w:tcPr>
          <w:p w14:paraId="5C167585" w14:textId="77777777" w:rsidR="00051D8B" w:rsidRPr="00051D8B" w:rsidRDefault="00051D8B" w:rsidP="00114F2B">
            <w:pPr>
              <w:widowControl/>
              <w:jc w:val="center"/>
              <w:rPr>
                <w:rFonts w:ascii="Calibri" w:hAnsi="Calibri"/>
              </w:rPr>
            </w:pPr>
            <w:r w:rsidRPr="00051D8B">
              <w:rPr>
                <w:rFonts w:ascii="Calibri" w:hAnsi="Calibri"/>
              </w:rPr>
              <w:t>7 Juillet 2016</w:t>
            </w:r>
          </w:p>
        </w:tc>
      </w:tr>
      <w:tr w:rsidR="00051D8B" w:rsidRPr="00051D8B" w14:paraId="2A2459B0" w14:textId="77777777" w:rsidTr="00D12EDB">
        <w:trPr>
          <w:trHeight w:val="267"/>
        </w:trPr>
        <w:tc>
          <w:tcPr>
            <w:tcW w:w="4673" w:type="dxa"/>
          </w:tcPr>
          <w:p w14:paraId="02F8BAD3" w14:textId="77777777" w:rsidR="00051D8B" w:rsidRPr="00051D8B" w:rsidRDefault="00051D8B" w:rsidP="00114F2B">
            <w:pPr>
              <w:widowControl/>
              <w:jc w:val="center"/>
              <w:rPr>
                <w:rFonts w:ascii="Calibri" w:hAnsi="Calibri"/>
              </w:rPr>
            </w:pPr>
            <w:proofErr w:type="spellStart"/>
            <w:r w:rsidRPr="00051D8B">
              <w:rPr>
                <w:rFonts w:ascii="Calibri" w:hAnsi="Calibri"/>
              </w:rPr>
              <w:t>Vacquerolles</w:t>
            </w:r>
            <w:proofErr w:type="spellEnd"/>
          </w:p>
        </w:tc>
        <w:tc>
          <w:tcPr>
            <w:tcW w:w="5814" w:type="dxa"/>
          </w:tcPr>
          <w:p w14:paraId="303CDE2E" w14:textId="77777777" w:rsidR="00051D8B" w:rsidRPr="00051D8B" w:rsidRDefault="00051D8B" w:rsidP="00114F2B">
            <w:pPr>
              <w:widowControl/>
              <w:jc w:val="center"/>
              <w:rPr>
                <w:rFonts w:ascii="Calibri" w:hAnsi="Calibri"/>
              </w:rPr>
            </w:pPr>
            <w:r w:rsidRPr="00051D8B">
              <w:rPr>
                <w:rFonts w:ascii="Calibri" w:hAnsi="Calibri"/>
              </w:rPr>
              <w:t>7 Juillet 2016</w:t>
            </w:r>
          </w:p>
        </w:tc>
      </w:tr>
      <w:tr w:rsidR="00051D8B" w:rsidRPr="00051D8B" w14:paraId="0245CD27" w14:textId="77777777" w:rsidTr="00D12EDB">
        <w:trPr>
          <w:trHeight w:val="219"/>
        </w:trPr>
        <w:tc>
          <w:tcPr>
            <w:tcW w:w="4673" w:type="dxa"/>
          </w:tcPr>
          <w:p w14:paraId="4F9179A5" w14:textId="77777777" w:rsidR="00051D8B" w:rsidRPr="00051D8B" w:rsidRDefault="00051D8B" w:rsidP="00114F2B">
            <w:pPr>
              <w:widowControl/>
              <w:jc w:val="center"/>
              <w:rPr>
                <w:rFonts w:ascii="Calibri" w:hAnsi="Calibri"/>
              </w:rPr>
            </w:pPr>
            <w:r w:rsidRPr="00051D8B">
              <w:rPr>
                <w:rFonts w:ascii="Calibri" w:hAnsi="Calibri"/>
              </w:rPr>
              <w:t>Ermitage-Auberge de jeunesse</w:t>
            </w:r>
          </w:p>
        </w:tc>
        <w:tc>
          <w:tcPr>
            <w:tcW w:w="5814" w:type="dxa"/>
          </w:tcPr>
          <w:p w14:paraId="3233A4CB" w14:textId="77777777" w:rsidR="00051D8B" w:rsidRPr="00051D8B" w:rsidRDefault="00051D8B" w:rsidP="00114F2B">
            <w:pPr>
              <w:widowControl/>
              <w:jc w:val="center"/>
              <w:rPr>
                <w:rFonts w:ascii="Calibri" w:hAnsi="Calibri"/>
              </w:rPr>
            </w:pPr>
            <w:r w:rsidRPr="00051D8B">
              <w:rPr>
                <w:rFonts w:ascii="Calibri" w:hAnsi="Calibri"/>
              </w:rPr>
              <w:t>1 Mars 2017</w:t>
            </w:r>
          </w:p>
        </w:tc>
      </w:tr>
      <w:tr w:rsidR="00051D8B" w:rsidRPr="00051D8B" w14:paraId="7E370E38" w14:textId="77777777" w:rsidTr="00D12EDB">
        <w:trPr>
          <w:trHeight w:val="267"/>
        </w:trPr>
        <w:tc>
          <w:tcPr>
            <w:tcW w:w="4673" w:type="dxa"/>
          </w:tcPr>
          <w:p w14:paraId="4ADBF6A2" w14:textId="77777777" w:rsidR="00051D8B" w:rsidRPr="00051D8B" w:rsidRDefault="00051D8B" w:rsidP="00114F2B">
            <w:pPr>
              <w:widowControl/>
              <w:jc w:val="center"/>
              <w:rPr>
                <w:rFonts w:ascii="Calibri" w:hAnsi="Calibri"/>
              </w:rPr>
            </w:pPr>
            <w:r w:rsidRPr="00051D8B">
              <w:rPr>
                <w:rFonts w:ascii="Calibri" w:hAnsi="Calibri"/>
              </w:rPr>
              <w:t>Clos d’Orville</w:t>
            </w:r>
          </w:p>
        </w:tc>
        <w:tc>
          <w:tcPr>
            <w:tcW w:w="5814" w:type="dxa"/>
          </w:tcPr>
          <w:p w14:paraId="177853E4" w14:textId="77777777" w:rsidR="00051D8B" w:rsidRPr="00051D8B" w:rsidRDefault="00051D8B" w:rsidP="00114F2B">
            <w:pPr>
              <w:widowControl/>
              <w:jc w:val="center"/>
              <w:rPr>
                <w:rFonts w:ascii="Calibri" w:hAnsi="Calibri"/>
              </w:rPr>
            </w:pPr>
            <w:r w:rsidRPr="00051D8B">
              <w:rPr>
                <w:rFonts w:ascii="Calibri" w:hAnsi="Calibri"/>
              </w:rPr>
              <w:t>1 Mars 2017</w:t>
            </w:r>
          </w:p>
        </w:tc>
      </w:tr>
      <w:tr w:rsidR="00051D8B" w:rsidRPr="00051D8B" w14:paraId="220A8199" w14:textId="77777777" w:rsidTr="00D12EDB">
        <w:trPr>
          <w:trHeight w:val="267"/>
        </w:trPr>
        <w:tc>
          <w:tcPr>
            <w:tcW w:w="4673" w:type="dxa"/>
          </w:tcPr>
          <w:p w14:paraId="2129639F" w14:textId="77777777" w:rsidR="00051D8B" w:rsidRPr="00051D8B" w:rsidRDefault="00051D8B" w:rsidP="00114F2B">
            <w:pPr>
              <w:widowControl/>
              <w:jc w:val="center"/>
              <w:rPr>
                <w:rFonts w:ascii="Calibri" w:hAnsi="Calibri"/>
              </w:rPr>
            </w:pPr>
            <w:r w:rsidRPr="00051D8B">
              <w:rPr>
                <w:rFonts w:ascii="Calibri" w:hAnsi="Calibri"/>
              </w:rPr>
              <w:t>St Césaire/Mas Roman</w:t>
            </w:r>
          </w:p>
        </w:tc>
        <w:tc>
          <w:tcPr>
            <w:tcW w:w="5814" w:type="dxa"/>
          </w:tcPr>
          <w:p w14:paraId="09D095AB" w14:textId="77777777" w:rsidR="00051D8B" w:rsidRPr="00051D8B" w:rsidRDefault="00051D8B" w:rsidP="00114F2B">
            <w:pPr>
              <w:widowControl/>
              <w:jc w:val="center"/>
              <w:rPr>
                <w:rFonts w:ascii="Calibri" w:hAnsi="Calibri"/>
              </w:rPr>
            </w:pPr>
            <w:r w:rsidRPr="00051D8B">
              <w:rPr>
                <w:rFonts w:ascii="Calibri" w:hAnsi="Calibri"/>
              </w:rPr>
              <w:t>1 Mars 2017</w:t>
            </w:r>
          </w:p>
        </w:tc>
      </w:tr>
      <w:tr w:rsidR="00051D8B" w:rsidRPr="00051D8B" w14:paraId="0010DF69" w14:textId="77777777" w:rsidTr="00D12EDB">
        <w:trPr>
          <w:trHeight w:val="279"/>
        </w:trPr>
        <w:tc>
          <w:tcPr>
            <w:tcW w:w="4673" w:type="dxa"/>
          </w:tcPr>
          <w:p w14:paraId="081A9CD2" w14:textId="77777777" w:rsidR="00051D8B" w:rsidRPr="00051D8B" w:rsidRDefault="00051D8B" w:rsidP="00114F2B">
            <w:pPr>
              <w:widowControl/>
              <w:jc w:val="center"/>
              <w:rPr>
                <w:rFonts w:ascii="Calibri" w:hAnsi="Calibri"/>
              </w:rPr>
            </w:pPr>
            <w:r w:rsidRPr="00051D8B">
              <w:rPr>
                <w:rFonts w:ascii="Calibri" w:hAnsi="Calibri"/>
              </w:rPr>
              <w:t>Route d’Arles/Beausoleil</w:t>
            </w:r>
          </w:p>
        </w:tc>
        <w:tc>
          <w:tcPr>
            <w:tcW w:w="5814" w:type="dxa"/>
          </w:tcPr>
          <w:p w14:paraId="70B58DE1" w14:textId="77777777" w:rsidR="00051D8B" w:rsidRPr="00051D8B" w:rsidRDefault="00051D8B" w:rsidP="00114F2B">
            <w:pPr>
              <w:widowControl/>
              <w:jc w:val="center"/>
              <w:rPr>
                <w:rFonts w:ascii="Calibri" w:hAnsi="Calibri"/>
              </w:rPr>
            </w:pPr>
            <w:r w:rsidRPr="00051D8B">
              <w:rPr>
                <w:rFonts w:ascii="Calibri" w:hAnsi="Calibri"/>
              </w:rPr>
              <w:t>1 Mars 2017</w:t>
            </w:r>
          </w:p>
        </w:tc>
      </w:tr>
      <w:tr w:rsidR="00051D8B" w:rsidRPr="00051D8B" w14:paraId="7A7441B9" w14:textId="77777777" w:rsidTr="00D12EDB">
        <w:trPr>
          <w:trHeight w:val="317"/>
        </w:trPr>
        <w:tc>
          <w:tcPr>
            <w:tcW w:w="4673" w:type="dxa"/>
          </w:tcPr>
          <w:p w14:paraId="22577D90" w14:textId="77777777" w:rsidR="00051D8B" w:rsidRPr="00051D8B" w:rsidRDefault="00051D8B" w:rsidP="00114F2B">
            <w:pPr>
              <w:widowControl/>
              <w:jc w:val="center"/>
              <w:rPr>
                <w:rFonts w:ascii="Calibri" w:hAnsi="Calibri"/>
              </w:rPr>
            </w:pPr>
            <w:r w:rsidRPr="00051D8B">
              <w:rPr>
                <w:rFonts w:ascii="Calibri" w:hAnsi="Calibri"/>
              </w:rPr>
              <w:t>Les Oliviers –Rte de Beaucaire-rues adjacentes</w:t>
            </w:r>
          </w:p>
        </w:tc>
        <w:tc>
          <w:tcPr>
            <w:tcW w:w="5814" w:type="dxa"/>
          </w:tcPr>
          <w:p w14:paraId="4FC2AD04" w14:textId="3E5D43C6" w:rsidR="00051D8B" w:rsidRPr="00051D8B" w:rsidRDefault="00051D8B" w:rsidP="00114F2B">
            <w:pPr>
              <w:widowControl/>
              <w:jc w:val="center"/>
              <w:rPr>
                <w:rFonts w:ascii="Calibri" w:hAnsi="Calibri"/>
              </w:rPr>
            </w:pPr>
            <w:r>
              <w:rPr>
                <w:rFonts w:ascii="Calibri" w:hAnsi="Calibri"/>
              </w:rPr>
              <w:t>15 Octobre</w:t>
            </w:r>
            <w:r w:rsidRPr="00051D8B">
              <w:rPr>
                <w:rFonts w:ascii="Calibri" w:hAnsi="Calibri"/>
              </w:rPr>
              <w:t xml:space="preserve"> 2019</w:t>
            </w:r>
          </w:p>
        </w:tc>
      </w:tr>
      <w:tr w:rsidR="00051D8B" w:rsidRPr="00051D8B" w14:paraId="655EA687" w14:textId="77777777" w:rsidTr="00D12EDB">
        <w:trPr>
          <w:trHeight w:val="267"/>
        </w:trPr>
        <w:tc>
          <w:tcPr>
            <w:tcW w:w="4673" w:type="dxa"/>
          </w:tcPr>
          <w:p w14:paraId="590A5D27" w14:textId="77777777" w:rsidR="00051D8B" w:rsidRPr="00051D8B" w:rsidRDefault="00051D8B" w:rsidP="00114F2B">
            <w:pPr>
              <w:widowControl/>
              <w:jc w:val="center"/>
              <w:rPr>
                <w:rFonts w:ascii="Calibri" w:hAnsi="Calibri"/>
              </w:rPr>
            </w:pPr>
            <w:r w:rsidRPr="00051D8B">
              <w:rPr>
                <w:rFonts w:ascii="Calibri" w:hAnsi="Calibri"/>
              </w:rPr>
              <w:t xml:space="preserve">Les </w:t>
            </w:r>
            <w:proofErr w:type="spellStart"/>
            <w:r w:rsidRPr="00051D8B">
              <w:rPr>
                <w:rFonts w:ascii="Calibri" w:hAnsi="Calibri"/>
              </w:rPr>
              <w:t>Capitelles</w:t>
            </w:r>
            <w:proofErr w:type="spellEnd"/>
            <w:r w:rsidRPr="00051D8B">
              <w:rPr>
                <w:rFonts w:ascii="Calibri" w:hAnsi="Calibri"/>
              </w:rPr>
              <w:t xml:space="preserve"> 1</w:t>
            </w:r>
          </w:p>
        </w:tc>
        <w:tc>
          <w:tcPr>
            <w:tcW w:w="5814" w:type="dxa"/>
          </w:tcPr>
          <w:p w14:paraId="43AD2B30" w14:textId="0275B5D9" w:rsidR="00051D8B" w:rsidRPr="00051D8B" w:rsidRDefault="00051D8B" w:rsidP="00114F2B">
            <w:pPr>
              <w:widowControl/>
              <w:jc w:val="center"/>
              <w:rPr>
                <w:rFonts w:ascii="Calibri" w:hAnsi="Calibri"/>
              </w:rPr>
            </w:pPr>
            <w:r>
              <w:rPr>
                <w:rFonts w:ascii="Calibri" w:hAnsi="Calibri"/>
              </w:rPr>
              <w:t>15 Octobre</w:t>
            </w:r>
            <w:r w:rsidRPr="00051D8B">
              <w:rPr>
                <w:rFonts w:ascii="Calibri" w:hAnsi="Calibri"/>
              </w:rPr>
              <w:t xml:space="preserve"> 2019</w:t>
            </w:r>
          </w:p>
        </w:tc>
      </w:tr>
      <w:tr w:rsidR="00051D8B" w:rsidRPr="00051D8B" w14:paraId="4C009DC9" w14:textId="77777777" w:rsidTr="00D12EDB">
        <w:trPr>
          <w:trHeight w:val="279"/>
        </w:trPr>
        <w:tc>
          <w:tcPr>
            <w:tcW w:w="4673" w:type="dxa"/>
          </w:tcPr>
          <w:p w14:paraId="7B277DEE" w14:textId="77777777" w:rsidR="00051D8B" w:rsidRPr="00051D8B" w:rsidRDefault="00051D8B" w:rsidP="00114F2B">
            <w:pPr>
              <w:widowControl/>
              <w:jc w:val="center"/>
              <w:rPr>
                <w:rFonts w:ascii="Calibri" w:hAnsi="Calibri"/>
              </w:rPr>
            </w:pPr>
            <w:r w:rsidRPr="00051D8B">
              <w:rPr>
                <w:rFonts w:ascii="Calibri" w:hAnsi="Calibri"/>
              </w:rPr>
              <w:t>La Placette</w:t>
            </w:r>
          </w:p>
        </w:tc>
        <w:tc>
          <w:tcPr>
            <w:tcW w:w="5814" w:type="dxa"/>
          </w:tcPr>
          <w:p w14:paraId="31E57D31" w14:textId="0BE8CDF7" w:rsidR="00051D8B" w:rsidRPr="00051D8B" w:rsidRDefault="00051D8B" w:rsidP="00114F2B">
            <w:pPr>
              <w:widowControl/>
              <w:jc w:val="center"/>
              <w:rPr>
                <w:rFonts w:ascii="Calibri" w:hAnsi="Calibri"/>
              </w:rPr>
            </w:pPr>
            <w:r>
              <w:rPr>
                <w:rFonts w:ascii="Calibri" w:hAnsi="Calibri"/>
              </w:rPr>
              <w:t>15 Octobre</w:t>
            </w:r>
            <w:r w:rsidRPr="00051D8B">
              <w:rPr>
                <w:rFonts w:ascii="Calibri" w:hAnsi="Calibri"/>
              </w:rPr>
              <w:t xml:space="preserve"> 2019</w:t>
            </w:r>
          </w:p>
        </w:tc>
      </w:tr>
      <w:tr w:rsidR="00051D8B" w:rsidRPr="00051D8B" w14:paraId="5FDF4144" w14:textId="77777777" w:rsidTr="00D12EDB">
        <w:trPr>
          <w:trHeight w:val="267"/>
        </w:trPr>
        <w:tc>
          <w:tcPr>
            <w:tcW w:w="4673" w:type="dxa"/>
          </w:tcPr>
          <w:p w14:paraId="4EB211D1" w14:textId="77777777" w:rsidR="00051D8B" w:rsidRPr="00051D8B" w:rsidRDefault="00051D8B" w:rsidP="00114F2B">
            <w:pPr>
              <w:widowControl/>
              <w:jc w:val="center"/>
              <w:rPr>
                <w:rFonts w:ascii="Calibri" w:hAnsi="Calibri"/>
              </w:rPr>
            </w:pPr>
            <w:proofErr w:type="spellStart"/>
            <w:r w:rsidRPr="00051D8B">
              <w:rPr>
                <w:rFonts w:ascii="Calibri" w:hAnsi="Calibri"/>
              </w:rPr>
              <w:t>Villeverte</w:t>
            </w:r>
            <w:proofErr w:type="spellEnd"/>
          </w:p>
        </w:tc>
        <w:tc>
          <w:tcPr>
            <w:tcW w:w="5814" w:type="dxa"/>
          </w:tcPr>
          <w:p w14:paraId="32F79A17" w14:textId="0367A9B1" w:rsidR="00051D8B" w:rsidRPr="00051D8B" w:rsidRDefault="00051D8B" w:rsidP="00114F2B">
            <w:pPr>
              <w:widowControl/>
              <w:jc w:val="center"/>
              <w:rPr>
                <w:rFonts w:ascii="Calibri" w:hAnsi="Calibri"/>
              </w:rPr>
            </w:pPr>
            <w:r>
              <w:rPr>
                <w:rFonts w:ascii="Calibri" w:hAnsi="Calibri"/>
              </w:rPr>
              <w:t>15 Octobre</w:t>
            </w:r>
            <w:r w:rsidRPr="00051D8B">
              <w:rPr>
                <w:rFonts w:ascii="Calibri" w:hAnsi="Calibri"/>
              </w:rPr>
              <w:t xml:space="preserve"> 2019</w:t>
            </w:r>
          </w:p>
        </w:tc>
      </w:tr>
    </w:tbl>
    <w:p w14:paraId="7143AD2E" w14:textId="77777777" w:rsidR="00D50139" w:rsidRDefault="00D50139" w:rsidP="00616D54">
      <w:pPr>
        <w:widowControl/>
        <w:jc w:val="both"/>
        <w:rPr>
          <w:rFonts w:asciiTheme="majorHAnsi" w:hAnsiTheme="majorHAnsi" w:cstheme="majorHAnsi"/>
          <w:szCs w:val="22"/>
        </w:rPr>
      </w:pPr>
    </w:p>
    <w:p w14:paraId="29342217" w14:textId="77777777" w:rsidR="00051D8B" w:rsidRPr="00EC0961" w:rsidRDefault="00051D8B" w:rsidP="00616D54">
      <w:pPr>
        <w:widowControl/>
        <w:jc w:val="both"/>
        <w:rPr>
          <w:rFonts w:asciiTheme="majorHAnsi" w:hAnsiTheme="majorHAnsi" w:cstheme="majorHAnsi"/>
          <w:szCs w:val="22"/>
        </w:rPr>
      </w:pPr>
    </w:p>
    <w:p w14:paraId="57300796" w14:textId="77777777" w:rsidR="007A0261" w:rsidRPr="00EC0961" w:rsidRDefault="007A0261" w:rsidP="00616D54">
      <w:pPr>
        <w:widowControl/>
        <w:jc w:val="both"/>
        <w:rPr>
          <w:rFonts w:asciiTheme="majorHAnsi" w:hAnsiTheme="majorHAnsi" w:cstheme="majorHAnsi"/>
          <w:szCs w:val="22"/>
        </w:rPr>
      </w:pPr>
    </w:p>
    <w:p w14:paraId="4BB99273" w14:textId="05C257BC" w:rsidR="00051D8B" w:rsidRDefault="007A0261" w:rsidP="00255E05">
      <w:pPr>
        <w:widowControl/>
        <w:jc w:val="both"/>
        <w:rPr>
          <w:rFonts w:asciiTheme="majorHAnsi" w:hAnsiTheme="majorHAnsi" w:cstheme="majorHAnsi"/>
          <w:b/>
          <w:color w:val="1F497D" w:themeColor="text2"/>
          <w:sz w:val="24"/>
        </w:rPr>
      </w:pPr>
      <w:r w:rsidRPr="00EC0961">
        <w:rPr>
          <w:rFonts w:asciiTheme="majorHAnsi" w:hAnsiTheme="majorHAnsi" w:cstheme="majorHAnsi"/>
          <w:szCs w:val="22"/>
        </w:rPr>
        <w:t xml:space="preserve">La lutte contre </w:t>
      </w:r>
      <w:r w:rsidRPr="001F62E0">
        <w:rPr>
          <w:rFonts w:asciiTheme="majorHAnsi" w:hAnsiTheme="majorHAnsi" w:cstheme="majorHAnsi"/>
          <w:szCs w:val="22"/>
          <w:u w:val="single"/>
        </w:rPr>
        <w:t>les cambriolages</w:t>
      </w:r>
      <w:r w:rsidRPr="00EC0961">
        <w:rPr>
          <w:rFonts w:asciiTheme="majorHAnsi" w:hAnsiTheme="majorHAnsi" w:cstheme="majorHAnsi"/>
          <w:szCs w:val="22"/>
        </w:rPr>
        <w:t xml:space="preserve"> </w:t>
      </w:r>
      <w:r w:rsidR="00BB30FF" w:rsidRPr="00EC0961">
        <w:rPr>
          <w:rFonts w:asciiTheme="majorHAnsi" w:hAnsiTheme="majorHAnsi" w:cstheme="majorHAnsi"/>
          <w:szCs w:val="22"/>
        </w:rPr>
        <w:t>reste une priorité forte de la Stratégie T</w:t>
      </w:r>
      <w:r w:rsidR="00255E05">
        <w:rPr>
          <w:rFonts w:asciiTheme="majorHAnsi" w:hAnsiTheme="majorHAnsi" w:cstheme="majorHAnsi"/>
          <w:szCs w:val="22"/>
        </w:rPr>
        <w:t>err</w:t>
      </w:r>
      <w:r w:rsidR="003106E6">
        <w:rPr>
          <w:rFonts w:asciiTheme="majorHAnsi" w:hAnsiTheme="majorHAnsi" w:cstheme="majorHAnsi"/>
          <w:szCs w:val="22"/>
        </w:rPr>
        <w:t>itoriale avec</w:t>
      </w:r>
      <w:r w:rsidR="00836B59">
        <w:rPr>
          <w:rFonts w:asciiTheme="majorHAnsi" w:hAnsiTheme="majorHAnsi" w:cstheme="majorHAnsi"/>
          <w:szCs w:val="22"/>
        </w:rPr>
        <w:t xml:space="preserve"> notamment </w:t>
      </w:r>
      <w:r w:rsidR="00B27460">
        <w:rPr>
          <w:rFonts w:asciiTheme="majorHAnsi" w:hAnsiTheme="majorHAnsi" w:cstheme="majorHAnsi"/>
          <w:szCs w:val="22"/>
        </w:rPr>
        <w:t>le développement du dispositif Participation C</w:t>
      </w:r>
      <w:r w:rsidR="00255E05">
        <w:rPr>
          <w:rFonts w:asciiTheme="majorHAnsi" w:hAnsiTheme="majorHAnsi" w:cstheme="majorHAnsi"/>
          <w:szCs w:val="22"/>
        </w:rPr>
        <w:t>itoyenne, l</w:t>
      </w:r>
      <w:r w:rsidR="003106E6">
        <w:rPr>
          <w:rFonts w:asciiTheme="majorHAnsi" w:hAnsiTheme="majorHAnsi" w:cstheme="majorHAnsi"/>
          <w:szCs w:val="22"/>
        </w:rPr>
        <w:t>’installation de nouvelles caméras de vidéo</w:t>
      </w:r>
      <w:r w:rsidR="00B27460">
        <w:rPr>
          <w:rFonts w:asciiTheme="majorHAnsi" w:hAnsiTheme="majorHAnsi" w:cstheme="majorHAnsi"/>
          <w:szCs w:val="22"/>
        </w:rPr>
        <w:t>-surveillance</w:t>
      </w:r>
      <w:r w:rsidR="003106E6">
        <w:rPr>
          <w:rFonts w:asciiTheme="majorHAnsi" w:hAnsiTheme="majorHAnsi" w:cstheme="majorHAnsi"/>
          <w:szCs w:val="22"/>
        </w:rPr>
        <w:t xml:space="preserve"> ainsi qu’une communication plus efficace </w:t>
      </w:r>
      <w:r w:rsidR="008E79BC">
        <w:rPr>
          <w:rFonts w:asciiTheme="majorHAnsi" w:hAnsiTheme="majorHAnsi" w:cstheme="majorHAnsi"/>
          <w:szCs w:val="22"/>
        </w:rPr>
        <w:t>aux habitants</w:t>
      </w:r>
      <w:r w:rsidR="00B27460">
        <w:rPr>
          <w:rFonts w:asciiTheme="majorHAnsi" w:hAnsiTheme="majorHAnsi" w:cstheme="majorHAnsi"/>
          <w:szCs w:val="22"/>
        </w:rPr>
        <w:t xml:space="preserve"> du dispositif Tranquillité V</w:t>
      </w:r>
      <w:r w:rsidR="003106E6">
        <w:rPr>
          <w:rFonts w:asciiTheme="majorHAnsi" w:hAnsiTheme="majorHAnsi" w:cstheme="majorHAnsi"/>
          <w:szCs w:val="22"/>
        </w:rPr>
        <w:t>acances.</w:t>
      </w:r>
    </w:p>
    <w:p w14:paraId="28C8E0CB" w14:textId="77777777" w:rsidR="001F62E0" w:rsidRDefault="001F62E0" w:rsidP="001F62E0">
      <w:pPr>
        <w:widowControl/>
        <w:rPr>
          <w:rFonts w:asciiTheme="majorHAnsi" w:hAnsiTheme="majorHAnsi" w:cstheme="majorHAnsi"/>
          <w:b/>
          <w:color w:val="1F497D" w:themeColor="text2"/>
          <w:sz w:val="24"/>
        </w:rPr>
      </w:pPr>
    </w:p>
    <w:p w14:paraId="6774046F" w14:textId="77777777" w:rsidR="000D2941" w:rsidRPr="00F975E6" w:rsidRDefault="000D2941" w:rsidP="001F62E0">
      <w:pPr>
        <w:widowControl/>
        <w:jc w:val="both"/>
        <w:rPr>
          <w:rFonts w:asciiTheme="majorHAnsi" w:hAnsiTheme="majorHAnsi" w:cstheme="majorHAnsi"/>
          <w:szCs w:val="22"/>
        </w:rPr>
      </w:pPr>
    </w:p>
    <w:p w14:paraId="4EA8BF24" w14:textId="77777777" w:rsidR="0040743D" w:rsidRDefault="0040743D" w:rsidP="00BB30FF">
      <w:pPr>
        <w:widowControl/>
        <w:jc w:val="center"/>
        <w:rPr>
          <w:rFonts w:asciiTheme="majorHAnsi" w:hAnsiTheme="majorHAnsi" w:cstheme="majorHAnsi"/>
          <w:b/>
          <w:color w:val="1F497D" w:themeColor="text2"/>
          <w:sz w:val="24"/>
        </w:rPr>
      </w:pPr>
    </w:p>
    <w:p w14:paraId="608B2150" w14:textId="08237D09" w:rsidR="007D70E1" w:rsidRPr="007D70E1" w:rsidRDefault="001F723C" w:rsidP="00475FEF">
      <w:pPr>
        <w:widowControl/>
        <w:tabs>
          <w:tab w:val="left" w:pos="2268"/>
          <w:tab w:val="left" w:pos="8222"/>
        </w:tabs>
        <w:jc w:val="center"/>
        <w:rPr>
          <w:rFonts w:cs="Arial"/>
          <w:szCs w:val="22"/>
        </w:rPr>
      </w:pPr>
      <w:r>
        <w:rPr>
          <w:noProof/>
        </w:rPr>
        <w:lastRenderedPageBreak/>
        <w:drawing>
          <wp:inline distT="0" distB="0" distL="0" distR="0" wp14:anchorId="54807944" wp14:editId="691F08E9">
            <wp:extent cx="3726180" cy="2194560"/>
            <wp:effectExtent l="0" t="0" r="7620" b="1524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Grille3"/>
        <w:tblW w:w="9853" w:type="dxa"/>
        <w:tblInd w:w="70" w:type="dxa"/>
        <w:tblLayout w:type="fixed"/>
        <w:tblCellMar>
          <w:left w:w="70" w:type="dxa"/>
          <w:right w:w="70" w:type="dxa"/>
        </w:tblCellMar>
        <w:tblLook w:val="04A0" w:firstRow="1" w:lastRow="0" w:firstColumn="1" w:lastColumn="0" w:noHBand="0" w:noVBand="1"/>
      </w:tblPr>
      <w:tblGrid>
        <w:gridCol w:w="214"/>
        <w:gridCol w:w="9639"/>
      </w:tblGrid>
      <w:tr w:rsidR="00ED1E15" w14:paraId="4A3E46C3" w14:textId="77777777" w:rsidTr="00DE153B">
        <w:tc>
          <w:tcPr>
            <w:tcW w:w="214" w:type="dxa"/>
            <w:tcBorders>
              <w:top w:val="nil"/>
              <w:left w:val="nil"/>
              <w:bottom w:val="nil"/>
              <w:right w:val="nil"/>
            </w:tcBorders>
          </w:tcPr>
          <w:p w14:paraId="1F8DA943" w14:textId="3F7D9BD5" w:rsidR="00ED1E15" w:rsidRPr="002155B1" w:rsidRDefault="00ED1E15" w:rsidP="00DE5CC5">
            <w:pPr>
              <w:pStyle w:val="Style1"/>
              <w:numPr>
                <w:ilvl w:val="0"/>
                <w:numId w:val="0"/>
              </w:numPr>
              <w:spacing w:after="0"/>
              <w:ind w:right="0"/>
              <w:jc w:val="center"/>
              <w:rPr>
                <w:noProof/>
                <w:lang w:val="fr-FR"/>
              </w:rPr>
            </w:pPr>
          </w:p>
        </w:tc>
        <w:tc>
          <w:tcPr>
            <w:tcW w:w="9639" w:type="dxa"/>
            <w:tcBorders>
              <w:top w:val="nil"/>
              <w:left w:val="nil"/>
              <w:bottom w:val="nil"/>
              <w:right w:val="nil"/>
            </w:tcBorders>
          </w:tcPr>
          <w:p w14:paraId="18A34297" w14:textId="7D9B531F" w:rsidR="00ED1E15" w:rsidRDefault="00ED1E15" w:rsidP="00B07F43">
            <w:pPr>
              <w:pStyle w:val="Style1"/>
              <w:numPr>
                <w:ilvl w:val="0"/>
                <w:numId w:val="0"/>
              </w:numPr>
              <w:spacing w:after="0"/>
              <w:ind w:right="0"/>
              <w:jc w:val="right"/>
              <w:rPr>
                <w:noProof/>
              </w:rPr>
            </w:pPr>
          </w:p>
        </w:tc>
      </w:tr>
    </w:tbl>
    <w:p w14:paraId="04E9D53D" w14:textId="77777777" w:rsidR="001A442A" w:rsidRDefault="001A442A" w:rsidP="001A442A">
      <w:pPr>
        <w:widowControl/>
        <w:jc w:val="both"/>
        <w:rPr>
          <w:rFonts w:asciiTheme="majorHAnsi" w:hAnsiTheme="majorHAnsi" w:cstheme="majorHAnsi"/>
          <w:szCs w:val="22"/>
        </w:rPr>
      </w:pPr>
      <w:r w:rsidRPr="00EC0961">
        <w:rPr>
          <w:rFonts w:asciiTheme="majorHAnsi" w:hAnsiTheme="majorHAnsi" w:cstheme="majorHAnsi"/>
          <w:szCs w:val="22"/>
        </w:rPr>
        <w:t xml:space="preserve">Après une baisse continue depuis plusieurs années, on constate une reprise de </w:t>
      </w:r>
      <w:r w:rsidRPr="001F62E0">
        <w:rPr>
          <w:rFonts w:asciiTheme="majorHAnsi" w:hAnsiTheme="majorHAnsi" w:cstheme="majorHAnsi"/>
          <w:szCs w:val="22"/>
          <w:u w:val="single"/>
        </w:rPr>
        <w:t>la délinquance liée à l’automobile</w:t>
      </w:r>
      <w:r w:rsidRPr="00EC0961">
        <w:rPr>
          <w:rFonts w:asciiTheme="majorHAnsi" w:hAnsiTheme="majorHAnsi" w:cstheme="majorHAnsi"/>
          <w:szCs w:val="22"/>
        </w:rPr>
        <w:t xml:space="preserve"> (2 437 faits en 2018, contre 2 252 en 2017 et 2 361 en 2016). Cette hausse est liée essentiellement aux vols à la roulotte, lesquels en 2018 ont connu une augmentation progressive en impactant tous les secteurs de la Ville</w:t>
      </w:r>
      <w:r>
        <w:rPr>
          <w:rFonts w:asciiTheme="majorHAnsi" w:hAnsiTheme="majorHAnsi" w:cstheme="majorHAnsi"/>
          <w:szCs w:val="22"/>
        </w:rPr>
        <w:t>. Cela s’explique en grande partie par les agissements d’un groupe qui commettait de nuit des vols dans les parkings souterrains échappant à la surveillance des patrouilles et du CIUVP. Leur arrestation a permis de résoudre plus de 400 vols.</w:t>
      </w:r>
    </w:p>
    <w:p w14:paraId="0A691E49" w14:textId="77777777" w:rsidR="00B07F43" w:rsidRDefault="00B07F43" w:rsidP="00EB1D96"/>
    <w:p w14:paraId="4181BE81" w14:textId="77777777" w:rsidR="005A51AB" w:rsidRDefault="005A51AB" w:rsidP="00EB1D96"/>
    <w:p w14:paraId="6299E260" w14:textId="77777777" w:rsidR="001F62E0" w:rsidRDefault="001F62E0" w:rsidP="00EB1D96"/>
    <w:p w14:paraId="448E791B" w14:textId="77777777" w:rsidR="001F62E0" w:rsidRDefault="001F62E0" w:rsidP="00EB1D96"/>
    <w:p w14:paraId="29761FB9" w14:textId="77777777" w:rsidR="005A51AB" w:rsidRDefault="005A51AB" w:rsidP="00EB1D96"/>
    <w:p w14:paraId="33ABD346" w14:textId="77777777" w:rsidR="005A51AB" w:rsidRDefault="005A51AB" w:rsidP="00EB1D96"/>
    <w:p w14:paraId="1FD1E158" w14:textId="42CB2CCD" w:rsidR="006A1AA9" w:rsidRPr="00BB30FF" w:rsidRDefault="00F44BA2" w:rsidP="00EB1D96">
      <w:r w:rsidRPr="00BB30FF">
        <w:t xml:space="preserve">Dont : </w:t>
      </w:r>
    </w:p>
    <w:p w14:paraId="354733FF" w14:textId="77777777" w:rsidR="00F44BA2" w:rsidRDefault="00F44BA2" w:rsidP="00EB1D96"/>
    <w:p w14:paraId="698A04A5" w14:textId="77777777" w:rsidR="0040743D" w:rsidRDefault="0040743D" w:rsidP="0040743D">
      <w:pPr>
        <w:jc w:val="center"/>
      </w:pPr>
    </w:p>
    <w:p w14:paraId="60DDB144" w14:textId="1B4CBA0B" w:rsidR="00591E09" w:rsidRDefault="006A1AA9" w:rsidP="0040743D">
      <w:pPr>
        <w:jc w:val="center"/>
      </w:pPr>
      <w:r>
        <w:rPr>
          <w:noProof/>
        </w:rPr>
        <w:drawing>
          <wp:inline distT="0" distB="0" distL="0" distR="0" wp14:anchorId="62E23494" wp14:editId="0360867F">
            <wp:extent cx="3800475" cy="2179320"/>
            <wp:effectExtent l="0" t="0" r="9525" b="11430"/>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23F1D8" w14:textId="77777777" w:rsidR="00AC26A3" w:rsidRDefault="00AC26A3" w:rsidP="0040743D">
      <w:pPr>
        <w:jc w:val="center"/>
      </w:pPr>
    </w:p>
    <w:p w14:paraId="6622F507" w14:textId="77777777" w:rsidR="00AC26A3" w:rsidRDefault="00AC26A3" w:rsidP="0040743D">
      <w:pPr>
        <w:jc w:val="center"/>
      </w:pPr>
    </w:p>
    <w:p w14:paraId="3494AB51" w14:textId="70AB5E64" w:rsidR="00EB1D96" w:rsidRDefault="006A1AA9" w:rsidP="00DE5CC5">
      <w:pPr>
        <w:widowControl/>
        <w:jc w:val="center"/>
      </w:pPr>
      <w:r>
        <w:rPr>
          <w:b/>
          <w:noProof/>
          <w:sz w:val="24"/>
        </w:rPr>
        <w:lastRenderedPageBreak/>
        <w:drawing>
          <wp:inline distT="0" distB="0" distL="0" distR="0" wp14:anchorId="0AE4ED81" wp14:editId="3E55C873">
            <wp:extent cx="3771900" cy="2303780"/>
            <wp:effectExtent l="0" t="0" r="0" b="1270"/>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4D9EFF" w14:textId="77777777" w:rsidR="00A30283" w:rsidRDefault="00A30283" w:rsidP="002155B1">
      <w:pPr>
        <w:widowControl/>
        <w:jc w:val="center"/>
        <w:rPr>
          <w:b/>
          <w:sz w:val="24"/>
        </w:rPr>
      </w:pPr>
    </w:p>
    <w:p w14:paraId="5401DA5D" w14:textId="77777777" w:rsidR="00AC26A3" w:rsidRDefault="00AC26A3" w:rsidP="002155B1">
      <w:pPr>
        <w:widowControl/>
        <w:jc w:val="center"/>
        <w:rPr>
          <w:b/>
          <w:sz w:val="24"/>
        </w:rPr>
      </w:pPr>
    </w:p>
    <w:p w14:paraId="11DB497C" w14:textId="1206E164" w:rsidR="00366B71" w:rsidRDefault="006A3C19" w:rsidP="002A6A08">
      <w:pPr>
        <w:widowControl/>
        <w:jc w:val="center"/>
        <w:rPr>
          <w:b/>
          <w:sz w:val="24"/>
        </w:rPr>
      </w:pPr>
      <w:r>
        <w:rPr>
          <w:b/>
          <w:noProof/>
          <w:sz w:val="24"/>
        </w:rPr>
        <w:drawing>
          <wp:inline distT="0" distB="0" distL="0" distR="0" wp14:anchorId="7E7A07CE" wp14:editId="5A33E30E">
            <wp:extent cx="3762375" cy="2439035"/>
            <wp:effectExtent l="0" t="0" r="9525" b="18415"/>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220725" w14:textId="7729347A" w:rsidR="002155B1" w:rsidRDefault="006A3C19" w:rsidP="002A6A08">
      <w:pPr>
        <w:widowControl/>
        <w:jc w:val="center"/>
        <w:rPr>
          <w:b/>
          <w:sz w:val="24"/>
        </w:rPr>
      </w:pPr>
      <w:r>
        <w:rPr>
          <w:b/>
          <w:noProof/>
          <w:sz w:val="24"/>
        </w:rPr>
        <w:drawing>
          <wp:inline distT="0" distB="0" distL="0" distR="0" wp14:anchorId="0A0B6366" wp14:editId="29334C7C">
            <wp:extent cx="3676650" cy="2014855"/>
            <wp:effectExtent l="0" t="0" r="0" b="4445"/>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A86B32" w14:textId="77777777" w:rsidR="00F975E6" w:rsidRPr="00B57A59" w:rsidRDefault="00F975E6" w:rsidP="00616D54">
      <w:pPr>
        <w:widowControl/>
        <w:jc w:val="both"/>
        <w:rPr>
          <w:rFonts w:asciiTheme="majorHAnsi" w:hAnsiTheme="majorHAnsi" w:cstheme="majorHAnsi"/>
          <w:szCs w:val="22"/>
        </w:rPr>
      </w:pPr>
    </w:p>
    <w:p w14:paraId="2CEBF607" w14:textId="77777777" w:rsidR="00617AF3" w:rsidRPr="00B57A59" w:rsidRDefault="00617AF3" w:rsidP="00616D54">
      <w:pPr>
        <w:widowControl/>
        <w:jc w:val="both"/>
        <w:rPr>
          <w:rFonts w:asciiTheme="majorHAnsi" w:hAnsiTheme="majorHAnsi" w:cstheme="majorHAnsi"/>
          <w:szCs w:val="22"/>
        </w:rPr>
      </w:pPr>
    </w:p>
    <w:p w14:paraId="258790C2" w14:textId="4633C849" w:rsidR="00591E09" w:rsidRPr="00EC0961" w:rsidRDefault="00591E09" w:rsidP="00616D54">
      <w:pPr>
        <w:widowControl/>
        <w:jc w:val="both"/>
        <w:rPr>
          <w:rFonts w:asciiTheme="majorHAnsi" w:hAnsiTheme="majorHAnsi" w:cstheme="majorHAnsi"/>
          <w:szCs w:val="22"/>
        </w:rPr>
      </w:pPr>
      <w:r w:rsidRPr="00EC0961">
        <w:rPr>
          <w:rFonts w:asciiTheme="majorHAnsi" w:hAnsiTheme="majorHAnsi" w:cstheme="majorHAnsi"/>
          <w:szCs w:val="22"/>
        </w:rPr>
        <w:t>Il faut toutefois signaler que les vols automobiles sur la ville de Nîmes</w:t>
      </w:r>
      <w:r w:rsidR="00A30283" w:rsidRPr="00EC0961">
        <w:rPr>
          <w:rFonts w:asciiTheme="majorHAnsi" w:hAnsiTheme="majorHAnsi" w:cstheme="majorHAnsi"/>
          <w:szCs w:val="22"/>
        </w:rPr>
        <w:t>,</w:t>
      </w:r>
      <w:r w:rsidRPr="00EC0961">
        <w:rPr>
          <w:rFonts w:asciiTheme="majorHAnsi" w:hAnsiTheme="majorHAnsi" w:cstheme="majorHAnsi"/>
          <w:szCs w:val="22"/>
        </w:rPr>
        <w:t xml:space="preserve"> et malgré la diminution co</w:t>
      </w:r>
      <w:r w:rsidR="00A30283" w:rsidRPr="00EC0961">
        <w:rPr>
          <w:rFonts w:asciiTheme="majorHAnsi" w:hAnsiTheme="majorHAnsi" w:cstheme="majorHAnsi"/>
          <w:szCs w:val="22"/>
        </w:rPr>
        <w:t>nstatée depuis plusieurs années,</w:t>
      </w:r>
      <w:r w:rsidRPr="00EC0961">
        <w:rPr>
          <w:rFonts w:asciiTheme="majorHAnsi" w:hAnsiTheme="majorHAnsi" w:cstheme="majorHAnsi"/>
          <w:szCs w:val="22"/>
        </w:rPr>
        <w:t xml:space="preserve"> restent en effet quatre fois plus important</w:t>
      </w:r>
      <w:r w:rsidR="000E30D6" w:rsidRPr="00EC0961">
        <w:rPr>
          <w:rFonts w:asciiTheme="majorHAnsi" w:hAnsiTheme="majorHAnsi" w:cstheme="majorHAnsi"/>
          <w:szCs w:val="22"/>
        </w:rPr>
        <w:t>s</w:t>
      </w:r>
      <w:r w:rsidRPr="00EC0961">
        <w:rPr>
          <w:rFonts w:asciiTheme="majorHAnsi" w:hAnsiTheme="majorHAnsi" w:cstheme="majorHAnsi"/>
          <w:szCs w:val="22"/>
        </w:rPr>
        <w:t xml:space="preserve"> </w:t>
      </w:r>
      <w:r w:rsidR="00B05A49" w:rsidRPr="00EC0961">
        <w:rPr>
          <w:rFonts w:asciiTheme="majorHAnsi" w:hAnsiTheme="majorHAnsi" w:cstheme="majorHAnsi"/>
          <w:szCs w:val="22"/>
        </w:rPr>
        <w:t xml:space="preserve">en comparaison </w:t>
      </w:r>
      <w:r w:rsidRPr="00EC0961">
        <w:rPr>
          <w:rFonts w:asciiTheme="majorHAnsi" w:hAnsiTheme="majorHAnsi" w:cstheme="majorHAnsi"/>
          <w:szCs w:val="22"/>
        </w:rPr>
        <w:t>avec la strate</w:t>
      </w:r>
      <w:r w:rsidR="00B05A49" w:rsidRPr="00EC0961">
        <w:rPr>
          <w:rFonts w:asciiTheme="majorHAnsi" w:hAnsiTheme="majorHAnsi" w:cstheme="majorHAnsi"/>
          <w:szCs w:val="22"/>
        </w:rPr>
        <w:t xml:space="preserve"> nationale.</w:t>
      </w:r>
      <w:r w:rsidR="00A30283" w:rsidRPr="00EC0961">
        <w:rPr>
          <w:rFonts w:asciiTheme="majorHAnsi" w:hAnsiTheme="majorHAnsi" w:cstheme="majorHAnsi"/>
          <w:szCs w:val="22"/>
        </w:rPr>
        <w:t xml:space="preserve"> Pour pallier </w:t>
      </w:r>
      <w:r w:rsidR="007D70E1" w:rsidRPr="00EC0961">
        <w:rPr>
          <w:rFonts w:asciiTheme="majorHAnsi" w:hAnsiTheme="majorHAnsi" w:cstheme="majorHAnsi"/>
          <w:szCs w:val="22"/>
        </w:rPr>
        <w:t xml:space="preserve">ce problème, la ville a installé </w:t>
      </w:r>
      <w:r w:rsidR="00095F92" w:rsidRPr="00EC0961">
        <w:rPr>
          <w:rFonts w:asciiTheme="majorHAnsi" w:hAnsiTheme="majorHAnsi" w:cstheme="majorHAnsi"/>
          <w:szCs w:val="22"/>
        </w:rPr>
        <w:t>su</w:t>
      </w:r>
      <w:r w:rsidR="00A30283" w:rsidRPr="00EC0961">
        <w:rPr>
          <w:rFonts w:asciiTheme="majorHAnsi" w:hAnsiTheme="majorHAnsi" w:cstheme="majorHAnsi"/>
          <w:szCs w:val="22"/>
        </w:rPr>
        <w:t>r le boulevard Salvador Allende</w:t>
      </w:r>
      <w:r w:rsidR="00A1270A" w:rsidRPr="00EC0961">
        <w:rPr>
          <w:rFonts w:asciiTheme="majorHAnsi" w:hAnsiTheme="majorHAnsi" w:cstheme="majorHAnsi"/>
          <w:szCs w:val="22"/>
        </w:rPr>
        <w:t xml:space="preserve"> </w:t>
      </w:r>
      <w:r w:rsidR="007A0261" w:rsidRPr="00EC0961">
        <w:rPr>
          <w:rFonts w:asciiTheme="majorHAnsi" w:hAnsiTheme="majorHAnsi" w:cstheme="majorHAnsi"/>
          <w:szCs w:val="22"/>
        </w:rPr>
        <w:t>2 caméras VPI</w:t>
      </w:r>
      <w:r w:rsidR="00A77C61" w:rsidRPr="00EC0961">
        <w:rPr>
          <w:rFonts w:asciiTheme="majorHAnsi" w:hAnsiTheme="majorHAnsi" w:cstheme="majorHAnsi"/>
          <w:szCs w:val="22"/>
        </w:rPr>
        <w:t xml:space="preserve"> (visualisation plaque d’immatriculation)</w:t>
      </w:r>
      <w:r w:rsidR="007D70E1" w:rsidRPr="00EC0961">
        <w:rPr>
          <w:rFonts w:asciiTheme="majorHAnsi" w:hAnsiTheme="majorHAnsi" w:cstheme="majorHAnsi"/>
          <w:szCs w:val="22"/>
        </w:rPr>
        <w:t xml:space="preserve"> </w:t>
      </w:r>
      <w:r w:rsidR="00A77C61" w:rsidRPr="00EC0961">
        <w:rPr>
          <w:rFonts w:asciiTheme="majorHAnsi" w:hAnsiTheme="majorHAnsi" w:cstheme="majorHAnsi"/>
          <w:color w:val="201F1E"/>
          <w:szCs w:val="22"/>
          <w:shd w:val="clear" w:color="auto" w:fill="FFFFFF"/>
        </w:rPr>
        <w:t xml:space="preserve">qui permettent de signaler les véhicules suspects, volés ou surveillés à </w:t>
      </w:r>
      <w:r w:rsidR="00A30283" w:rsidRPr="00EC0961">
        <w:rPr>
          <w:rFonts w:asciiTheme="majorHAnsi" w:hAnsiTheme="majorHAnsi" w:cstheme="majorHAnsi"/>
          <w:color w:val="201F1E"/>
          <w:szCs w:val="22"/>
          <w:shd w:val="clear" w:color="auto" w:fill="FFFFFF"/>
        </w:rPr>
        <w:t>la demande de la Police N</w:t>
      </w:r>
      <w:r w:rsidR="00A77C61" w:rsidRPr="00EC0961">
        <w:rPr>
          <w:rFonts w:asciiTheme="majorHAnsi" w:hAnsiTheme="majorHAnsi" w:cstheme="majorHAnsi"/>
          <w:color w:val="201F1E"/>
          <w:szCs w:val="22"/>
          <w:shd w:val="clear" w:color="auto" w:fill="FFFFFF"/>
        </w:rPr>
        <w:t>ationale.</w:t>
      </w:r>
    </w:p>
    <w:p w14:paraId="14B55B32" w14:textId="77777777" w:rsidR="00A97A0A" w:rsidRPr="00EC0961" w:rsidRDefault="00A97A0A" w:rsidP="00616D54">
      <w:pPr>
        <w:widowControl/>
        <w:jc w:val="both"/>
        <w:rPr>
          <w:rFonts w:asciiTheme="majorHAnsi" w:hAnsiTheme="majorHAnsi" w:cstheme="majorHAnsi"/>
          <w:szCs w:val="22"/>
        </w:rPr>
      </w:pPr>
    </w:p>
    <w:p w14:paraId="4361B838" w14:textId="38611364" w:rsidR="00975500" w:rsidRDefault="00877ED7" w:rsidP="001E18FC">
      <w:pPr>
        <w:widowControl/>
        <w:jc w:val="both"/>
        <w:rPr>
          <w:rFonts w:asciiTheme="majorHAnsi" w:hAnsiTheme="majorHAnsi" w:cstheme="majorHAnsi"/>
          <w:szCs w:val="22"/>
        </w:rPr>
      </w:pPr>
      <w:r w:rsidRPr="00EC0961">
        <w:rPr>
          <w:rFonts w:asciiTheme="majorHAnsi" w:hAnsiTheme="majorHAnsi" w:cstheme="majorHAnsi"/>
          <w:szCs w:val="22"/>
        </w:rPr>
        <w:t xml:space="preserve">La mise en place par </w:t>
      </w:r>
      <w:r w:rsidR="00ED236E" w:rsidRPr="00EC0961">
        <w:rPr>
          <w:rFonts w:asciiTheme="majorHAnsi" w:hAnsiTheme="majorHAnsi" w:cstheme="majorHAnsi"/>
          <w:szCs w:val="22"/>
        </w:rPr>
        <w:t xml:space="preserve">Monsieur </w:t>
      </w:r>
      <w:r w:rsidRPr="00EC0961">
        <w:rPr>
          <w:rFonts w:asciiTheme="majorHAnsi" w:hAnsiTheme="majorHAnsi" w:cstheme="majorHAnsi"/>
          <w:szCs w:val="22"/>
        </w:rPr>
        <w:t>le Procureur de la République d</w:t>
      </w:r>
      <w:r w:rsidR="00BE494F" w:rsidRPr="00EC0961">
        <w:rPr>
          <w:rFonts w:asciiTheme="majorHAnsi" w:hAnsiTheme="majorHAnsi" w:cstheme="majorHAnsi"/>
          <w:szCs w:val="22"/>
        </w:rPr>
        <w:t>’un</w:t>
      </w:r>
      <w:r w:rsidRPr="00EC0961">
        <w:rPr>
          <w:rFonts w:asciiTheme="majorHAnsi" w:hAnsiTheme="majorHAnsi" w:cstheme="majorHAnsi"/>
          <w:szCs w:val="22"/>
        </w:rPr>
        <w:t xml:space="preserve"> Groupe Local de Traitement de la Délinquance orie</w:t>
      </w:r>
      <w:r w:rsidR="00A30283" w:rsidRPr="00EC0961">
        <w:rPr>
          <w:rFonts w:asciiTheme="majorHAnsi" w:hAnsiTheme="majorHAnsi" w:cstheme="majorHAnsi"/>
          <w:szCs w:val="22"/>
        </w:rPr>
        <w:t>nté vers l’économie souterraine devrait conduir</w:t>
      </w:r>
      <w:r w:rsidRPr="00EC0961">
        <w:rPr>
          <w:rFonts w:asciiTheme="majorHAnsi" w:hAnsiTheme="majorHAnsi" w:cstheme="majorHAnsi"/>
          <w:szCs w:val="22"/>
        </w:rPr>
        <w:t>e à une accentuation de la lutte</w:t>
      </w:r>
      <w:r w:rsidR="00591E09" w:rsidRPr="00EC0961">
        <w:rPr>
          <w:rFonts w:asciiTheme="majorHAnsi" w:hAnsiTheme="majorHAnsi" w:cstheme="majorHAnsi"/>
          <w:szCs w:val="22"/>
        </w:rPr>
        <w:t xml:space="preserve"> contre les trafics automobiles, source de financements de trafics connexes.</w:t>
      </w:r>
    </w:p>
    <w:p w14:paraId="3D64995F" w14:textId="77777777" w:rsidR="001F62E0" w:rsidRPr="001E18FC" w:rsidRDefault="001F62E0" w:rsidP="001E18FC">
      <w:pPr>
        <w:widowControl/>
        <w:jc w:val="both"/>
        <w:rPr>
          <w:rFonts w:asciiTheme="majorHAnsi" w:hAnsiTheme="majorHAnsi" w:cstheme="majorHAnsi"/>
          <w:szCs w:val="22"/>
        </w:rPr>
      </w:pPr>
    </w:p>
    <w:p w14:paraId="70F27794" w14:textId="4380DE25" w:rsidR="00C92178" w:rsidRPr="006C3C90" w:rsidRDefault="7DCCC39C" w:rsidP="7DCCC39C">
      <w:pPr>
        <w:pStyle w:val="Titre3"/>
        <w:numPr>
          <w:ilvl w:val="2"/>
          <w:numId w:val="0"/>
        </w:numPr>
        <w:spacing w:after="360"/>
        <w:ind w:right="567"/>
        <w:jc w:val="center"/>
        <w:rPr>
          <w:rFonts w:asciiTheme="majorHAnsi" w:hAnsiTheme="majorHAnsi" w:cstheme="majorBidi"/>
          <w:sz w:val="28"/>
          <w:szCs w:val="28"/>
        </w:rPr>
      </w:pPr>
      <w:r w:rsidRPr="006C3C90">
        <w:rPr>
          <w:rFonts w:asciiTheme="majorHAnsi" w:hAnsiTheme="majorHAnsi" w:cstheme="majorBidi"/>
          <w:sz w:val="28"/>
          <w:szCs w:val="28"/>
        </w:rPr>
        <w:t>LES ATTEINTES VOLONTAIRES A L’INTEGRITE PHYSIQUE</w:t>
      </w:r>
    </w:p>
    <w:p w14:paraId="1D5AD0E3" w14:textId="20E26453" w:rsidR="0004196C" w:rsidRPr="006C3C90" w:rsidRDefault="7DCCC39C" w:rsidP="7DCCC39C">
      <w:pPr>
        <w:widowControl/>
        <w:ind w:right="-2"/>
        <w:jc w:val="both"/>
        <w:rPr>
          <w:rFonts w:asciiTheme="majorHAnsi" w:hAnsiTheme="majorHAnsi" w:cstheme="majorBidi"/>
        </w:rPr>
      </w:pPr>
      <w:r w:rsidRPr="006C3C90">
        <w:rPr>
          <w:rFonts w:asciiTheme="majorHAnsi" w:hAnsiTheme="majorHAnsi" w:cstheme="majorBidi"/>
        </w:rPr>
        <w:t>Les atteintes volontaires aux personnes comprennent les atteintes physiques crapuleuses (vols à main armée, vols avec violences), les violences physiques non crapuleuses (coups et blessures volontaires), les violences sexuelles, les menaces de violences.</w:t>
      </w:r>
    </w:p>
    <w:p w14:paraId="0BEEB464" w14:textId="6FA0F757" w:rsidR="002E21CD" w:rsidRPr="007520AB" w:rsidRDefault="00A41FBA" w:rsidP="00C61B87">
      <w:pPr>
        <w:spacing w:before="360" w:after="240"/>
        <w:jc w:val="center"/>
        <w:rPr>
          <w:color w:val="FF0000"/>
        </w:rPr>
      </w:pPr>
      <w:r w:rsidRPr="007520AB">
        <w:rPr>
          <w:noProof/>
          <w:color w:val="FF0000"/>
        </w:rPr>
        <w:drawing>
          <wp:inline distT="0" distB="0" distL="0" distR="0" wp14:anchorId="0D3DB47A" wp14:editId="24DC09C1">
            <wp:extent cx="6576060" cy="2820670"/>
            <wp:effectExtent l="0" t="0" r="15240" b="17780"/>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B0EE85" w14:textId="49624628" w:rsidR="001A39B5" w:rsidRPr="006C3C90" w:rsidRDefault="7DCCC39C" w:rsidP="7DCCC39C">
      <w:pPr>
        <w:widowControl/>
        <w:jc w:val="both"/>
        <w:rPr>
          <w:rFonts w:asciiTheme="majorHAnsi" w:hAnsiTheme="majorHAnsi" w:cstheme="majorBidi"/>
        </w:rPr>
      </w:pPr>
      <w:r w:rsidRPr="006C3C90">
        <w:rPr>
          <w:rFonts w:asciiTheme="majorHAnsi" w:hAnsiTheme="majorHAnsi" w:cstheme="majorBidi"/>
        </w:rPr>
        <w:t>Les AVIP (atteintes volontaires à l’intégrité physique) ont amorcé une baisse de 2016 à 2O18 pour augmenter sensiblement en 2019. Cette augmentation s’explique essentiellement par un plus grand nombre de faits de violences volontaires, mais également par la révélation plus importante des faits d’atteintes sexuelles (mouvement me-</w:t>
      </w:r>
      <w:proofErr w:type="spellStart"/>
      <w:r w:rsidRPr="006C3C90">
        <w:rPr>
          <w:rFonts w:asciiTheme="majorHAnsi" w:hAnsiTheme="majorHAnsi" w:cstheme="majorBidi"/>
        </w:rPr>
        <w:t>too</w:t>
      </w:r>
      <w:proofErr w:type="spellEnd"/>
      <w:r w:rsidRPr="006C3C90">
        <w:rPr>
          <w:rFonts w:asciiTheme="majorHAnsi" w:hAnsiTheme="majorHAnsi" w:cstheme="majorBidi"/>
        </w:rPr>
        <w:t xml:space="preserve">). A l’inverse les violences physiques crapuleuses (vols violences notamment) ont  baissé. </w:t>
      </w:r>
    </w:p>
    <w:p w14:paraId="7BD49B74" w14:textId="77777777" w:rsidR="00617AF3" w:rsidRPr="006C3C90" w:rsidRDefault="00617AF3" w:rsidP="001A39B5">
      <w:pPr>
        <w:widowControl/>
        <w:jc w:val="both"/>
        <w:rPr>
          <w:rFonts w:asciiTheme="majorHAnsi" w:hAnsiTheme="majorHAnsi" w:cstheme="majorHAnsi"/>
        </w:rPr>
      </w:pPr>
    </w:p>
    <w:p w14:paraId="72122AD2" w14:textId="77777777" w:rsidR="001A39B5" w:rsidRDefault="001A39B5" w:rsidP="001A39B5">
      <w:pPr>
        <w:widowControl/>
        <w:jc w:val="both"/>
        <w:rPr>
          <w:rFonts w:asciiTheme="majorHAnsi" w:hAnsiTheme="majorHAnsi" w:cstheme="majorHAnsi"/>
        </w:rPr>
      </w:pPr>
    </w:p>
    <w:p w14:paraId="5A2A3B5B" w14:textId="77777777" w:rsidR="006C3C90" w:rsidRDefault="006C3C90" w:rsidP="001A39B5">
      <w:pPr>
        <w:widowControl/>
        <w:jc w:val="both"/>
        <w:rPr>
          <w:rFonts w:asciiTheme="majorHAnsi" w:hAnsiTheme="majorHAnsi" w:cstheme="majorHAnsi"/>
        </w:rPr>
      </w:pPr>
    </w:p>
    <w:p w14:paraId="564585A0" w14:textId="77777777" w:rsidR="008843B6" w:rsidRDefault="008843B6" w:rsidP="001A39B5">
      <w:pPr>
        <w:widowControl/>
        <w:jc w:val="both"/>
        <w:rPr>
          <w:rFonts w:asciiTheme="majorHAnsi" w:hAnsiTheme="majorHAnsi" w:cstheme="majorHAnsi"/>
        </w:rPr>
      </w:pPr>
    </w:p>
    <w:p w14:paraId="44243A8B" w14:textId="77777777" w:rsidR="008843B6" w:rsidRDefault="008843B6" w:rsidP="001A39B5">
      <w:pPr>
        <w:widowControl/>
        <w:jc w:val="both"/>
        <w:rPr>
          <w:rFonts w:asciiTheme="majorHAnsi" w:hAnsiTheme="majorHAnsi" w:cstheme="majorHAnsi"/>
        </w:rPr>
      </w:pPr>
    </w:p>
    <w:p w14:paraId="2133EF32" w14:textId="77777777" w:rsidR="006C3C90" w:rsidRPr="00EC0961" w:rsidRDefault="006C3C90" w:rsidP="001A39B5">
      <w:pPr>
        <w:widowControl/>
        <w:jc w:val="both"/>
        <w:rPr>
          <w:rFonts w:asciiTheme="majorHAnsi" w:hAnsiTheme="majorHAnsi" w:cstheme="majorHAnsi"/>
        </w:rPr>
      </w:pPr>
    </w:p>
    <w:tbl>
      <w:tblPr>
        <w:tblStyle w:val="Grilledutableau"/>
        <w:tblW w:w="0" w:type="auto"/>
        <w:tblInd w:w="-38" w:type="dxa"/>
        <w:tblLayout w:type="fixed"/>
        <w:tblCellMar>
          <w:left w:w="70" w:type="dxa"/>
          <w:right w:w="70" w:type="dxa"/>
        </w:tblCellMar>
        <w:tblLook w:val="04A0" w:firstRow="1" w:lastRow="0" w:firstColumn="1" w:lastColumn="0" w:noHBand="0" w:noVBand="1"/>
      </w:tblPr>
      <w:tblGrid>
        <w:gridCol w:w="160"/>
        <w:gridCol w:w="160"/>
        <w:gridCol w:w="9806"/>
      </w:tblGrid>
      <w:tr w:rsidR="001A39B5" w14:paraId="2E76BBE4" w14:textId="77777777" w:rsidTr="001A39B5">
        <w:tc>
          <w:tcPr>
            <w:tcW w:w="160" w:type="dxa"/>
            <w:tcBorders>
              <w:top w:val="nil"/>
              <w:left w:val="nil"/>
              <w:bottom w:val="nil"/>
              <w:right w:val="nil"/>
            </w:tcBorders>
          </w:tcPr>
          <w:p w14:paraId="6F3E6572" w14:textId="4A3C96CA" w:rsidR="001A39B5" w:rsidRDefault="001A39B5" w:rsidP="002E21CD"/>
        </w:tc>
        <w:tc>
          <w:tcPr>
            <w:tcW w:w="160" w:type="dxa"/>
            <w:tcBorders>
              <w:top w:val="nil"/>
              <w:left w:val="nil"/>
              <w:bottom w:val="nil"/>
              <w:right w:val="nil"/>
            </w:tcBorders>
          </w:tcPr>
          <w:p w14:paraId="1C0DB17D" w14:textId="77777777" w:rsidR="001A39B5" w:rsidRDefault="001A39B5" w:rsidP="001A39B5">
            <w:pPr>
              <w:rPr>
                <w:noProof/>
              </w:rPr>
            </w:pPr>
          </w:p>
        </w:tc>
        <w:tc>
          <w:tcPr>
            <w:tcW w:w="9806" w:type="dxa"/>
            <w:tcBorders>
              <w:top w:val="nil"/>
              <w:left w:val="nil"/>
              <w:bottom w:val="nil"/>
              <w:right w:val="nil"/>
            </w:tcBorders>
          </w:tcPr>
          <w:p w14:paraId="47C6BE13" w14:textId="669FD079" w:rsidR="001A39B5" w:rsidRDefault="001A39B5" w:rsidP="00BF4B14">
            <w:pPr>
              <w:ind w:left="-352" w:right="-188"/>
              <w:jc w:val="center"/>
            </w:pPr>
            <w:r>
              <w:rPr>
                <w:noProof/>
              </w:rPr>
              <w:drawing>
                <wp:inline distT="0" distB="0" distL="0" distR="0" wp14:anchorId="738AE1DC" wp14:editId="0E2650B3">
                  <wp:extent cx="6697980" cy="2943225"/>
                  <wp:effectExtent l="0" t="0" r="7620" b="952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A39B5" w14:paraId="44368A6A" w14:textId="77777777" w:rsidTr="001A39B5">
        <w:tc>
          <w:tcPr>
            <w:tcW w:w="160" w:type="dxa"/>
            <w:tcBorders>
              <w:top w:val="nil"/>
              <w:left w:val="nil"/>
              <w:bottom w:val="nil"/>
              <w:right w:val="nil"/>
            </w:tcBorders>
          </w:tcPr>
          <w:p w14:paraId="1CB9D4C9" w14:textId="36AA9C57" w:rsidR="001A39B5" w:rsidRDefault="001A39B5" w:rsidP="002E21CD">
            <w:pPr>
              <w:rPr>
                <w:noProof/>
              </w:rPr>
            </w:pPr>
          </w:p>
        </w:tc>
        <w:tc>
          <w:tcPr>
            <w:tcW w:w="160" w:type="dxa"/>
            <w:tcBorders>
              <w:top w:val="nil"/>
              <w:left w:val="nil"/>
              <w:bottom w:val="nil"/>
              <w:right w:val="nil"/>
            </w:tcBorders>
          </w:tcPr>
          <w:p w14:paraId="523AFB0C" w14:textId="77777777" w:rsidR="001A39B5" w:rsidRDefault="001A39B5" w:rsidP="00B07F43">
            <w:pPr>
              <w:jc w:val="center"/>
              <w:rPr>
                <w:noProof/>
              </w:rPr>
            </w:pPr>
          </w:p>
        </w:tc>
        <w:tc>
          <w:tcPr>
            <w:tcW w:w="9806" w:type="dxa"/>
            <w:tcBorders>
              <w:top w:val="nil"/>
              <w:left w:val="nil"/>
              <w:bottom w:val="nil"/>
              <w:right w:val="nil"/>
            </w:tcBorders>
          </w:tcPr>
          <w:p w14:paraId="2024F0CC" w14:textId="545EC1BB" w:rsidR="001A39B5" w:rsidRDefault="001A39B5" w:rsidP="002E21CD">
            <w:pPr>
              <w:rPr>
                <w:noProof/>
              </w:rPr>
            </w:pPr>
          </w:p>
        </w:tc>
      </w:tr>
    </w:tbl>
    <w:p w14:paraId="0D594BB7" w14:textId="77777777" w:rsidR="006C3C90" w:rsidRDefault="006C3C90" w:rsidP="006C3C90">
      <w:pPr>
        <w:widowControl/>
        <w:jc w:val="both"/>
      </w:pPr>
      <w:r w:rsidRPr="006C3C90">
        <w:t>On retrouve les mêmes évolutions  décrites ci-dessus sur l’item des violences physiques non crapuleuses avec une augmentation nette en 2019 (+14%)  en correspondance avec un phénomène national violent, sans pouvoir en déterminer les origines.</w:t>
      </w:r>
    </w:p>
    <w:p w14:paraId="5F7B041A" w14:textId="77777777" w:rsidR="006C3C90" w:rsidRPr="00B57A59" w:rsidRDefault="006C3C90" w:rsidP="007F0DD6">
      <w:pPr>
        <w:spacing w:before="300" w:after="120"/>
      </w:pPr>
    </w:p>
    <w:p w14:paraId="17A38B62" w14:textId="44785564" w:rsidR="00840FE3" w:rsidRDefault="001F723C" w:rsidP="001F723C">
      <w:pPr>
        <w:spacing w:before="300" w:after="120"/>
        <w:jc w:val="center"/>
      </w:pPr>
      <w:r>
        <w:t xml:space="preserve">   </w:t>
      </w:r>
      <w:r w:rsidR="00B05BE6">
        <w:rPr>
          <w:noProof/>
        </w:rPr>
        <w:drawing>
          <wp:inline distT="0" distB="0" distL="0" distR="0" wp14:anchorId="5770B465" wp14:editId="0F3E4FA5">
            <wp:extent cx="6118860" cy="3444240"/>
            <wp:effectExtent l="0" t="0" r="15240" b="381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p>
    <w:p w14:paraId="1348C228" w14:textId="77777777" w:rsidR="00677257" w:rsidRDefault="00677257" w:rsidP="00677257">
      <w:pPr>
        <w:spacing w:after="120"/>
        <w:jc w:val="both"/>
        <w:rPr>
          <w:rFonts w:asciiTheme="majorHAnsi" w:hAnsiTheme="majorHAnsi" w:cstheme="majorHAnsi"/>
          <w:color w:val="FF0000"/>
        </w:rPr>
      </w:pPr>
    </w:p>
    <w:p w14:paraId="476C07A7" w14:textId="6580CA06" w:rsidR="00222AD6" w:rsidRPr="00313E8E" w:rsidRDefault="00090BC7" w:rsidP="00677257">
      <w:pPr>
        <w:spacing w:after="120"/>
        <w:jc w:val="both"/>
        <w:rPr>
          <w:rFonts w:asciiTheme="majorHAnsi" w:hAnsiTheme="majorHAnsi" w:cstheme="majorHAnsi"/>
        </w:rPr>
      </w:pPr>
      <w:r>
        <w:rPr>
          <w:rFonts w:asciiTheme="majorHAnsi" w:hAnsiTheme="majorHAnsi" w:cstheme="majorHAnsi"/>
        </w:rPr>
        <w:t>Depuis 2016, l</w:t>
      </w:r>
      <w:r w:rsidR="00677257" w:rsidRPr="00313E8E">
        <w:rPr>
          <w:rFonts w:asciiTheme="majorHAnsi" w:hAnsiTheme="majorHAnsi" w:cstheme="majorHAnsi"/>
        </w:rPr>
        <w:t>es violences physiques crapuleuses o</w:t>
      </w:r>
      <w:r>
        <w:rPr>
          <w:rFonts w:asciiTheme="majorHAnsi" w:hAnsiTheme="majorHAnsi" w:cstheme="majorHAnsi"/>
        </w:rPr>
        <w:t>nt subi une baisse significative mais restent toujours sur un plateau important</w:t>
      </w:r>
      <w:r w:rsidR="00677257" w:rsidRPr="00313E8E">
        <w:rPr>
          <w:rFonts w:asciiTheme="majorHAnsi" w:hAnsiTheme="majorHAnsi" w:cstheme="majorHAnsi"/>
        </w:rPr>
        <w:t>.</w:t>
      </w:r>
    </w:p>
    <w:p w14:paraId="7F89B67E" w14:textId="77777777" w:rsidR="00677257" w:rsidRPr="009D43B8" w:rsidRDefault="00677257" w:rsidP="00C90112">
      <w:pPr>
        <w:spacing w:before="300" w:after="120"/>
        <w:jc w:val="both"/>
        <w:rPr>
          <w:rFonts w:asciiTheme="majorHAnsi" w:hAnsiTheme="majorHAnsi" w:cstheme="majorHAnsi"/>
          <w:color w:val="FF0000"/>
        </w:rPr>
      </w:pPr>
    </w:p>
    <w:p w14:paraId="1615DE8D" w14:textId="77777777" w:rsidR="001F62E0" w:rsidRDefault="001F62E0" w:rsidP="001F723C">
      <w:pPr>
        <w:spacing w:before="300" w:after="120"/>
        <w:jc w:val="center"/>
        <w:rPr>
          <w:color w:val="000000" w:themeColor="text1"/>
        </w:rPr>
      </w:pPr>
    </w:p>
    <w:p w14:paraId="60077DB2" w14:textId="77777777" w:rsidR="001F62E0" w:rsidRDefault="001F62E0" w:rsidP="001F723C">
      <w:pPr>
        <w:spacing w:before="300" w:after="120"/>
        <w:jc w:val="center"/>
        <w:rPr>
          <w:color w:val="000000" w:themeColor="text1"/>
        </w:rPr>
      </w:pPr>
    </w:p>
    <w:p w14:paraId="1E2C6C4F" w14:textId="63337AB3" w:rsidR="00222AD6" w:rsidRPr="00555FE1" w:rsidRDefault="00222AD6" w:rsidP="001F723C">
      <w:pPr>
        <w:spacing w:before="300" w:after="120"/>
        <w:jc w:val="center"/>
        <w:rPr>
          <w:color w:val="000000" w:themeColor="text1"/>
        </w:rPr>
      </w:pPr>
      <w:r>
        <w:rPr>
          <w:noProof/>
          <w:color w:val="FF0000"/>
        </w:rPr>
        <w:drawing>
          <wp:inline distT="0" distB="0" distL="0" distR="0" wp14:anchorId="4EC30C88" wp14:editId="78EDFB49">
            <wp:extent cx="5486400" cy="3200400"/>
            <wp:effectExtent l="0" t="0" r="0" b="0"/>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Grille1"/>
        <w:tblW w:w="0" w:type="auto"/>
        <w:jc w:val="center"/>
        <w:tblLook w:val="04A0" w:firstRow="1" w:lastRow="0" w:firstColumn="1" w:lastColumn="0" w:noHBand="0" w:noVBand="1"/>
      </w:tblPr>
      <w:tblGrid>
        <w:gridCol w:w="1413"/>
        <w:gridCol w:w="1276"/>
      </w:tblGrid>
      <w:tr w:rsidR="00F34F97" w14:paraId="2D59F9AB" w14:textId="77777777" w:rsidTr="00F34F97">
        <w:trPr>
          <w:jc w:val="center"/>
        </w:trPr>
        <w:tc>
          <w:tcPr>
            <w:tcW w:w="1413" w:type="dxa"/>
          </w:tcPr>
          <w:p w14:paraId="62B26E2E" w14:textId="78D92594" w:rsidR="00F34F97" w:rsidRPr="00546B0C" w:rsidRDefault="00F34F97" w:rsidP="00C90112">
            <w:pPr>
              <w:spacing w:before="300" w:after="120"/>
              <w:jc w:val="both"/>
              <w:rPr>
                <w:b/>
                <w:color w:val="000000" w:themeColor="text1"/>
              </w:rPr>
            </w:pPr>
            <w:r w:rsidRPr="00546B0C">
              <w:rPr>
                <w:b/>
                <w:color w:val="000000" w:themeColor="text1"/>
              </w:rPr>
              <w:t>2016</w:t>
            </w:r>
          </w:p>
        </w:tc>
        <w:tc>
          <w:tcPr>
            <w:tcW w:w="1276" w:type="dxa"/>
          </w:tcPr>
          <w:p w14:paraId="7239C57B" w14:textId="0B7F8990" w:rsidR="00F34F97" w:rsidRPr="00F34F97" w:rsidRDefault="00F34F97" w:rsidP="00F34F97">
            <w:pPr>
              <w:spacing w:before="300" w:after="120"/>
              <w:jc w:val="center"/>
            </w:pPr>
            <w:r w:rsidRPr="00F34F97">
              <w:t>92</w:t>
            </w:r>
          </w:p>
        </w:tc>
      </w:tr>
      <w:tr w:rsidR="00F34F97" w14:paraId="0333925C" w14:textId="77777777" w:rsidTr="00F34F97">
        <w:trPr>
          <w:jc w:val="center"/>
        </w:trPr>
        <w:tc>
          <w:tcPr>
            <w:tcW w:w="1413" w:type="dxa"/>
          </w:tcPr>
          <w:p w14:paraId="6FCBE3DE" w14:textId="3D839E12" w:rsidR="00F34F97" w:rsidRPr="00546B0C" w:rsidRDefault="00F34F97" w:rsidP="00C90112">
            <w:pPr>
              <w:spacing w:before="300" w:after="120"/>
              <w:jc w:val="both"/>
              <w:rPr>
                <w:b/>
                <w:color w:val="000000" w:themeColor="text1"/>
              </w:rPr>
            </w:pPr>
            <w:r w:rsidRPr="00546B0C">
              <w:rPr>
                <w:b/>
                <w:color w:val="000000" w:themeColor="text1"/>
              </w:rPr>
              <w:t>2017</w:t>
            </w:r>
          </w:p>
        </w:tc>
        <w:tc>
          <w:tcPr>
            <w:tcW w:w="1276" w:type="dxa"/>
          </w:tcPr>
          <w:p w14:paraId="7BF1B82D" w14:textId="36CD1050" w:rsidR="00F34F97" w:rsidRPr="00F34F97" w:rsidRDefault="00F34F97" w:rsidP="00F34F97">
            <w:pPr>
              <w:spacing w:before="300" w:after="120"/>
              <w:jc w:val="center"/>
            </w:pPr>
            <w:r w:rsidRPr="00F34F97">
              <w:t>80</w:t>
            </w:r>
          </w:p>
        </w:tc>
      </w:tr>
      <w:tr w:rsidR="00F34F97" w14:paraId="1B9949F8" w14:textId="77777777" w:rsidTr="00F34F97">
        <w:trPr>
          <w:jc w:val="center"/>
        </w:trPr>
        <w:tc>
          <w:tcPr>
            <w:tcW w:w="1413" w:type="dxa"/>
          </w:tcPr>
          <w:p w14:paraId="6C827836" w14:textId="7D53E364" w:rsidR="00F34F97" w:rsidRPr="00546B0C" w:rsidRDefault="00F34F97" w:rsidP="00C90112">
            <w:pPr>
              <w:spacing w:before="300" w:after="120"/>
              <w:jc w:val="both"/>
              <w:rPr>
                <w:b/>
                <w:color w:val="000000" w:themeColor="text1"/>
              </w:rPr>
            </w:pPr>
            <w:r w:rsidRPr="00546B0C">
              <w:rPr>
                <w:b/>
                <w:color w:val="000000" w:themeColor="text1"/>
              </w:rPr>
              <w:t>2018</w:t>
            </w:r>
          </w:p>
        </w:tc>
        <w:tc>
          <w:tcPr>
            <w:tcW w:w="1276" w:type="dxa"/>
          </w:tcPr>
          <w:p w14:paraId="644A9093" w14:textId="73F78CF9" w:rsidR="00F34F97" w:rsidRPr="00975500" w:rsidRDefault="00F34F97" w:rsidP="00F34F97">
            <w:pPr>
              <w:spacing w:before="300" w:after="120"/>
              <w:jc w:val="center"/>
            </w:pPr>
            <w:r w:rsidRPr="00975500">
              <w:t>98</w:t>
            </w:r>
          </w:p>
        </w:tc>
      </w:tr>
      <w:tr w:rsidR="009D43B8" w14:paraId="71597630" w14:textId="77777777" w:rsidTr="00F34F97">
        <w:trPr>
          <w:jc w:val="center"/>
        </w:trPr>
        <w:tc>
          <w:tcPr>
            <w:tcW w:w="1413" w:type="dxa"/>
          </w:tcPr>
          <w:p w14:paraId="552389D6" w14:textId="1017F532" w:rsidR="009D43B8" w:rsidRPr="00546B0C" w:rsidRDefault="009D43B8" w:rsidP="00C90112">
            <w:pPr>
              <w:spacing w:before="300" w:after="120"/>
              <w:jc w:val="both"/>
              <w:rPr>
                <w:b/>
                <w:color w:val="000000" w:themeColor="text1"/>
              </w:rPr>
            </w:pPr>
            <w:r>
              <w:rPr>
                <w:b/>
                <w:color w:val="000000" w:themeColor="text1"/>
              </w:rPr>
              <w:t>2019</w:t>
            </w:r>
          </w:p>
        </w:tc>
        <w:tc>
          <w:tcPr>
            <w:tcW w:w="1276" w:type="dxa"/>
          </w:tcPr>
          <w:p w14:paraId="4F6BB05B" w14:textId="0226260E" w:rsidR="009D43B8" w:rsidRPr="00975500" w:rsidRDefault="009D43B8" w:rsidP="00F34F97">
            <w:pPr>
              <w:spacing w:before="300" w:after="120"/>
              <w:jc w:val="center"/>
            </w:pPr>
            <w:r w:rsidRPr="00975500">
              <w:t>118</w:t>
            </w:r>
          </w:p>
        </w:tc>
      </w:tr>
    </w:tbl>
    <w:p w14:paraId="7B1D5A24" w14:textId="77777777" w:rsidR="003F7EC8" w:rsidRPr="003F7EC8" w:rsidRDefault="003F7EC8" w:rsidP="003F7EC8">
      <w:pPr>
        <w:widowControl/>
        <w:jc w:val="both"/>
        <w:rPr>
          <w:rFonts w:asciiTheme="majorHAnsi" w:hAnsiTheme="majorHAnsi" w:cstheme="majorHAnsi"/>
          <w:color w:val="FF0000"/>
        </w:rPr>
      </w:pPr>
    </w:p>
    <w:p w14:paraId="595B502E" w14:textId="77777777" w:rsidR="003F7EC8" w:rsidRDefault="003F7EC8" w:rsidP="003F7EC8">
      <w:pPr>
        <w:widowControl/>
        <w:jc w:val="both"/>
        <w:rPr>
          <w:rFonts w:asciiTheme="majorHAnsi" w:hAnsiTheme="majorHAnsi" w:cstheme="majorHAnsi"/>
          <w:color w:val="000000" w:themeColor="text1"/>
        </w:rPr>
      </w:pPr>
      <w:r w:rsidRPr="003F7EC8">
        <w:rPr>
          <w:rFonts w:asciiTheme="majorHAnsi" w:hAnsiTheme="majorHAnsi" w:cstheme="majorHAnsi"/>
          <w:color w:val="000000" w:themeColor="text1"/>
        </w:rPr>
        <w:t xml:space="preserve">Depuis 2018, nous constatons une hausse des violences sexuelles. Cette augmentation s’explique par un très fort contexte médiatique des violences faites aux femmes amorcée depuis 2018 avec l’apparition de mouvement social comme « </w:t>
      </w:r>
      <w:proofErr w:type="spellStart"/>
      <w:r w:rsidRPr="003F7EC8">
        <w:rPr>
          <w:rFonts w:asciiTheme="majorHAnsi" w:hAnsiTheme="majorHAnsi" w:cstheme="majorHAnsi"/>
          <w:color w:val="000000" w:themeColor="text1"/>
        </w:rPr>
        <w:t>Meetoo</w:t>
      </w:r>
      <w:proofErr w:type="spellEnd"/>
      <w:r w:rsidRPr="003F7EC8">
        <w:rPr>
          <w:rFonts w:asciiTheme="majorHAnsi" w:hAnsiTheme="majorHAnsi" w:cstheme="majorHAnsi"/>
          <w:color w:val="000000" w:themeColor="text1"/>
        </w:rPr>
        <w:t xml:space="preserve"> » ou « Balance ton porc », qui encourage la prise de parole des femmes - afin de faire savoir que le viol et les agressions sexuelles sont plus courants que ce qui est supposé et  favorise le dépôt de plainte et permet aux victimes de s'exprimer sur le sujet.</w:t>
      </w:r>
    </w:p>
    <w:p w14:paraId="22EA8165" w14:textId="77777777" w:rsidR="003F7EC8" w:rsidRPr="003F7EC8" w:rsidRDefault="003F7EC8" w:rsidP="003F7EC8">
      <w:pPr>
        <w:widowControl/>
        <w:jc w:val="both"/>
        <w:rPr>
          <w:rFonts w:asciiTheme="majorHAnsi" w:hAnsiTheme="majorHAnsi" w:cstheme="majorHAnsi"/>
          <w:color w:val="000000" w:themeColor="text1"/>
        </w:rPr>
      </w:pPr>
    </w:p>
    <w:p w14:paraId="183EDFED" w14:textId="1F1FD2E6" w:rsidR="005D2177" w:rsidRPr="007F0DD6" w:rsidRDefault="003F7EC8" w:rsidP="003F7EC8">
      <w:pPr>
        <w:widowControl/>
        <w:jc w:val="both"/>
        <w:rPr>
          <w:rFonts w:asciiTheme="majorHAnsi" w:hAnsiTheme="majorHAnsi" w:cstheme="majorHAnsi"/>
        </w:rPr>
      </w:pPr>
      <w:r w:rsidRPr="003F7EC8">
        <w:rPr>
          <w:rFonts w:asciiTheme="majorHAnsi" w:hAnsiTheme="majorHAnsi" w:cstheme="majorHAnsi"/>
          <w:color w:val="000000" w:themeColor="text1"/>
        </w:rPr>
        <w:t xml:space="preserve">Le contexte médiatique a permis aux </w:t>
      </w:r>
      <w:r w:rsidR="00AC76F4">
        <w:rPr>
          <w:rFonts w:asciiTheme="majorHAnsi" w:hAnsiTheme="majorHAnsi" w:cstheme="majorHAnsi"/>
        </w:rPr>
        <w:t xml:space="preserve">femmes de </w:t>
      </w:r>
      <w:r w:rsidR="00E93539" w:rsidRPr="00975500">
        <w:rPr>
          <w:rFonts w:asciiTheme="majorHAnsi" w:hAnsiTheme="majorHAnsi" w:cstheme="majorHAnsi"/>
        </w:rPr>
        <w:t>pousser la porte d’</w:t>
      </w:r>
      <w:r w:rsidR="00AC76F4">
        <w:rPr>
          <w:rFonts w:asciiTheme="majorHAnsi" w:hAnsiTheme="majorHAnsi" w:cstheme="majorHAnsi"/>
        </w:rPr>
        <w:t>un commissariat et</w:t>
      </w:r>
      <w:r w:rsidR="00677481" w:rsidRPr="00975500">
        <w:rPr>
          <w:rFonts w:asciiTheme="majorHAnsi" w:hAnsiTheme="majorHAnsi" w:cstheme="majorHAnsi"/>
        </w:rPr>
        <w:t xml:space="preserve"> dénoncer des faits dont elles sont les victimes au sein du couple, sachant que</w:t>
      </w:r>
      <w:r w:rsidR="00E34A2C" w:rsidRPr="00975500">
        <w:rPr>
          <w:rFonts w:asciiTheme="majorHAnsi" w:hAnsiTheme="majorHAnsi" w:cstheme="majorHAnsi"/>
        </w:rPr>
        <w:t>,</w:t>
      </w:r>
      <w:r w:rsidR="00677481" w:rsidRPr="00975500">
        <w:rPr>
          <w:rFonts w:asciiTheme="majorHAnsi" w:hAnsiTheme="majorHAnsi" w:cstheme="majorHAnsi"/>
        </w:rPr>
        <w:t xml:space="preserve"> d’une part</w:t>
      </w:r>
      <w:r w:rsidR="00555FE1" w:rsidRPr="00975500">
        <w:rPr>
          <w:rFonts w:asciiTheme="majorHAnsi" w:hAnsiTheme="majorHAnsi" w:cstheme="majorHAnsi"/>
        </w:rPr>
        <w:t>,</w:t>
      </w:r>
      <w:r w:rsidR="00677481" w:rsidRPr="00975500">
        <w:rPr>
          <w:rFonts w:asciiTheme="majorHAnsi" w:hAnsiTheme="majorHAnsi" w:cstheme="majorHAnsi"/>
        </w:rPr>
        <w:t xml:space="preserve"> une réponse pénale leur sera apportée et que</w:t>
      </w:r>
      <w:r w:rsidR="00E34A2C" w:rsidRPr="00975500">
        <w:rPr>
          <w:rFonts w:asciiTheme="majorHAnsi" w:hAnsiTheme="majorHAnsi" w:cstheme="majorHAnsi"/>
        </w:rPr>
        <w:t>,</w:t>
      </w:r>
      <w:r w:rsidR="00677481" w:rsidRPr="00975500">
        <w:rPr>
          <w:rFonts w:asciiTheme="majorHAnsi" w:hAnsiTheme="majorHAnsi" w:cstheme="majorHAnsi"/>
        </w:rPr>
        <w:t xml:space="preserve"> d’autre part</w:t>
      </w:r>
      <w:r w:rsidR="00555FE1" w:rsidRPr="00975500">
        <w:rPr>
          <w:rFonts w:asciiTheme="majorHAnsi" w:hAnsiTheme="majorHAnsi" w:cstheme="majorHAnsi"/>
        </w:rPr>
        <w:t>,</w:t>
      </w:r>
      <w:r w:rsidR="00677481" w:rsidRPr="00975500">
        <w:rPr>
          <w:rFonts w:asciiTheme="majorHAnsi" w:hAnsiTheme="majorHAnsi" w:cstheme="majorHAnsi"/>
        </w:rPr>
        <w:t xml:space="preserve"> un suivi ps</w:t>
      </w:r>
      <w:r w:rsidR="00555FE1" w:rsidRPr="00975500">
        <w:rPr>
          <w:rFonts w:asciiTheme="majorHAnsi" w:hAnsiTheme="majorHAnsi" w:cstheme="majorHAnsi"/>
        </w:rPr>
        <w:t>ychologique leur sera assuré.</w:t>
      </w:r>
      <w:r w:rsidR="00E34A2C" w:rsidRPr="00975500">
        <w:rPr>
          <w:rFonts w:asciiTheme="majorHAnsi" w:hAnsiTheme="majorHAnsi" w:cstheme="majorHAnsi"/>
        </w:rPr>
        <w:t xml:space="preserve"> Une fiche action de la Stratégie T</w:t>
      </w:r>
      <w:r w:rsidR="00777CEA" w:rsidRPr="00975500">
        <w:rPr>
          <w:rFonts w:asciiTheme="majorHAnsi" w:hAnsiTheme="majorHAnsi" w:cstheme="majorHAnsi"/>
        </w:rPr>
        <w:t>erritoriale en cours sur cette thématique fait l’objet d’un suivi particulier.</w:t>
      </w:r>
    </w:p>
    <w:p w14:paraId="3F2147B0" w14:textId="77777777" w:rsidR="005D2177" w:rsidRDefault="005D2177" w:rsidP="00A57510">
      <w:pPr>
        <w:pStyle w:val="Titre3"/>
        <w:numPr>
          <w:ilvl w:val="0"/>
          <w:numId w:val="0"/>
        </w:numPr>
        <w:spacing w:before="360" w:after="360"/>
        <w:ind w:right="567"/>
        <w:rPr>
          <w:rFonts w:asciiTheme="majorHAnsi" w:hAnsiTheme="majorHAnsi" w:cstheme="majorHAnsi"/>
          <w:color w:val="1F497D" w:themeColor="text2"/>
        </w:rPr>
      </w:pPr>
    </w:p>
    <w:p w14:paraId="575CB23E" w14:textId="77777777" w:rsidR="001F62E0" w:rsidRDefault="001F62E0" w:rsidP="001F62E0"/>
    <w:p w14:paraId="1A2EE179" w14:textId="77777777" w:rsidR="001F62E0" w:rsidRDefault="001F62E0" w:rsidP="001F62E0"/>
    <w:p w14:paraId="72DC8776" w14:textId="77777777" w:rsidR="007520AB" w:rsidRDefault="007520AB" w:rsidP="001F62E0"/>
    <w:p w14:paraId="1145B13B" w14:textId="77777777" w:rsidR="007520AB" w:rsidRDefault="007520AB" w:rsidP="001F62E0"/>
    <w:p w14:paraId="39ACE58C" w14:textId="77777777" w:rsidR="007520AB" w:rsidRPr="001F62E0" w:rsidRDefault="007520AB" w:rsidP="001F62E0"/>
    <w:p w14:paraId="0435B53B" w14:textId="35F23701" w:rsidR="005F530E" w:rsidRPr="00AF3678" w:rsidRDefault="00A14E13" w:rsidP="00E34A2C">
      <w:pPr>
        <w:pStyle w:val="Titre3"/>
        <w:numPr>
          <w:ilvl w:val="0"/>
          <w:numId w:val="0"/>
        </w:numPr>
        <w:spacing w:before="360" w:after="360"/>
        <w:ind w:right="567"/>
        <w:jc w:val="center"/>
        <w:rPr>
          <w:rFonts w:asciiTheme="majorHAnsi" w:hAnsiTheme="majorHAnsi" w:cstheme="majorHAnsi"/>
          <w:sz w:val="28"/>
          <w:szCs w:val="28"/>
        </w:rPr>
      </w:pPr>
      <w:r w:rsidRPr="00AF3678">
        <w:rPr>
          <w:rFonts w:asciiTheme="majorHAnsi" w:hAnsiTheme="majorHAnsi" w:cstheme="majorHAnsi"/>
          <w:sz w:val="28"/>
          <w:szCs w:val="28"/>
        </w:rPr>
        <w:t>LES INFRACTIONS A LA LEGISLATION SUR LES STUPEFIANTS</w:t>
      </w:r>
    </w:p>
    <w:p w14:paraId="3C31A34A" w14:textId="77777777" w:rsidR="005F530E" w:rsidRPr="00075CAC" w:rsidRDefault="005F530E" w:rsidP="005F530E">
      <w:pPr>
        <w:rPr>
          <w:rFonts w:asciiTheme="majorHAnsi" w:hAnsiTheme="majorHAnsi" w:cstheme="majorHAnsi"/>
        </w:rPr>
      </w:pPr>
    </w:p>
    <w:p w14:paraId="37605048" w14:textId="7BC97B5D" w:rsidR="00390A71" w:rsidRPr="005F530E" w:rsidRDefault="00BA1A6A" w:rsidP="00555FE1">
      <w:pPr>
        <w:jc w:val="center"/>
      </w:pPr>
      <w:r w:rsidRPr="00555FE1">
        <w:rPr>
          <w:noProof/>
          <w:color w:val="7F7F7F" w:themeColor="text1" w:themeTint="80"/>
        </w:rPr>
        <w:drawing>
          <wp:inline distT="0" distB="0" distL="0" distR="0" wp14:anchorId="7B8E9EFC" wp14:editId="1010C6EF">
            <wp:extent cx="5591175" cy="3200400"/>
            <wp:effectExtent l="0" t="0" r="9525" b="0"/>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16F5A1" w14:textId="77777777" w:rsidR="00DC2178" w:rsidRDefault="00DC2178" w:rsidP="00100F1F">
      <w:pPr>
        <w:widowControl/>
        <w:jc w:val="both"/>
        <w:rPr>
          <w:b/>
          <w:color w:val="000000" w:themeColor="text1"/>
        </w:rPr>
      </w:pPr>
    </w:p>
    <w:p w14:paraId="3A901BB0" w14:textId="6EAC7598" w:rsidR="004E4F3C" w:rsidRDefault="004E4F3C" w:rsidP="00100F1F">
      <w:pPr>
        <w:widowControl/>
        <w:jc w:val="both"/>
        <w:rPr>
          <w:color w:val="000000" w:themeColor="text1"/>
        </w:rPr>
      </w:pPr>
    </w:p>
    <w:p w14:paraId="34726FFD" w14:textId="77777777" w:rsidR="00CB0830" w:rsidRDefault="00CB0830" w:rsidP="00100F1F">
      <w:pPr>
        <w:widowControl/>
        <w:jc w:val="both"/>
        <w:rPr>
          <w:color w:val="000000" w:themeColor="text1"/>
        </w:rPr>
      </w:pPr>
    </w:p>
    <w:p w14:paraId="253F0CEF" w14:textId="77777777" w:rsidR="00CB0830" w:rsidRPr="00555FE1" w:rsidRDefault="00CB0830" w:rsidP="00100F1F">
      <w:pPr>
        <w:widowControl/>
        <w:jc w:val="both"/>
        <w:rPr>
          <w:color w:val="000000" w:themeColor="text1"/>
        </w:rPr>
      </w:pPr>
    </w:p>
    <w:p w14:paraId="0034FD17" w14:textId="61C097DA" w:rsidR="00F07AFC" w:rsidRPr="006F2E41" w:rsidRDefault="00F07AFC" w:rsidP="00555FE1">
      <w:pPr>
        <w:widowControl/>
        <w:jc w:val="center"/>
        <w:rPr>
          <w:color w:val="000000" w:themeColor="text1"/>
        </w:rPr>
      </w:pPr>
      <w:r>
        <w:rPr>
          <w:noProof/>
          <w:color w:val="FF0000"/>
        </w:rPr>
        <w:drawing>
          <wp:inline distT="0" distB="0" distL="0" distR="0" wp14:anchorId="348E7D77" wp14:editId="55FABFE5">
            <wp:extent cx="5610225" cy="3200400"/>
            <wp:effectExtent l="0" t="0" r="9525"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540D9F" w14:textId="16306A17" w:rsidR="00623174" w:rsidRPr="00FF6E44" w:rsidRDefault="00CB0830" w:rsidP="003A196C">
      <w:pPr>
        <w:jc w:val="both"/>
        <w:rPr>
          <w:color w:val="FF0000"/>
          <w:sz w:val="30"/>
          <w:szCs w:val="30"/>
        </w:rPr>
      </w:pPr>
      <w:r w:rsidRPr="00FF6E44">
        <w:rPr>
          <w:color w:val="FF0000"/>
          <w:sz w:val="30"/>
          <w:szCs w:val="30"/>
        </w:rPr>
        <w:t xml:space="preserve"> </w:t>
      </w:r>
    </w:p>
    <w:p w14:paraId="2B4657CB" w14:textId="77777777" w:rsidR="00CB0830" w:rsidRDefault="00CB0830" w:rsidP="00100F1F">
      <w:pPr>
        <w:widowControl/>
        <w:jc w:val="both"/>
        <w:rPr>
          <w:rFonts w:asciiTheme="majorHAnsi" w:hAnsiTheme="majorHAnsi" w:cstheme="majorHAnsi"/>
        </w:rPr>
      </w:pPr>
    </w:p>
    <w:p w14:paraId="44A2CBD4" w14:textId="77777777" w:rsidR="00CB0830" w:rsidRDefault="00CB0830" w:rsidP="00100F1F">
      <w:pPr>
        <w:widowControl/>
        <w:jc w:val="both"/>
        <w:rPr>
          <w:rFonts w:asciiTheme="majorHAnsi" w:hAnsiTheme="majorHAnsi" w:cstheme="majorHAnsi"/>
        </w:rPr>
      </w:pPr>
    </w:p>
    <w:p w14:paraId="5EAA4376" w14:textId="207E3B21" w:rsidR="00546B0C" w:rsidRPr="00075CAC" w:rsidRDefault="00DC2178" w:rsidP="00100F1F">
      <w:pPr>
        <w:widowControl/>
        <w:jc w:val="both"/>
        <w:rPr>
          <w:rFonts w:asciiTheme="majorHAnsi" w:hAnsiTheme="majorHAnsi" w:cstheme="majorHAnsi"/>
        </w:rPr>
      </w:pPr>
      <w:r w:rsidRPr="00075CAC">
        <w:rPr>
          <w:rFonts w:asciiTheme="majorHAnsi" w:hAnsiTheme="majorHAnsi" w:cstheme="majorHAnsi"/>
        </w:rPr>
        <w:lastRenderedPageBreak/>
        <w:t>Les infractions liées à la consommation des stupéfiants</w:t>
      </w:r>
      <w:r w:rsidR="00777CEA" w:rsidRPr="00075CAC">
        <w:rPr>
          <w:rFonts w:asciiTheme="majorHAnsi" w:hAnsiTheme="majorHAnsi" w:cstheme="majorHAnsi"/>
        </w:rPr>
        <w:t xml:space="preserve"> restent une thématique qui nous est régulièrement signalée par les administrés bien que </w:t>
      </w:r>
      <w:r w:rsidR="00E34A2C" w:rsidRPr="00075CAC">
        <w:rPr>
          <w:rFonts w:asciiTheme="majorHAnsi" w:hAnsiTheme="majorHAnsi" w:cstheme="majorHAnsi"/>
        </w:rPr>
        <w:t xml:space="preserve">les missions de services de Police Nationale </w:t>
      </w:r>
      <w:r w:rsidR="00777CEA" w:rsidRPr="00075CAC">
        <w:rPr>
          <w:rFonts w:asciiTheme="majorHAnsi" w:hAnsiTheme="majorHAnsi" w:cstheme="majorHAnsi"/>
        </w:rPr>
        <w:t>soient de plus en</w:t>
      </w:r>
      <w:r w:rsidR="00D931EE" w:rsidRPr="00075CAC">
        <w:rPr>
          <w:rFonts w:asciiTheme="majorHAnsi" w:hAnsiTheme="majorHAnsi" w:cstheme="majorHAnsi"/>
        </w:rPr>
        <w:t xml:space="preserve"> plus nombreuses. </w:t>
      </w:r>
      <w:r w:rsidR="00777CEA" w:rsidRPr="00075CAC">
        <w:rPr>
          <w:rFonts w:asciiTheme="majorHAnsi" w:hAnsiTheme="majorHAnsi" w:cstheme="majorHAnsi"/>
        </w:rPr>
        <w:t>L</w:t>
      </w:r>
      <w:r w:rsidRPr="00075CAC">
        <w:rPr>
          <w:rFonts w:asciiTheme="majorHAnsi" w:hAnsiTheme="majorHAnsi" w:cstheme="majorHAnsi"/>
        </w:rPr>
        <w:t>’augmentation des affaires liées au trafic ou à l’usage-revente est révélatrice d’une part de la qualité des interpellations réalisées par les effectifs de voie publique et d’autre part</w:t>
      </w:r>
      <w:r w:rsidR="005006B8" w:rsidRPr="00075CAC">
        <w:rPr>
          <w:rFonts w:asciiTheme="majorHAnsi" w:hAnsiTheme="majorHAnsi" w:cstheme="majorHAnsi"/>
        </w:rPr>
        <w:t xml:space="preserve"> de la dynamique en </w:t>
      </w:r>
      <w:r w:rsidR="00516580" w:rsidRPr="00075CAC">
        <w:rPr>
          <w:rFonts w:asciiTheme="majorHAnsi" w:hAnsiTheme="majorHAnsi" w:cstheme="majorHAnsi"/>
        </w:rPr>
        <w:t>matière</w:t>
      </w:r>
      <w:r w:rsidR="005006B8" w:rsidRPr="00075CAC">
        <w:rPr>
          <w:rFonts w:asciiTheme="majorHAnsi" w:hAnsiTheme="majorHAnsi" w:cstheme="majorHAnsi"/>
        </w:rPr>
        <w:t xml:space="preserve"> de travail d’initiative des enquêteurs affectés à la lutte contre les stupéfiants.</w:t>
      </w:r>
    </w:p>
    <w:p w14:paraId="6925BA36" w14:textId="77777777" w:rsidR="00B04689" w:rsidRPr="00075CAC" w:rsidRDefault="00B04689" w:rsidP="00100F1F">
      <w:pPr>
        <w:widowControl/>
        <w:jc w:val="both"/>
        <w:rPr>
          <w:rFonts w:asciiTheme="majorHAnsi" w:hAnsiTheme="majorHAnsi" w:cstheme="majorHAnsi"/>
        </w:rPr>
      </w:pPr>
    </w:p>
    <w:p w14:paraId="787CDF3C" w14:textId="52A52586" w:rsidR="00724348" w:rsidRPr="00075CAC" w:rsidRDefault="00042824" w:rsidP="00100F1F">
      <w:pPr>
        <w:widowControl/>
        <w:jc w:val="both"/>
        <w:rPr>
          <w:rFonts w:asciiTheme="majorHAnsi" w:hAnsiTheme="majorHAnsi" w:cstheme="majorHAnsi"/>
        </w:rPr>
      </w:pPr>
      <w:r w:rsidRPr="00075CAC">
        <w:rPr>
          <w:rFonts w:asciiTheme="majorHAnsi" w:hAnsiTheme="majorHAnsi" w:cstheme="majorHAnsi"/>
        </w:rPr>
        <w:t>Néan</w:t>
      </w:r>
      <w:r w:rsidR="00724348" w:rsidRPr="00075CAC">
        <w:rPr>
          <w:rFonts w:asciiTheme="majorHAnsi" w:hAnsiTheme="majorHAnsi" w:cstheme="majorHAnsi"/>
        </w:rPr>
        <w:t>moins et malgré les bons résultats obtenus, les trafics de stupéfiants persistent</w:t>
      </w:r>
      <w:r w:rsidR="0000379E" w:rsidRPr="00075CAC">
        <w:rPr>
          <w:rFonts w:asciiTheme="majorHAnsi" w:hAnsiTheme="majorHAnsi" w:cstheme="majorHAnsi"/>
        </w:rPr>
        <w:t xml:space="preserve"> et s’organisent</w:t>
      </w:r>
      <w:r w:rsidR="00724348" w:rsidRPr="00075CAC">
        <w:rPr>
          <w:rFonts w:asciiTheme="majorHAnsi" w:hAnsiTheme="majorHAnsi" w:cstheme="majorHAnsi"/>
        </w:rPr>
        <w:t xml:space="preserve"> </w:t>
      </w:r>
      <w:r w:rsidR="0000379E" w:rsidRPr="00075CAC">
        <w:rPr>
          <w:rFonts w:asciiTheme="majorHAnsi" w:hAnsiTheme="majorHAnsi" w:cstheme="majorHAnsi"/>
        </w:rPr>
        <w:t>pour certains comme de petites PME, p</w:t>
      </w:r>
      <w:r w:rsidR="00724348" w:rsidRPr="00075CAC">
        <w:rPr>
          <w:rFonts w:asciiTheme="majorHAnsi" w:hAnsiTheme="majorHAnsi" w:cstheme="majorHAnsi"/>
        </w:rPr>
        <w:t xml:space="preserve">rofitant dans certains quartiers d’une configuration urbaine avantageuse pour les dealers, </w:t>
      </w:r>
      <w:r w:rsidR="0000379E" w:rsidRPr="00075CAC">
        <w:rPr>
          <w:rFonts w:asciiTheme="majorHAnsi" w:hAnsiTheme="majorHAnsi" w:cstheme="majorHAnsi"/>
        </w:rPr>
        <w:t>c</w:t>
      </w:r>
      <w:r w:rsidR="00E34A2C" w:rsidRPr="00075CAC">
        <w:rPr>
          <w:rFonts w:asciiTheme="majorHAnsi" w:hAnsiTheme="majorHAnsi" w:cstheme="majorHAnsi"/>
        </w:rPr>
        <w:t>es trafics existants</w:t>
      </w:r>
      <w:r w:rsidR="00724348" w:rsidRPr="00075CAC">
        <w:rPr>
          <w:rFonts w:asciiTheme="majorHAnsi" w:hAnsiTheme="majorHAnsi" w:cstheme="majorHAnsi"/>
        </w:rPr>
        <w:t xml:space="preserve"> ayant pour la plupart des ramifications sur la voie publique et étant générateurs de nuisances pour les riverains. </w:t>
      </w:r>
    </w:p>
    <w:p w14:paraId="13A4A78D" w14:textId="77777777" w:rsidR="00FC1BDC" w:rsidRPr="00075CAC" w:rsidRDefault="00FC1BDC" w:rsidP="00100F1F">
      <w:pPr>
        <w:widowControl/>
        <w:jc w:val="both"/>
        <w:rPr>
          <w:rFonts w:asciiTheme="majorHAnsi" w:hAnsiTheme="majorHAnsi" w:cstheme="majorHAnsi"/>
        </w:rPr>
      </w:pPr>
    </w:p>
    <w:p w14:paraId="122FBC4F" w14:textId="434A6A85" w:rsidR="00FC1BDC" w:rsidRDefault="003F7EC8" w:rsidP="00100F1F">
      <w:pPr>
        <w:widowControl/>
        <w:jc w:val="both"/>
        <w:rPr>
          <w:rFonts w:asciiTheme="majorHAnsi" w:hAnsiTheme="majorHAnsi" w:cstheme="majorHAnsi"/>
        </w:rPr>
      </w:pPr>
      <w:r w:rsidRPr="003F7EC8">
        <w:rPr>
          <w:rFonts w:asciiTheme="majorHAnsi" w:hAnsiTheme="majorHAnsi" w:cstheme="majorHAnsi"/>
        </w:rPr>
        <w:t>La multiplication des points de vente (Nord Gambetta - Le Portal - République - Placette - rue de Turenne - Richard Wagner ou Pythagore, pour ne citer que les principaux) et des réseaux de mieux en mieux structurés (organisation pyramidale avec des fonctions bien définies et rétribuées) participent au sentiment d’abandon ressenti par les habitants des quartiers concernés.</w:t>
      </w:r>
    </w:p>
    <w:p w14:paraId="18E53F12" w14:textId="77777777" w:rsidR="003F7EC8" w:rsidRPr="00075CAC" w:rsidRDefault="003F7EC8" w:rsidP="00100F1F">
      <w:pPr>
        <w:widowControl/>
        <w:jc w:val="both"/>
        <w:rPr>
          <w:rFonts w:asciiTheme="majorHAnsi" w:hAnsiTheme="majorHAnsi" w:cstheme="majorHAnsi"/>
        </w:rPr>
      </w:pPr>
    </w:p>
    <w:p w14:paraId="03442108" w14:textId="15586ABF" w:rsidR="00546B0C" w:rsidRPr="00075CAC" w:rsidRDefault="00421D2E" w:rsidP="00100F1F">
      <w:pPr>
        <w:widowControl/>
        <w:jc w:val="both"/>
        <w:rPr>
          <w:rFonts w:asciiTheme="majorHAnsi" w:hAnsiTheme="majorHAnsi" w:cstheme="majorHAnsi"/>
        </w:rPr>
      </w:pPr>
      <w:r w:rsidRPr="00075CAC">
        <w:rPr>
          <w:rFonts w:asciiTheme="majorHAnsi" w:hAnsiTheme="majorHAnsi" w:cstheme="majorHAnsi"/>
        </w:rPr>
        <w:t>Autre phénomè</w:t>
      </w:r>
      <w:r w:rsidR="0043428B" w:rsidRPr="00075CAC">
        <w:rPr>
          <w:rFonts w:asciiTheme="majorHAnsi" w:hAnsiTheme="majorHAnsi" w:cstheme="majorHAnsi"/>
        </w:rPr>
        <w:t xml:space="preserve">ne inquiétant, le nombre </w:t>
      </w:r>
      <w:r w:rsidRPr="00075CAC">
        <w:rPr>
          <w:rFonts w:asciiTheme="majorHAnsi" w:hAnsiTheme="majorHAnsi" w:cstheme="majorHAnsi"/>
        </w:rPr>
        <w:t>croissant de faits liés à des rè</w:t>
      </w:r>
      <w:r w:rsidR="0043428B" w:rsidRPr="00075CAC">
        <w:rPr>
          <w:rFonts w:asciiTheme="majorHAnsi" w:hAnsiTheme="majorHAnsi" w:cstheme="majorHAnsi"/>
        </w:rPr>
        <w:t xml:space="preserve">glements de compte sur fond de trafic de stupéfiants. On notera d’ailleurs </w:t>
      </w:r>
      <w:r w:rsidR="00700B76">
        <w:rPr>
          <w:rFonts w:asciiTheme="majorHAnsi" w:hAnsiTheme="majorHAnsi" w:cstheme="majorHAnsi"/>
        </w:rPr>
        <w:t xml:space="preserve">l’explosion de découvertes d’armes de guerre </w:t>
      </w:r>
      <w:r w:rsidR="0043428B" w:rsidRPr="00075CAC">
        <w:rPr>
          <w:rFonts w:asciiTheme="majorHAnsi" w:hAnsiTheme="majorHAnsi" w:cstheme="majorHAnsi"/>
        </w:rPr>
        <w:t xml:space="preserve">lors de </w:t>
      </w:r>
      <w:r w:rsidR="00700B76">
        <w:rPr>
          <w:rFonts w:asciiTheme="majorHAnsi" w:hAnsiTheme="majorHAnsi" w:cstheme="majorHAnsi"/>
        </w:rPr>
        <w:t xml:space="preserve">nombreuses </w:t>
      </w:r>
      <w:r w:rsidR="0043428B" w:rsidRPr="00075CAC">
        <w:rPr>
          <w:rFonts w:asciiTheme="majorHAnsi" w:hAnsiTheme="majorHAnsi" w:cstheme="majorHAnsi"/>
        </w:rPr>
        <w:t xml:space="preserve">perquisitions </w:t>
      </w:r>
    </w:p>
    <w:p w14:paraId="4CF340EF" w14:textId="77777777" w:rsidR="00FC1BDC" w:rsidRPr="00075CAC" w:rsidRDefault="00FC1BDC" w:rsidP="00100F1F">
      <w:pPr>
        <w:widowControl/>
        <w:jc w:val="both"/>
        <w:rPr>
          <w:rFonts w:asciiTheme="majorHAnsi" w:hAnsiTheme="majorHAnsi" w:cstheme="majorHAnsi"/>
        </w:rPr>
      </w:pPr>
    </w:p>
    <w:p w14:paraId="152B37FD" w14:textId="7C03E186" w:rsidR="00A82937" w:rsidRPr="00075CAC" w:rsidRDefault="0043428B" w:rsidP="00100F1F">
      <w:pPr>
        <w:widowControl/>
        <w:jc w:val="both"/>
        <w:rPr>
          <w:rFonts w:asciiTheme="majorHAnsi" w:hAnsiTheme="majorHAnsi" w:cstheme="majorHAnsi"/>
        </w:rPr>
      </w:pPr>
      <w:r w:rsidRPr="00075CAC">
        <w:rPr>
          <w:rFonts w:asciiTheme="majorHAnsi" w:hAnsiTheme="majorHAnsi" w:cstheme="majorHAnsi"/>
        </w:rPr>
        <w:t xml:space="preserve">L’accroissement de l’activité liée à la </w:t>
      </w:r>
      <w:r w:rsidR="00700B76">
        <w:rPr>
          <w:rFonts w:asciiTheme="majorHAnsi" w:hAnsiTheme="majorHAnsi" w:cstheme="majorHAnsi"/>
        </w:rPr>
        <w:t xml:space="preserve">vente </w:t>
      </w:r>
      <w:r w:rsidRPr="00075CAC">
        <w:rPr>
          <w:rFonts w:asciiTheme="majorHAnsi" w:hAnsiTheme="majorHAnsi" w:cstheme="majorHAnsi"/>
        </w:rPr>
        <w:t xml:space="preserve"> de produits stupéfiants et les énormes </w:t>
      </w:r>
      <w:r w:rsidR="00421D2E" w:rsidRPr="00075CAC">
        <w:rPr>
          <w:rFonts w:asciiTheme="majorHAnsi" w:hAnsiTheme="majorHAnsi" w:cstheme="majorHAnsi"/>
        </w:rPr>
        <w:t>bé</w:t>
      </w:r>
      <w:r w:rsidRPr="00075CAC">
        <w:rPr>
          <w:rFonts w:asciiTheme="majorHAnsi" w:hAnsiTheme="majorHAnsi" w:cstheme="majorHAnsi"/>
        </w:rPr>
        <w:t>n</w:t>
      </w:r>
      <w:r w:rsidR="00623174" w:rsidRPr="00075CAC">
        <w:rPr>
          <w:rFonts w:asciiTheme="majorHAnsi" w:hAnsiTheme="majorHAnsi" w:cstheme="majorHAnsi"/>
        </w:rPr>
        <w:t>é</w:t>
      </w:r>
      <w:r w:rsidR="00FC1BDC" w:rsidRPr="00075CAC">
        <w:rPr>
          <w:rFonts w:asciiTheme="majorHAnsi" w:hAnsiTheme="majorHAnsi" w:cstheme="majorHAnsi"/>
        </w:rPr>
        <w:t>fices dégagés</w:t>
      </w:r>
      <w:r w:rsidR="0015366A" w:rsidRPr="00075CAC">
        <w:rPr>
          <w:rFonts w:asciiTheme="majorHAnsi" w:hAnsiTheme="majorHAnsi" w:cstheme="majorHAnsi"/>
        </w:rPr>
        <w:t xml:space="preserve"> peuvent</w:t>
      </w:r>
      <w:r w:rsidR="00FC1BDC" w:rsidRPr="00075CAC">
        <w:rPr>
          <w:rFonts w:asciiTheme="majorHAnsi" w:hAnsiTheme="majorHAnsi" w:cstheme="majorHAnsi"/>
        </w:rPr>
        <w:t>,</w:t>
      </w:r>
      <w:r w:rsidRPr="00075CAC">
        <w:rPr>
          <w:rFonts w:asciiTheme="majorHAnsi" w:hAnsiTheme="majorHAnsi" w:cstheme="majorHAnsi"/>
        </w:rPr>
        <w:t xml:space="preserve"> en partie</w:t>
      </w:r>
      <w:r w:rsidR="00FC1BDC" w:rsidRPr="00075CAC">
        <w:rPr>
          <w:rFonts w:asciiTheme="majorHAnsi" w:hAnsiTheme="majorHAnsi" w:cstheme="majorHAnsi"/>
        </w:rPr>
        <w:t>,</w:t>
      </w:r>
      <w:r w:rsidRPr="00075CAC">
        <w:rPr>
          <w:rFonts w:asciiTheme="majorHAnsi" w:hAnsiTheme="majorHAnsi" w:cstheme="majorHAnsi"/>
        </w:rPr>
        <w:t xml:space="preserve"> expliquer la baisse constatée des cambriolages ou des vols avec violences</w:t>
      </w:r>
      <w:r w:rsidR="00421D2E" w:rsidRPr="00075CAC">
        <w:rPr>
          <w:rFonts w:asciiTheme="majorHAnsi" w:hAnsiTheme="majorHAnsi" w:cstheme="majorHAnsi"/>
        </w:rPr>
        <w:t>, ces faits de dé</w:t>
      </w:r>
      <w:r w:rsidRPr="00075CAC">
        <w:rPr>
          <w:rFonts w:asciiTheme="majorHAnsi" w:hAnsiTheme="majorHAnsi" w:cstheme="majorHAnsi"/>
        </w:rPr>
        <w:t>linquanc</w:t>
      </w:r>
      <w:r w:rsidR="00623174" w:rsidRPr="00075CAC">
        <w:rPr>
          <w:rFonts w:asciiTheme="majorHAnsi" w:hAnsiTheme="majorHAnsi" w:cstheme="majorHAnsi"/>
        </w:rPr>
        <w:t xml:space="preserve">e étant plus </w:t>
      </w:r>
      <w:r w:rsidR="00700B76">
        <w:rPr>
          <w:rFonts w:asciiTheme="majorHAnsi" w:hAnsiTheme="majorHAnsi" w:cstheme="majorHAnsi"/>
        </w:rPr>
        <w:t>« </w:t>
      </w:r>
      <w:r w:rsidR="00623174" w:rsidRPr="00075CAC">
        <w:rPr>
          <w:rFonts w:asciiTheme="majorHAnsi" w:hAnsiTheme="majorHAnsi" w:cstheme="majorHAnsi"/>
        </w:rPr>
        <w:t>risqués</w:t>
      </w:r>
      <w:r w:rsidR="00700B76">
        <w:rPr>
          <w:rFonts w:asciiTheme="majorHAnsi" w:hAnsiTheme="majorHAnsi" w:cstheme="majorHAnsi"/>
        </w:rPr>
        <w:t> »</w:t>
      </w:r>
      <w:r w:rsidR="00623174" w:rsidRPr="00075CAC">
        <w:rPr>
          <w:rFonts w:asciiTheme="majorHAnsi" w:hAnsiTheme="majorHAnsi" w:cstheme="majorHAnsi"/>
        </w:rPr>
        <w:t xml:space="preserve"> et moins </w:t>
      </w:r>
      <w:r w:rsidR="00700B76">
        <w:rPr>
          <w:rFonts w:asciiTheme="majorHAnsi" w:hAnsiTheme="majorHAnsi" w:cstheme="majorHAnsi"/>
        </w:rPr>
        <w:t>« </w:t>
      </w:r>
      <w:r w:rsidR="00623174" w:rsidRPr="00075CAC">
        <w:rPr>
          <w:rFonts w:asciiTheme="majorHAnsi" w:hAnsiTheme="majorHAnsi" w:cstheme="majorHAnsi"/>
        </w:rPr>
        <w:t>ré</w:t>
      </w:r>
      <w:r w:rsidR="00421D2E" w:rsidRPr="00075CAC">
        <w:rPr>
          <w:rFonts w:asciiTheme="majorHAnsi" w:hAnsiTheme="majorHAnsi" w:cstheme="majorHAnsi"/>
        </w:rPr>
        <w:t>muné</w:t>
      </w:r>
      <w:r w:rsidRPr="00075CAC">
        <w:rPr>
          <w:rFonts w:asciiTheme="majorHAnsi" w:hAnsiTheme="majorHAnsi" w:cstheme="majorHAnsi"/>
        </w:rPr>
        <w:t>rateurs</w:t>
      </w:r>
      <w:r w:rsidR="00700B76">
        <w:rPr>
          <w:rFonts w:asciiTheme="majorHAnsi" w:hAnsiTheme="majorHAnsi" w:cstheme="majorHAnsi"/>
        </w:rPr>
        <w:t> »</w:t>
      </w:r>
      <w:r w:rsidRPr="00075CAC">
        <w:rPr>
          <w:rFonts w:asciiTheme="majorHAnsi" w:hAnsiTheme="majorHAnsi" w:cstheme="majorHAnsi"/>
        </w:rPr>
        <w:t xml:space="preserve"> que les différentes fonctions occupées au sein d’</w:t>
      </w:r>
      <w:r w:rsidR="00421D2E" w:rsidRPr="00075CAC">
        <w:rPr>
          <w:rFonts w:asciiTheme="majorHAnsi" w:hAnsiTheme="majorHAnsi" w:cstheme="majorHAnsi"/>
        </w:rPr>
        <w:t>un ré</w:t>
      </w:r>
      <w:r w:rsidRPr="00075CAC">
        <w:rPr>
          <w:rFonts w:asciiTheme="majorHAnsi" w:hAnsiTheme="majorHAnsi" w:cstheme="majorHAnsi"/>
        </w:rPr>
        <w:t xml:space="preserve">seau de vente de cannabis </w:t>
      </w:r>
      <w:r w:rsidR="00700B76">
        <w:rPr>
          <w:rFonts w:asciiTheme="majorHAnsi" w:hAnsiTheme="majorHAnsi" w:cstheme="majorHAnsi"/>
        </w:rPr>
        <w:t>et/</w:t>
      </w:r>
      <w:r w:rsidRPr="00075CAC">
        <w:rPr>
          <w:rFonts w:asciiTheme="majorHAnsi" w:hAnsiTheme="majorHAnsi" w:cstheme="majorHAnsi"/>
        </w:rPr>
        <w:t>ou de coca</w:t>
      </w:r>
      <w:r w:rsidR="00623174" w:rsidRPr="00075CAC">
        <w:rPr>
          <w:rFonts w:asciiTheme="majorHAnsi" w:hAnsiTheme="majorHAnsi" w:cstheme="majorHAnsi"/>
        </w:rPr>
        <w:t>ï</w:t>
      </w:r>
      <w:r w:rsidRPr="00075CAC">
        <w:rPr>
          <w:rFonts w:asciiTheme="majorHAnsi" w:hAnsiTheme="majorHAnsi" w:cstheme="majorHAnsi"/>
        </w:rPr>
        <w:t>ne</w:t>
      </w:r>
      <w:r w:rsidR="009713BF" w:rsidRPr="00075CAC">
        <w:rPr>
          <w:rFonts w:asciiTheme="majorHAnsi" w:hAnsiTheme="majorHAnsi" w:cstheme="majorHAnsi"/>
        </w:rPr>
        <w:t>.</w:t>
      </w:r>
    </w:p>
    <w:p w14:paraId="7A6F008D" w14:textId="77777777" w:rsidR="00546B0C" w:rsidRPr="00075CAC" w:rsidRDefault="00546B0C" w:rsidP="00100F1F">
      <w:pPr>
        <w:widowControl/>
        <w:jc w:val="both"/>
        <w:rPr>
          <w:rFonts w:asciiTheme="majorHAnsi" w:hAnsiTheme="majorHAnsi" w:cstheme="majorHAnsi"/>
        </w:rPr>
      </w:pPr>
    </w:p>
    <w:p w14:paraId="22F7852B" w14:textId="312240C5" w:rsidR="007520AB" w:rsidRPr="008843B6" w:rsidRDefault="007563F4" w:rsidP="007520AB">
      <w:pPr>
        <w:pStyle w:val="NormalWeb"/>
        <w:rPr>
          <w:rFonts w:asciiTheme="majorHAnsi" w:hAnsiTheme="majorHAnsi" w:cstheme="majorHAnsi"/>
          <w:sz w:val="22"/>
          <w:szCs w:val="22"/>
        </w:rPr>
      </w:pPr>
      <w:r w:rsidRPr="008843B6">
        <w:rPr>
          <w:rFonts w:asciiTheme="majorHAnsi" w:hAnsiTheme="majorHAnsi" w:cstheme="majorHAnsi"/>
          <w:sz w:val="22"/>
          <w:szCs w:val="22"/>
        </w:rPr>
        <w:t>Face à ce fléau, et malgré les résultats obtenus par les personnels engagés dans la lutte contre le trafic de stupéfiants, fruit d’un</w:t>
      </w:r>
      <w:r w:rsidR="007C0B16" w:rsidRPr="008843B6">
        <w:rPr>
          <w:rFonts w:asciiTheme="majorHAnsi" w:hAnsiTheme="majorHAnsi" w:cstheme="majorHAnsi"/>
          <w:sz w:val="22"/>
          <w:szCs w:val="22"/>
        </w:rPr>
        <w:t xml:space="preserve"> investissement quotidien, </w:t>
      </w:r>
      <w:r w:rsidR="007520AB" w:rsidRPr="008843B6">
        <w:rPr>
          <w:rFonts w:asciiTheme="majorHAnsi" w:hAnsiTheme="majorHAnsi" w:cstheme="majorHAnsi"/>
          <w:sz w:val="22"/>
          <w:szCs w:val="22"/>
        </w:rPr>
        <w:t xml:space="preserve">ces services d’enquête locaux s’épuisent devant l’ampleur du phénomène, la complexité de la procédure pénale, et la faiblesse de leurs effectifs. Les services d’enquête spécialisés (PJ) saisis de nombreux faits de règlements de compte sont également débordés.  </w:t>
      </w:r>
    </w:p>
    <w:p w14:paraId="0CBC77F9" w14:textId="56AEDD8A" w:rsidR="007520AB" w:rsidRPr="008843B6" w:rsidRDefault="007520AB" w:rsidP="007520AB">
      <w:pPr>
        <w:widowControl/>
        <w:spacing w:before="100" w:beforeAutospacing="1" w:after="100" w:afterAutospacing="1"/>
        <w:rPr>
          <w:rFonts w:asciiTheme="majorHAnsi" w:hAnsiTheme="majorHAnsi" w:cstheme="majorHAnsi"/>
          <w:szCs w:val="22"/>
        </w:rPr>
      </w:pPr>
      <w:r w:rsidRPr="008843B6">
        <w:rPr>
          <w:rFonts w:asciiTheme="majorHAnsi" w:hAnsiTheme="majorHAnsi" w:cstheme="majorHAnsi"/>
          <w:szCs w:val="22"/>
        </w:rPr>
        <w:t xml:space="preserve">Devant cette situation Le Maire a sollicité des renforts immédiats.  </w:t>
      </w:r>
    </w:p>
    <w:p w14:paraId="042981E6" w14:textId="77777777" w:rsidR="003F7EC8" w:rsidRPr="003F7EC8" w:rsidRDefault="003F7EC8" w:rsidP="003F7EC8">
      <w:pPr>
        <w:widowControl/>
        <w:jc w:val="both"/>
        <w:rPr>
          <w:rFonts w:asciiTheme="majorHAnsi" w:hAnsiTheme="majorHAnsi" w:cstheme="majorHAnsi"/>
        </w:rPr>
      </w:pPr>
      <w:r w:rsidRPr="003F7EC8">
        <w:rPr>
          <w:rFonts w:asciiTheme="majorHAnsi" w:hAnsiTheme="majorHAnsi" w:cstheme="majorHAnsi"/>
        </w:rPr>
        <w:t>Cette économie souterraine générée par les trafics de stupéfiants, souvent en relation avec d’autres trafics (automobiles par exemple) et qui impacte fortement la vie des quartiers, a conduit la mise en place courant 2018, par Monsieur le Procureur de la République, d’un Groupe Local de Traitement de la Délinquance (GLTD) spécifiquement dédié à la lutte contre ce phénomène.</w:t>
      </w:r>
    </w:p>
    <w:p w14:paraId="4768FAEC" w14:textId="77777777" w:rsidR="003F7EC8" w:rsidRPr="003F7EC8" w:rsidRDefault="003F7EC8" w:rsidP="003F7EC8">
      <w:pPr>
        <w:widowControl/>
        <w:jc w:val="both"/>
        <w:rPr>
          <w:rFonts w:asciiTheme="majorHAnsi" w:hAnsiTheme="majorHAnsi" w:cstheme="majorHAnsi"/>
        </w:rPr>
      </w:pPr>
    </w:p>
    <w:p w14:paraId="216EFA35" w14:textId="77777777" w:rsidR="003F7EC8" w:rsidRPr="003F7EC8" w:rsidRDefault="003F7EC8" w:rsidP="003F7EC8">
      <w:pPr>
        <w:widowControl/>
        <w:jc w:val="both"/>
        <w:rPr>
          <w:rFonts w:asciiTheme="majorHAnsi" w:hAnsiTheme="majorHAnsi" w:cstheme="majorHAnsi"/>
        </w:rPr>
      </w:pPr>
      <w:r w:rsidRPr="003F7EC8">
        <w:rPr>
          <w:rFonts w:asciiTheme="majorHAnsi" w:hAnsiTheme="majorHAnsi" w:cstheme="majorHAnsi"/>
        </w:rPr>
        <w:t xml:space="preserve">La Police de Sécurité du Quotidien (PSQ) a été lancée le 08 février 2018 afin de donner notamment plus d’autonomie aux acteurs de terrain, développer les démarches en ligne, améliorer l’accueil des victimes ou encore simplifier la procédure pénale.  </w:t>
      </w:r>
    </w:p>
    <w:p w14:paraId="39817C93" w14:textId="77777777" w:rsidR="003F7EC8" w:rsidRPr="003F7EC8" w:rsidRDefault="003F7EC8" w:rsidP="003F7EC8">
      <w:pPr>
        <w:widowControl/>
        <w:jc w:val="both"/>
        <w:rPr>
          <w:rFonts w:asciiTheme="majorHAnsi" w:hAnsiTheme="majorHAnsi" w:cstheme="majorHAnsi"/>
        </w:rPr>
      </w:pPr>
      <w:r w:rsidRPr="003F7EC8">
        <w:rPr>
          <w:rFonts w:asciiTheme="majorHAnsi" w:hAnsiTheme="majorHAnsi" w:cstheme="majorHAnsi"/>
        </w:rPr>
        <w:t>La Police de Sécurité du Quotidien a été lancée en septembre 2019 pour la Ville de Nîmes malheureusement sans un apport suffisant d’effectifs. Nous ne disposons pas encore de suffisamment  de recul pour permettre son évaluation et son efficacité.</w:t>
      </w:r>
    </w:p>
    <w:p w14:paraId="3794EB85" w14:textId="77777777" w:rsidR="003F7EC8" w:rsidRPr="003F7EC8" w:rsidRDefault="003F7EC8" w:rsidP="003F7EC8">
      <w:pPr>
        <w:widowControl/>
        <w:jc w:val="both"/>
        <w:rPr>
          <w:rFonts w:asciiTheme="majorHAnsi" w:hAnsiTheme="majorHAnsi" w:cstheme="majorHAnsi"/>
        </w:rPr>
      </w:pPr>
    </w:p>
    <w:p w14:paraId="671C182B" w14:textId="77777777" w:rsidR="003F7EC8" w:rsidRPr="003F7EC8" w:rsidRDefault="003F7EC8" w:rsidP="003F7EC8">
      <w:pPr>
        <w:widowControl/>
        <w:jc w:val="both"/>
        <w:rPr>
          <w:rFonts w:asciiTheme="majorHAnsi" w:hAnsiTheme="majorHAnsi" w:cstheme="majorHAnsi"/>
        </w:rPr>
      </w:pPr>
      <w:r w:rsidRPr="003F7EC8">
        <w:rPr>
          <w:rFonts w:asciiTheme="majorHAnsi" w:hAnsiTheme="majorHAnsi" w:cstheme="majorHAnsi"/>
        </w:rPr>
        <w:t>Les GPO (Groupe de Partenariat Opérationnel) ont été mis en œuvre dans le cadre de la PSQ. Les GPO sont organisés mensuellement par la Police Nationale, sur les trois secteurs, avec pour but de réunir les acteurs de terrain (publics ou privés) autour d'un problème de sécurité identifié (regroupement et occupations de halls d'immeuble, dégradations, nuisances autour d'un EPR ...)</w:t>
      </w:r>
    </w:p>
    <w:p w14:paraId="3BD81512" w14:textId="77777777" w:rsidR="003F7EC8" w:rsidRPr="003F7EC8" w:rsidRDefault="003F7EC8" w:rsidP="003F7EC8">
      <w:pPr>
        <w:widowControl/>
        <w:jc w:val="both"/>
        <w:rPr>
          <w:rFonts w:asciiTheme="majorHAnsi" w:hAnsiTheme="majorHAnsi" w:cstheme="majorHAnsi"/>
        </w:rPr>
      </w:pPr>
    </w:p>
    <w:p w14:paraId="6387F282" w14:textId="3A9ED08C" w:rsidR="007052B2" w:rsidRDefault="003F7EC8" w:rsidP="003F7EC8">
      <w:pPr>
        <w:widowControl/>
        <w:jc w:val="both"/>
        <w:rPr>
          <w:rFonts w:asciiTheme="majorHAnsi" w:hAnsiTheme="majorHAnsi" w:cstheme="majorHAnsi"/>
        </w:rPr>
      </w:pPr>
      <w:r w:rsidRPr="003F7EC8">
        <w:rPr>
          <w:rFonts w:asciiTheme="majorHAnsi" w:hAnsiTheme="majorHAnsi" w:cstheme="majorHAnsi"/>
        </w:rPr>
        <w:t xml:space="preserve">Depuis l'automne 2019,  dans le cadre  mise en place  de la Police de Sécurité du Quotidien (PSQ), les quartiers Ouest de la ville, et plus précisément </w:t>
      </w:r>
      <w:proofErr w:type="spellStart"/>
      <w:r w:rsidRPr="003F7EC8">
        <w:rPr>
          <w:rFonts w:asciiTheme="majorHAnsi" w:hAnsiTheme="majorHAnsi" w:cstheme="majorHAnsi"/>
        </w:rPr>
        <w:t>Pissevin</w:t>
      </w:r>
      <w:proofErr w:type="spellEnd"/>
      <w:r w:rsidRPr="003F7EC8">
        <w:rPr>
          <w:rFonts w:asciiTheme="majorHAnsi" w:hAnsiTheme="majorHAnsi" w:cstheme="majorHAnsi"/>
        </w:rPr>
        <w:t xml:space="preserve"> et </w:t>
      </w:r>
      <w:proofErr w:type="spellStart"/>
      <w:r w:rsidRPr="003F7EC8">
        <w:rPr>
          <w:rFonts w:asciiTheme="majorHAnsi" w:hAnsiTheme="majorHAnsi" w:cstheme="majorHAnsi"/>
        </w:rPr>
        <w:t>Valdegour</w:t>
      </w:r>
      <w:proofErr w:type="spellEnd"/>
      <w:r w:rsidRPr="003F7EC8">
        <w:rPr>
          <w:rFonts w:asciiTheme="majorHAnsi" w:hAnsiTheme="majorHAnsi" w:cstheme="majorHAnsi"/>
        </w:rPr>
        <w:t xml:space="preserve"> (plus de 15 OOO habitants), ont été désignés par le gouvernement </w:t>
      </w:r>
      <w:r w:rsidR="007052B2" w:rsidRPr="003329D6">
        <w:rPr>
          <w:rFonts w:asciiTheme="majorHAnsi" w:hAnsiTheme="majorHAnsi" w:cstheme="majorHAnsi"/>
        </w:rPr>
        <w:lastRenderedPageBreak/>
        <w:t xml:space="preserve">comme faisant partie de la cinquantaine de quartiers </w:t>
      </w:r>
      <w:r w:rsidR="004F4BC6">
        <w:rPr>
          <w:rFonts w:asciiTheme="majorHAnsi" w:hAnsiTheme="majorHAnsi" w:cstheme="majorHAnsi"/>
        </w:rPr>
        <w:t>désormais</w:t>
      </w:r>
      <w:r w:rsidR="004315DD">
        <w:rPr>
          <w:rFonts w:asciiTheme="majorHAnsi" w:hAnsiTheme="majorHAnsi" w:cstheme="majorHAnsi"/>
        </w:rPr>
        <w:t xml:space="preserve"> dénommés </w:t>
      </w:r>
      <w:r w:rsidR="004315DD" w:rsidRPr="003329D6">
        <w:rPr>
          <w:rFonts w:asciiTheme="majorHAnsi" w:hAnsiTheme="majorHAnsi" w:cstheme="majorHAnsi"/>
        </w:rPr>
        <w:t>Quartier de Reconquête Républicaine</w:t>
      </w:r>
      <w:r w:rsidR="004F4BC6">
        <w:rPr>
          <w:rFonts w:asciiTheme="majorHAnsi" w:hAnsiTheme="majorHAnsi" w:cstheme="majorHAnsi"/>
        </w:rPr>
        <w:t xml:space="preserve"> (QRR). </w:t>
      </w:r>
      <w:r w:rsidR="004315DD" w:rsidRPr="003329D6">
        <w:rPr>
          <w:rFonts w:asciiTheme="majorHAnsi" w:hAnsiTheme="majorHAnsi" w:cstheme="majorHAnsi"/>
        </w:rPr>
        <w:t xml:space="preserve"> </w:t>
      </w:r>
    </w:p>
    <w:p w14:paraId="7C45ECCC" w14:textId="77777777" w:rsidR="00AF3678" w:rsidRPr="003329D6" w:rsidRDefault="00AF3678" w:rsidP="003329D6">
      <w:pPr>
        <w:widowControl/>
        <w:jc w:val="both"/>
        <w:rPr>
          <w:rFonts w:asciiTheme="majorHAnsi" w:hAnsiTheme="majorHAnsi" w:cstheme="majorHAnsi"/>
        </w:rPr>
      </w:pPr>
    </w:p>
    <w:p w14:paraId="20DD7C28" w14:textId="5ACE3774" w:rsidR="0011616B" w:rsidRDefault="007052B2" w:rsidP="00DA2AAD">
      <w:pPr>
        <w:widowControl/>
        <w:jc w:val="both"/>
        <w:rPr>
          <w:rFonts w:asciiTheme="majorHAnsi" w:hAnsiTheme="majorHAnsi" w:cstheme="majorHAnsi"/>
        </w:rPr>
      </w:pPr>
      <w:r w:rsidRPr="003329D6">
        <w:rPr>
          <w:rFonts w:asciiTheme="majorHAnsi" w:hAnsiTheme="majorHAnsi" w:cstheme="majorHAnsi"/>
        </w:rPr>
        <w:t>Le QRR est un dispositif de sécurité du quotidien bénéficiant de moyens humai</w:t>
      </w:r>
      <w:r w:rsidR="004315DD">
        <w:rPr>
          <w:rFonts w:asciiTheme="majorHAnsi" w:hAnsiTheme="majorHAnsi" w:cstheme="majorHAnsi"/>
        </w:rPr>
        <w:t>n</w:t>
      </w:r>
      <w:r w:rsidRPr="003329D6">
        <w:rPr>
          <w:rFonts w:asciiTheme="majorHAnsi" w:hAnsiTheme="majorHAnsi" w:cstheme="majorHAnsi"/>
        </w:rPr>
        <w:t xml:space="preserve">s supplémentaires avec pour but de lutter efficacement contre le développement des trafics et de l'économie souterraine. </w:t>
      </w:r>
      <w:r w:rsidR="003329D6" w:rsidRPr="003329D6">
        <w:rPr>
          <w:rFonts w:asciiTheme="majorHAnsi" w:hAnsiTheme="majorHAnsi" w:cstheme="majorHAnsi"/>
        </w:rPr>
        <w:t>Cela</w:t>
      </w:r>
      <w:r w:rsidRPr="003329D6">
        <w:rPr>
          <w:rFonts w:asciiTheme="majorHAnsi" w:hAnsiTheme="majorHAnsi" w:cstheme="majorHAnsi"/>
        </w:rPr>
        <w:t xml:space="preserve"> se traduit par la création d'une brigade de contact, d'effectifs BAC dédiés et d'un renforcement de l'investigation judici</w:t>
      </w:r>
      <w:r w:rsidR="00AF3678">
        <w:rPr>
          <w:rFonts w:asciiTheme="majorHAnsi" w:hAnsiTheme="majorHAnsi" w:cstheme="majorHAnsi"/>
        </w:rPr>
        <w:t>aire sur le secteur.</w:t>
      </w:r>
    </w:p>
    <w:p w14:paraId="06FF0B4B" w14:textId="77777777" w:rsidR="00DA2AAD" w:rsidRPr="00DA2AAD" w:rsidRDefault="00DA2AAD" w:rsidP="00DA2AAD">
      <w:pPr>
        <w:widowControl/>
        <w:jc w:val="both"/>
        <w:rPr>
          <w:rFonts w:asciiTheme="majorHAnsi" w:hAnsiTheme="majorHAnsi" w:cstheme="majorHAnsi"/>
        </w:rPr>
      </w:pPr>
    </w:p>
    <w:p w14:paraId="5D2E9CE2" w14:textId="77777777" w:rsidR="009A2394" w:rsidRDefault="00DA2AAD" w:rsidP="006F6EDB">
      <w:pPr>
        <w:pStyle w:val="Titre2"/>
        <w:numPr>
          <w:ilvl w:val="0"/>
          <w:numId w:val="0"/>
        </w:numPr>
        <w:spacing w:before="360" w:after="360"/>
        <w:jc w:val="center"/>
        <w:rPr>
          <w:rFonts w:asciiTheme="majorHAnsi" w:hAnsiTheme="majorHAnsi" w:cstheme="majorHAnsi"/>
          <w:i w:val="0"/>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2AAD">
        <w:rPr>
          <w:rFonts w:asciiTheme="majorHAnsi" w:hAnsiTheme="majorHAnsi" w:cstheme="majorHAnsi"/>
          <w:i w:val="0"/>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REPARTITION </w:t>
      </w:r>
      <w:r>
        <w:rPr>
          <w:rFonts w:asciiTheme="majorHAnsi" w:hAnsiTheme="majorHAnsi" w:cstheme="majorHAnsi"/>
          <w:i w:val="0"/>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ET EVOLUTION </w:t>
      </w:r>
      <w:r w:rsidR="009A2394">
        <w:rPr>
          <w:rFonts w:asciiTheme="majorHAnsi" w:hAnsiTheme="majorHAnsi" w:cstheme="majorHAnsi"/>
          <w:i w:val="0"/>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TERRITORIALE </w:t>
      </w:r>
    </w:p>
    <w:p w14:paraId="5F297155" w14:textId="611DA5F6" w:rsidR="003F11D5" w:rsidRPr="009A2394" w:rsidRDefault="00DA2AAD" w:rsidP="009A2394">
      <w:pPr>
        <w:pStyle w:val="Titre2"/>
        <w:numPr>
          <w:ilvl w:val="0"/>
          <w:numId w:val="0"/>
        </w:numPr>
        <w:spacing w:before="360" w:after="360"/>
        <w:jc w:val="center"/>
        <w:rPr>
          <w:rFonts w:asciiTheme="majorHAnsi" w:hAnsiTheme="majorHAnsi" w:cstheme="majorHAnsi"/>
          <w:i w:val="0"/>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i w:val="0"/>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 LA DELINQUANCE DE VOIE PUBLIQUE</w:t>
      </w:r>
    </w:p>
    <w:p w14:paraId="1B4C61F8" w14:textId="18A3CE2E" w:rsidR="007F5D5A" w:rsidRPr="006F6EDB" w:rsidRDefault="001572E3" w:rsidP="006F6EDB">
      <w:pPr>
        <w:pStyle w:val="Titre2"/>
        <w:numPr>
          <w:ilvl w:val="0"/>
          <w:numId w:val="0"/>
        </w:numPr>
        <w:spacing w:before="360" w:after="360"/>
        <w:jc w:val="center"/>
        <w:rPr>
          <w:rFonts w:asciiTheme="majorHAnsi" w:hAnsiTheme="majorHAnsi" w:cstheme="majorHAnsi"/>
          <w:i w:val="0"/>
          <w:color w:val="1F497D" w:themeColor="text2"/>
          <w:sz w:val="42"/>
          <w:szCs w:val="42"/>
        </w:rPr>
      </w:pPr>
      <w:r>
        <w:rPr>
          <w:noProof/>
        </w:rPr>
        <w:drawing>
          <wp:inline distT="0" distB="0" distL="0" distR="0" wp14:anchorId="16794B35" wp14:editId="786FDA37">
            <wp:extent cx="6598920" cy="2644140"/>
            <wp:effectExtent l="0" t="0" r="11430" b="381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57268E" w14:textId="77777777" w:rsidR="007F5D5A" w:rsidRDefault="007F5D5A" w:rsidP="00BA24CB">
      <w:pPr>
        <w:spacing w:after="120"/>
      </w:pPr>
    </w:p>
    <w:p w14:paraId="3B8C2F5A" w14:textId="3E2B899F" w:rsidR="00FF3380" w:rsidRPr="00075CAC" w:rsidRDefault="00FF3380" w:rsidP="003F11D5">
      <w:pPr>
        <w:spacing w:after="120"/>
        <w:jc w:val="both"/>
        <w:rPr>
          <w:rFonts w:asciiTheme="majorHAnsi" w:hAnsiTheme="majorHAnsi" w:cstheme="majorHAnsi"/>
        </w:rPr>
      </w:pPr>
      <w:r w:rsidRPr="00075CAC">
        <w:rPr>
          <w:rFonts w:asciiTheme="majorHAnsi" w:hAnsiTheme="majorHAnsi" w:cstheme="majorHAnsi"/>
        </w:rPr>
        <w:t>La ville de Nîmes a été partagée en 3 secteurs :</w:t>
      </w:r>
    </w:p>
    <w:p w14:paraId="3B2E005C" w14:textId="77777777" w:rsidR="001F7383" w:rsidRPr="00075CAC" w:rsidRDefault="001F7383" w:rsidP="003F11D5">
      <w:pPr>
        <w:spacing w:after="120"/>
        <w:jc w:val="both"/>
        <w:rPr>
          <w:rFonts w:asciiTheme="majorHAnsi" w:hAnsiTheme="majorHAnsi" w:cstheme="majorHAnsi"/>
        </w:rPr>
      </w:pPr>
    </w:p>
    <w:p w14:paraId="274B5D2C" w14:textId="21F9B8D9" w:rsidR="00FF3380" w:rsidRPr="00075CAC" w:rsidRDefault="00451D20" w:rsidP="003F11D5">
      <w:pPr>
        <w:spacing w:before="120" w:line="276" w:lineRule="auto"/>
        <w:jc w:val="both"/>
        <w:rPr>
          <w:rFonts w:asciiTheme="majorHAnsi" w:hAnsiTheme="majorHAnsi" w:cstheme="majorHAnsi"/>
        </w:rPr>
      </w:pPr>
      <w:r w:rsidRPr="00075CAC">
        <w:rPr>
          <w:rFonts w:asciiTheme="majorHAnsi" w:hAnsiTheme="majorHAnsi" w:cstheme="majorHAnsi"/>
        </w:rPr>
        <w:t>- le secteur Oue</w:t>
      </w:r>
      <w:r w:rsidR="00FF3380" w:rsidRPr="00075CAC">
        <w:rPr>
          <w:rFonts w:asciiTheme="majorHAnsi" w:hAnsiTheme="majorHAnsi" w:cstheme="majorHAnsi"/>
        </w:rPr>
        <w:t xml:space="preserve">st qui comprend notamment les quartiers sensibles de </w:t>
      </w:r>
      <w:proofErr w:type="spellStart"/>
      <w:r w:rsidR="006360DD" w:rsidRPr="00075CAC">
        <w:rPr>
          <w:rFonts w:asciiTheme="majorHAnsi" w:hAnsiTheme="majorHAnsi" w:cstheme="majorHAnsi"/>
        </w:rPr>
        <w:t>Valdegour</w:t>
      </w:r>
      <w:proofErr w:type="spellEnd"/>
      <w:r w:rsidR="00FF3380" w:rsidRPr="00075CAC">
        <w:rPr>
          <w:rFonts w:asciiTheme="majorHAnsi" w:hAnsiTheme="majorHAnsi" w:cstheme="majorHAnsi"/>
        </w:rPr>
        <w:t xml:space="preserve"> et de </w:t>
      </w:r>
      <w:proofErr w:type="spellStart"/>
      <w:r w:rsidR="00FF3380" w:rsidRPr="00075CAC">
        <w:rPr>
          <w:rFonts w:asciiTheme="majorHAnsi" w:hAnsiTheme="majorHAnsi" w:cstheme="majorHAnsi"/>
        </w:rPr>
        <w:t>Pissevin</w:t>
      </w:r>
      <w:proofErr w:type="spellEnd"/>
      <w:r w:rsidR="0015366A" w:rsidRPr="00075CAC">
        <w:rPr>
          <w:rFonts w:asciiTheme="majorHAnsi" w:hAnsiTheme="majorHAnsi" w:cstheme="majorHAnsi"/>
        </w:rPr>
        <w:t> ;</w:t>
      </w:r>
      <w:r w:rsidR="004315DD" w:rsidRPr="004315DD">
        <w:rPr>
          <w:rFonts w:asciiTheme="majorHAnsi" w:hAnsiTheme="majorHAnsi" w:cstheme="majorHAnsi"/>
        </w:rPr>
        <w:t xml:space="preserve"> </w:t>
      </w:r>
      <w:r w:rsidR="004315DD" w:rsidRPr="00075CAC">
        <w:rPr>
          <w:rFonts w:asciiTheme="majorHAnsi" w:hAnsiTheme="majorHAnsi" w:cstheme="majorHAnsi"/>
        </w:rPr>
        <w:t xml:space="preserve">retenus au titre des </w:t>
      </w:r>
      <w:r w:rsidR="004315DD" w:rsidRPr="003329D6">
        <w:rPr>
          <w:rFonts w:asciiTheme="majorHAnsi" w:hAnsiTheme="majorHAnsi" w:cstheme="majorHAnsi"/>
        </w:rPr>
        <w:t>Quartier</w:t>
      </w:r>
      <w:r w:rsidR="004315DD">
        <w:rPr>
          <w:rFonts w:asciiTheme="majorHAnsi" w:hAnsiTheme="majorHAnsi" w:cstheme="majorHAnsi"/>
        </w:rPr>
        <w:t>s</w:t>
      </w:r>
      <w:r w:rsidR="004315DD" w:rsidRPr="003329D6">
        <w:rPr>
          <w:rFonts w:asciiTheme="majorHAnsi" w:hAnsiTheme="majorHAnsi" w:cstheme="majorHAnsi"/>
        </w:rPr>
        <w:t xml:space="preserve"> de Reconquête Républicaine</w:t>
      </w:r>
    </w:p>
    <w:p w14:paraId="1142349C" w14:textId="7E5BACA9" w:rsidR="00FF3380" w:rsidRPr="00075CAC" w:rsidRDefault="00EB1D96" w:rsidP="003F11D5">
      <w:pPr>
        <w:spacing w:line="276" w:lineRule="auto"/>
        <w:jc w:val="both"/>
        <w:rPr>
          <w:rFonts w:asciiTheme="majorHAnsi" w:hAnsiTheme="majorHAnsi" w:cstheme="majorHAnsi"/>
        </w:rPr>
      </w:pPr>
      <w:r w:rsidRPr="00075CAC">
        <w:rPr>
          <w:rFonts w:asciiTheme="majorHAnsi" w:hAnsiTheme="majorHAnsi" w:cstheme="majorHAnsi"/>
        </w:rPr>
        <w:t>- le secteur C</w:t>
      </w:r>
      <w:r w:rsidR="00FF3380" w:rsidRPr="00075CAC">
        <w:rPr>
          <w:rFonts w:asciiTheme="majorHAnsi" w:hAnsiTheme="majorHAnsi" w:cstheme="majorHAnsi"/>
        </w:rPr>
        <w:t>entre avec l’Ecusson qui constitue le centr</w:t>
      </w:r>
      <w:r w:rsidR="00893370" w:rsidRPr="00075CAC">
        <w:rPr>
          <w:rFonts w:asciiTheme="majorHAnsi" w:hAnsiTheme="majorHAnsi" w:cstheme="majorHAnsi"/>
        </w:rPr>
        <w:t>e-</w:t>
      </w:r>
      <w:r w:rsidR="00FF3380" w:rsidRPr="00075CAC">
        <w:rPr>
          <w:rFonts w:asciiTheme="majorHAnsi" w:hAnsiTheme="majorHAnsi" w:cstheme="majorHAnsi"/>
        </w:rPr>
        <w:t>ville</w:t>
      </w:r>
      <w:r w:rsidR="0015366A" w:rsidRPr="00075CAC">
        <w:rPr>
          <w:rFonts w:asciiTheme="majorHAnsi" w:hAnsiTheme="majorHAnsi" w:cstheme="majorHAnsi"/>
        </w:rPr>
        <w:t> ;</w:t>
      </w:r>
    </w:p>
    <w:p w14:paraId="7BF82656" w14:textId="3A2042F9" w:rsidR="00886836" w:rsidRPr="00075CAC" w:rsidRDefault="00451D20" w:rsidP="003F11D5">
      <w:pPr>
        <w:spacing w:after="120" w:line="276" w:lineRule="auto"/>
        <w:jc w:val="both"/>
        <w:rPr>
          <w:rFonts w:asciiTheme="majorHAnsi" w:hAnsiTheme="majorHAnsi" w:cstheme="majorHAnsi"/>
        </w:rPr>
      </w:pPr>
      <w:r w:rsidRPr="00075CAC">
        <w:rPr>
          <w:rFonts w:asciiTheme="majorHAnsi" w:hAnsiTheme="majorHAnsi" w:cstheme="majorHAnsi"/>
        </w:rPr>
        <w:t>- le secteur E</w:t>
      </w:r>
      <w:r w:rsidR="00FF3380" w:rsidRPr="00075CAC">
        <w:rPr>
          <w:rFonts w:asciiTheme="majorHAnsi" w:hAnsiTheme="majorHAnsi" w:cstheme="majorHAnsi"/>
        </w:rPr>
        <w:t xml:space="preserve">st qui comprend notamment les quartiers sensibles du Chemin Bas d’Avignon et du Mas de </w:t>
      </w:r>
      <w:proofErr w:type="spellStart"/>
      <w:r w:rsidR="00FF3380" w:rsidRPr="00075CAC">
        <w:rPr>
          <w:rFonts w:asciiTheme="majorHAnsi" w:hAnsiTheme="majorHAnsi" w:cstheme="majorHAnsi"/>
        </w:rPr>
        <w:t>Mingue</w:t>
      </w:r>
      <w:proofErr w:type="spellEnd"/>
      <w:r w:rsidR="00FF3380" w:rsidRPr="00075CAC">
        <w:rPr>
          <w:rFonts w:asciiTheme="majorHAnsi" w:hAnsiTheme="majorHAnsi" w:cstheme="majorHAnsi"/>
        </w:rPr>
        <w:t>. Ceux-ci ont été retenus au titre des Zones de Sécurité Prioritaire.</w:t>
      </w:r>
    </w:p>
    <w:p w14:paraId="7C33F378" w14:textId="02C4915E" w:rsidR="0015366A" w:rsidRDefault="001F4AE9" w:rsidP="003F11D5">
      <w:pPr>
        <w:spacing w:before="240" w:after="240"/>
        <w:jc w:val="both"/>
        <w:rPr>
          <w:rFonts w:asciiTheme="majorHAnsi" w:hAnsiTheme="majorHAnsi" w:cstheme="majorHAnsi"/>
        </w:rPr>
      </w:pPr>
      <w:r w:rsidRPr="00075CAC">
        <w:rPr>
          <w:rFonts w:asciiTheme="majorHAnsi" w:hAnsiTheme="majorHAnsi" w:cstheme="majorHAnsi"/>
        </w:rPr>
        <w:t>C</w:t>
      </w:r>
      <w:r w:rsidR="00D931EE" w:rsidRPr="00075CAC">
        <w:rPr>
          <w:rFonts w:asciiTheme="majorHAnsi" w:hAnsiTheme="majorHAnsi" w:cstheme="majorHAnsi"/>
        </w:rPr>
        <w:t xml:space="preserve">haque secteur </w:t>
      </w:r>
      <w:r w:rsidR="00280AC1" w:rsidRPr="00075CAC">
        <w:rPr>
          <w:rFonts w:asciiTheme="majorHAnsi" w:hAnsiTheme="majorHAnsi" w:cstheme="majorHAnsi"/>
        </w:rPr>
        <w:t>comprend des zones commer</w:t>
      </w:r>
      <w:r w:rsidR="00A80346" w:rsidRPr="00075CAC">
        <w:rPr>
          <w:rFonts w:asciiTheme="majorHAnsi" w:hAnsiTheme="majorHAnsi" w:cstheme="majorHAnsi"/>
        </w:rPr>
        <w:t>ciales, un vieux village (St Cés</w:t>
      </w:r>
      <w:r w:rsidR="00280AC1" w:rsidRPr="00075CAC">
        <w:rPr>
          <w:rFonts w:asciiTheme="majorHAnsi" w:hAnsiTheme="majorHAnsi" w:cstheme="majorHAnsi"/>
        </w:rPr>
        <w:t xml:space="preserve">aire à l’Ouest, </w:t>
      </w:r>
      <w:proofErr w:type="spellStart"/>
      <w:r w:rsidR="00280AC1" w:rsidRPr="00075CAC">
        <w:rPr>
          <w:rFonts w:asciiTheme="majorHAnsi" w:hAnsiTheme="majorHAnsi" w:cstheme="majorHAnsi"/>
        </w:rPr>
        <w:t>Courbessac</w:t>
      </w:r>
      <w:proofErr w:type="spellEnd"/>
      <w:r w:rsidR="00280AC1" w:rsidRPr="00075CAC">
        <w:rPr>
          <w:rFonts w:asciiTheme="majorHAnsi" w:hAnsiTheme="majorHAnsi" w:cstheme="majorHAnsi"/>
        </w:rPr>
        <w:t xml:space="preserve"> à l’Est), des centres commerciaux, des zones urbaines sensibles (</w:t>
      </w:r>
      <w:proofErr w:type="spellStart"/>
      <w:r w:rsidR="006360DD" w:rsidRPr="00075CAC">
        <w:rPr>
          <w:rFonts w:asciiTheme="majorHAnsi" w:hAnsiTheme="majorHAnsi" w:cstheme="majorHAnsi"/>
        </w:rPr>
        <w:t>Valdegour</w:t>
      </w:r>
      <w:proofErr w:type="spellEnd"/>
      <w:r w:rsidR="00CB0830">
        <w:rPr>
          <w:rFonts w:asciiTheme="majorHAnsi" w:hAnsiTheme="majorHAnsi" w:cstheme="majorHAnsi"/>
        </w:rPr>
        <w:t xml:space="preserve"> et </w:t>
      </w:r>
      <w:proofErr w:type="spellStart"/>
      <w:r w:rsidR="00280AC1" w:rsidRPr="00075CAC">
        <w:rPr>
          <w:rFonts w:asciiTheme="majorHAnsi" w:hAnsiTheme="majorHAnsi" w:cstheme="majorHAnsi"/>
        </w:rPr>
        <w:t>Pi</w:t>
      </w:r>
      <w:r w:rsidR="00CB0830">
        <w:rPr>
          <w:rFonts w:asciiTheme="majorHAnsi" w:hAnsiTheme="majorHAnsi" w:cstheme="majorHAnsi"/>
        </w:rPr>
        <w:t>ssevin</w:t>
      </w:r>
      <w:proofErr w:type="spellEnd"/>
      <w:r w:rsidR="00CB0830">
        <w:rPr>
          <w:rFonts w:asciiTheme="majorHAnsi" w:hAnsiTheme="majorHAnsi" w:cstheme="majorHAnsi"/>
        </w:rPr>
        <w:t xml:space="preserve"> à l’Ouest ;</w:t>
      </w:r>
      <w:r w:rsidR="0015366A" w:rsidRPr="00075CAC">
        <w:rPr>
          <w:rFonts w:asciiTheme="majorHAnsi" w:hAnsiTheme="majorHAnsi" w:cstheme="majorHAnsi"/>
        </w:rPr>
        <w:t xml:space="preserve"> Mas de </w:t>
      </w:r>
      <w:proofErr w:type="spellStart"/>
      <w:r w:rsidR="0015366A" w:rsidRPr="00075CAC">
        <w:rPr>
          <w:rFonts w:asciiTheme="majorHAnsi" w:hAnsiTheme="majorHAnsi" w:cstheme="majorHAnsi"/>
        </w:rPr>
        <w:t>Mingue</w:t>
      </w:r>
      <w:proofErr w:type="spellEnd"/>
      <w:r w:rsidR="0015366A" w:rsidRPr="00075CAC">
        <w:rPr>
          <w:rFonts w:asciiTheme="majorHAnsi" w:hAnsiTheme="majorHAnsi" w:cstheme="majorHAnsi"/>
        </w:rPr>
        <w:t xml:space="preserve"> et</w:t>
      </w:r>
      <w:r w:rsidR="00280AC1" w:rsidRPr="00075CAC">
        <w:rPr>
          <w:rFonts w:asciiTheme="majorHAnsi" w:hAnsiTheme="majorHAnsi" w:cstheme="majorHAnsi"/>
        </w:rPr>
        <w:t xml:space="preserve"> Chemin Bas d’Avignon à l’Est) ou des quar</w:t>
      </w:r>
      <w:r w:rsidR="0015366A" w:rsidRPr="00075CAC">
        <w:rPr>
          <w:rFonts w:asciiTheme="majorHAnsi" w:hAnsiTheme="majorHAnsi" w:cstheme="majorHAnsi"/>
        </w:rPr>
        <w:t>tiers socialement défavorisés (Nord-</w:t>
      </w:r>
      <w:r w:rsidR="00280AC1" w:rsidRPr="00CB0830">
        <w:rPr>
          <w:rFonts w:asciiTheme="majorHAnsi" w:hAnsiTheme="majorHAnsi" w:cstheme="majorHAnsi"/>
        </w:rPr>
        <w:t>Gambetta dans le Centre).</w:t>
      </w:r>
    </w:p>
    <w:p w14:paraId="3070771F" w14:textId="77777777" w:rsidR="003F11D5" w:rsidRDefault="003F11D5" w:rsidP="006A3C19">
      <w:pPr>
        <w:widowControl/>
        <w:rPr>
          <w:rFonts w:ascii="Calibri" w:hAnsi="Calibri" w:cs="Calibri"/>
          <w:sz w:val="24"/>
        </w:rPr>
      </w:pPr>
    </w:p>
    <w:p w14:paraId="6596B561" w14:textId="77777777" w:rsidR="003F11D5" w:rsidRDefault="003F11D5" w:rsidP="006A3C19">
      <w:pPr>
        <w:widowControl/>
        <w:rPr>
          <w:rFonts w:ascii="Calibri" w:hAnsi="Calibri" w:cs="Calibri"/>
          <w:sz w:val="24"/>
        </w:rPr>
      </w:pPr>
    </w:p>
    <w:p w14:paraId="76AB74CA" w14:textId="77777777" w:rsidR="00F13366" w:rsidRDefault="00F13366" w:rsidP="006A3C19">
      <w:pPr>
        <w:widowControl/>
        <w:rPr>
          <w:rFonts w:ascii="Calibri" w:hAnsi="Calibri" w:cs="Calibri"/>
          <w:sz w:val="24"/>
        </w:rPr>
      </w:pPr>
    </w:p>
    <w:p w14:paraId="2AAC5C2D" w14:textId="77777777" w:rsidR="00F13366" w:rsidRDefault="00F13366" w:rsidP="006A3C19">
      <w:pPr>
        <w:widowControl/>
        <w:rPr>
          <w:rFonts w:ascii="Calibri" w:hAnsi="Calibri" w:cs="Calibri"/>
          <w:sz w:val="24"/>
        </w:rPr>
      </w:pPr>
    </w:p>
    <w:p w14:paraId="3158E851" w14:textId="77777777" w:rsidR="00F13366" w:rsidRDefault="00F13366" w:rsidP="006A3C19">
      <w:pPr>
        <w:widowControl/>
        <w:rPr>
          <w:rFonts w:ascii="Calibri" w:hAnsi="Calibri" w:cs="Calibri"/>
          <w:sz w:val="24"/>
        </w:rPr>
      </w:pPr>
    </w:p>
    <w:p w14:paraId="7515989F" w14:textId="3360BCC6" w:rsidR="00303615" w:rsidRPr="007F12B2" w:rsidRDefault="006A3C19" w:rsidP="003F11D5">
      <w:pPr>
        <w:widowControl/>
        <w:jc w:val="center"/>
        <w:rPr>
          <w:rFonts w:asciiTheme="majorHAnsi" w:hAnsiTheme="majorHAnsi" w:cstheme="majorHAnsi"/>
          <w:sz w:val="24"/>
          <w:u w:val="single"/>
        </w:rPr>
      </w:pPr>
      <w:r w:rsidRPr="007F12B2">
        <w:rPr>
          <w:rFonts w:asciiTheme="majorHAnsi" w:hAnsiTheme="majorHAnsi" w:cstheme="majorHAnsi"/>
          <w:sz w:val="24"/>
          <w:u w:val="single"/>
        </w:rPr>
        <w:lastRenderedPageBreak/>
        <w:t>Etude comp</w:t>
      </w:r>
      <w:r w:rsidR="003F11D5" w:rsidRPr="007F12B2">
        <w:rPr>
          <w:rFonts w:asciiTheme="majorHAnsi" w:hAnsiTheme="majorHAnsi" w:cstheme="majorHAnsi"/>
          <w:sz w:val="24"/>
          <w:u w:val="single"/>
        </w:rPr>
        <w:t>arative par secteurs 2014-2018</w:t>
      </w:r>
    </w:p>
    <w:p w14:paraId="1E50B40A" w14:textId="77777777" w:rsidR="00F13366" w:rsidRPr="0024550E" w:rsidRDefault="00F13366" w:rsidP="003F11D5">
      <w:pPr>
        <w:widowControl/>
        <w:jc w:val="center"/>
        <w:rPr>
          <w:rFonts w:asciiTheme="majorHAnsi" w:hAnsiTheme="majorHAnsi" w:cstheme="majorHAnsi"/>
          <w:sz w:val="24"/>
        </w:rPr>
      </w:pPr>
    </w:p>
    <w:p w14:paraId="564B7BDA" w14:textId="77777777" w:rsidR="003F11D5" w:rsidRDefault="003F11D5" w:rsidP="006A3C19">
      <w:pPr>
        <w:widowControl/>
        <w:rPr>
          <w:rFonts w:ascii="Calibri" w:hAnsi="Calibri" w:cs="Calibri"/>
          <w:sz w:val="24"/>
        </w:rPr>
      </w:pPr>
    </w:p>
    <w:p w14:paraId="21C21DAB" w14:textId="77777777" w:rsidR="003F7EC8" w:rsidRPr="003F7EC8" w:rsidRDefault="003F7EC8" w:rsidP="003F7EC8">
      <w:pPr>
        <w:widowControl/>
        <w:rPr>
          <w:rFonts w:ascii="Calibri" w:hAnsi="Calibri" w:cs="Calibri"/>
          <w:sz w:val="24"/>
        </w:rPr>
      </w:pPr>
    </w:p>
    <w:p w14:paraId="2EF8DCD3" w14:textId="77777777" w:rsidR="003F7EC8" w:rsidRPr="003F7EC8" w:rsidRDefault="003F7EC8" w:rsidP="003F7EC8">
      <w:pPr>
        <w:widowControl/>
        <w:rPr>
          <w:rFonts w:ascii="Calibri" w:hAnsi="Calibri" w:cs="Calibri"/>
          <w:sz w:val="24"/>
        </w:rPr>
      </w:pPr>
      <w:r w:rsidRPr="003F7EC8">
        <w:rPr>
          <w:rFonts w:ascii="Calibri" w:hAnsi="Calibri" w:cs="Calibri"/>
          <w:sz w:val="24"/>
        </w:rPr>
        <w:t xml:space="preserve">En l’absence de données chiffrées par secteur sur 2019 et 2020, les études comparatives ont été menées  sur les années 2014 et 2018. Les chiffres de 2019 n’intègrent pas le critère des secteurs.  </w:t>
      </w:r>
    </w:p>
    <w:p w14:paraId="3AD52738" w14:textId="77777777" w:rsidR="00F13366" w:rsidRDefault="00F13366" w:rsidP="006A3C19">
      <w:pPr>
        <w:widowControl/>
        <w:rPr>
          <w:rFonts w:ascii="Calibri" w:hAnsi="Calibri" w:cs="Calibri"/>
          <w:color w:val="FF0000"/>
          <w:sz w:val="24"/>
        </w:rPr>
      </w:pPr>
    </w:p>
    <w:p w14:paraId="1E4E673D" w14:textId="77777777" w:rsidR="00F13366" w:rsidRPr="006958FB" w:rsidRDefault="00F13366" w:rsidP="006A3C19">
      <w:pPr>
        <w:widowControl/>
        <w:rPr>
          <w:rFonts w:ascii="Calibri" w:hAnsi="Calibri" w:cs="Calibri"/>
          <w:color w:val="FF0000"/>
          <w:sz w:val="24"/>
        </w:rPr>
      </w:pPr>
    </w:p>
    <w:p w14:paraId="28315350" w14:textId="77777777" w:rsidR="003F11D5" w:rsidRPr="00FF6E44" w:rsidRDefault="003F11D5" w:rsidP="006A3C19">
      <w:pPr>
        <w:widowControl/>
        <w:rPr>
          <w:rFonts w:ascii="Calibri" w:hAnsi="Calibri" w:cs="Calibri"/>
          <w:color w:val="FF0000"/>
          <w:sz w:val="24"/>
        </w:rPr>
      </w:pPr>
    </w:p>
    <w:p w14:paraId="5986FD9D" w14:textId="77777777" w:rsidR="006A3C19" w:rsidRPr="006A3C19" w:rsidRDefault="006A3C19" w:rsidP="006A3C19">
      <w:pPr>
        <w:widowControl/>
        <w:rPr>
          <w:rFonts w:ascii="Calibri" w:hAnsi="Calibri" w:cs="Calibri"/>
          <w:color w:val="FF0000"/>
          <w:szCs w:val="22"/>
        </w:rPr>
      </w:pPr>
    </w:p>
    <w:tbl>
      <w:tblPr>
        <w:tblStyle w:val="Grilledutableau"/>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4791"/>
        <w:gridCol w:w="5557"/>
      </w:tblGrid>
      <w:tr w:rsidR="0042163B" w:rsidRPr="003576B1" w14:paraId="2310EA37" w14:textId="77777777" w:rsidTr="00C924DD">
        <w:tc>
          <w:tcPr>
            <w:tcW w:w="10348" w:type="dxa"/>
            <w:gridSpan w:val="2"/>
            <w:shd w:val="clear" w:color="auto" w:fill="D9D9D9" w:themeFill="background1" w:themeFillShade="D9"/>
            <w:vAlign w:val="center"/>
          </w:tcPr>
          <w:p w14:paraId="1EDFB1F5" w14:textId="77777777" w:rsidR="0015366A" w:rsidRPr="0024550E" w:rsidRDefault="0015366A" w:rsidP="001F723C">
            <w:pPr>
              <w:spacing w:before="120" w:after="120"/>
              <w:ind w:right="149"/>
              <w:jc w:val="center"/>
              <w:rPr>
                <w:b/>
                <w:color w:val="BFBFBF" w:themeColor="background1" w:themeShade="BF"/>
                <w:szCs w:val="22"/>
              </w:rPr>
            </w:pPr>
          </w:p>
          <w:p w14:paraId="0731F858" w14:textId="20B34245" w:rsidR="0042163B" w:rsidRPr="00075CAC" w:rsidRDefault="00023634" w:rsidP="0015366A">
            <w:pPr>
              <w:spacing w:before="120" w:after="120"/>
              <w:ind w:right="149"/>
              <w:jc w:val="center"/>
              <w:rPr>
                <w:rFonts w:asciiTheme="majorHAnsi" w:hAnsiTheme="majorHAnsi" w:cstheme="majorHAnsi"/>
                <w:b/>
                <w:color w:val="4F81BD" w:themeColor="accent1"/>
                <w:sz w:val="28"/>
                <w:szCs w:val="28"/>
              </w:rPr>
            </w:pPr>
            <w:r w:rsidRPr="00F228AC">
              <w:rPr>
                <w:rFonts w:asciiTheme="majorHAnsi" w:hAnsiTheme="majorHAnsi" w:cstheme="majorHAnsi"/>
                <w:b/>
                <w:sz w:val="28"/>
                <w:szCs w:val="28"/>
              </w:rPr>
              <w:t>DELINQUANCE DE VOIE PUBLIQUE (IPS</w:t>
            </w:r>
            <w:r w:rsidR="00C07A3E">
              <w:rPr>
                <w:rFonts w:asciiTheme="majorHAnsi" w:hAnsiTheme="majorHAnsi" w:cstheme="majorHAnsi"/>
                <w:b/>
                <w:sz w:val="28"/>
                <w:szCs w:val="28"/>
              </w:rPr>
              <w:t xml:space="preserve"> INDICATEURS DE PILOTAGE DES SERVICES</w:t>
            </w:r>
            <w:r w:rsidRPr="00F228AC">
              <w:rPr>
                <w:rFonts w:asciiTheme="majorHAnsi" w:hAnsiTheme="majorHAnsi" w:cstheme="majorHAnsi"/>
                <w:b/>
                <w:sz w:val="28"/>
                <w:szCs w:val="28"/>
              </w:rPr>
              <w:t>)</w:t>
            </w:r>
            <w:r w:rsidR="00524D7A" w:rsidRPr="00F228AC">
              <w:rPr>
                <w:rFonts w:asciiTheme="majorHAnsi" w:hAnsiTheme="majorHAnsi" w:cstheme="majorHAnsi"/>
                <w:b/>
                <w:sz w:val="28"/>
                <w:szCs w:val="28"/>
              </w:rPr>
              <w:t xml:space="preserve"> PAR SECTEURS</w:t>
            </w:r>
          </w:p>
        </w:tc>
      </w:tr>
      <w:tr w:rsidR="00957C97" w:rsidRPr="003576B1" w14:paraId="23BB4CC6" w14:textId="77777777" w:rsidTr="00C924DD">
        <w:tblPrEx>
          <w:tblCellMar>
            <w:left w:w="70" w:type="dxa"/>
            <w:right w:w="70" w:type="dxa"/>
          </w:tblCellMar>
        </w:tblPrEx>
        <w:trPr>
          <w:trHeight w:val="4156"/>
        </w:trPr>
        <w:tc>
          <w:tcPr>
            <w:tcW w:w="4791" w:type="dxa"/>
            <w:shd w:val="clear" w:color="auto" w:fill="D9D9D9" w:themeFill="background1" w:themeFillShade="D9"/>
            <w:vAlign w:val="center"/>
          </w:tcPr>
          <w:p w14:paraId="14C6BC9D" w14:textId="22E9A1BC" w:rsidR="00957C97" w:rsidRPr="003576B1" w:rsidRDefault="00D63EE0" w:rsidP="007F5D5A">
            <w:pPr>
              <w:ind w:right="149"/>
              <w:rPr>
                <w:b/>
                <w:color w:val="4F81BD" w:themeColor="accent1"/>
                <w:szCs w:val="22"/>
              </w:rPr>
            </w:pPr>
            <w:r>
              <w:rPr>
                <w:b/>
                <w:noProof/>
                <w:color w:val="4F81BD" w:themeColor="accent1"/>
                <w:szCs w:val="22"/>
              </w:rPr>
              <w:drawing>
                <wp:inline distT="0" distB="0" distL="0" distR="0" wp14:anchorId="77EE69CF" wp14:editId="4215236B">
                  <wp:extent cx="2887980" cy="2032635"/>
                  <wp:effectExtent l="0" t="0" r="7620" b="571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557" w:type="dxa"/>
            <w:shd w:val="clear" w:color="auto" w:fill="D9D9D9" w:themeFill="background1" w:themeFillShade="D9"/>
            <w:vAlign w:val="center"/>
          </w:tcPr>
          <w:p w14:paraId="273E7FD8" w14:textId="4EBF887A" w:rsidR="00957C97" w:rsidRPr="003576B1" w:rsidRDefault="00D63EE0" w:rsidP="00153455">
            <w:pPr>
              <w:spacing w:before="120" w:after="120"/>
              <w:ind w:right="149"/>
              <w:jc w:val="center"/>
              <w:rPr>
                <w:b/>
                <w:color w:val="4F81BD" w:themeColor="accent1"/>
                <w:szCs w:val="22"/>
              </w:rPr>
            </w:pPr>
            <w:r>
              <w:rPr>
                <w:b/>
                <w:noProof/>
                <w:color w:val="4F81BD" w:themeColor="accent1"/>
                <w:szCs w:val="22"/>
              </w:rPr>
              <w:drawing>
                <wp:inline distT="0" distB="0" distL="0" distR="0" wp14:anchorId="212B4BA9" wp14:editId="4595AED0">
                  <wp:extent cx="3133725" cy="2066925"/>
                  <wp:effectExtent l="0" t="0" r="952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136CC73" w14:textId="77777777" w:rsidR="003F11D5" w:rsidRDefault="003F11D5" w:rsidP="0024550E">
      <w:pPr>
        <w:widowControl/>
        <w:ind w:right="423"/>
        <w:jc w:val="both"/>
        <w:rPr>
          <w:rFonts w:asciiTheme="majorHAnsi" w:hAnsiTheme="majorHAnsi" w:cstheme="majorHAnsi"/>
          <w:szCs w:val="22"/>
        </w:rPr>
      </w:pPr>
    </w:p>
    <w:p w14:paraId="40DB451C" w14:textId="3596F5D4" w:rsidR="00F13366" w:rsidRDefault="00F13366" w:rsidP="0024550E">
      <w:pPr>
        <w:widowControl/>
        <w:ind w:right="423"/>
        <w:jc w:val="both"/>
        <w:rPr>
          <w:rFonts w:asciiTheme="majorHAnsi" w:hAnsiTheme="majorHAnsi" w:cstheme="majorHAnsi"/>
          <w:szCs w:val="22"/>
        </w:rPr>
      </w:pPr>
    </w:p>
    <w:p w14:paraId="4E4E2D6B" w14:textId="77777777" w:rsidR="003F11D5" w:rsidRDefault="003F11D5" w:rsidP="00303615">
      <w:pPr>
        <w:widowControl/>
        <w:ind w:left="284" w:right="423"/>
        <w:jc w:val="both"/>
        <w:rPr>
          <w:rFonts w:asciiTheme="majorHAnsi" w:hAnsiTheme="majorHAnsi" w:cstheme="majorHAnsi"/>
          <w:szCs w:val="22"/>
        </w:rPr>
      </w:pPr>
    </w:p>
    <w:p w14:paraId="5ECA37FF" w14:textId="62624046" w:rsidR="009B33A5" w:rsidRDefault="00546B0C" w:rsidP="00303615">
      <w:pPr>
        <w:widowControl/>
        <w:ind w:left="284" w:right="423"/>
        <w:jc w:val="both"/>
        <w:rPr>
          <w:rFonts w:asciiTheme="majorHAnsi" w:hAnsiTheme="majorHAnsi" w:cstheme="majorHAnsi"/>
          <w:szCs w:val="22"/>
        </w:rPr>
      </w:pPr>
      <w:r w:rsidRPr="00075CAC">
        <w:rPr>
          <w:rFonts w:asciiTheme="majorHAnsi" w:hAnsiTheme="majorHAnsi" w:cstheme="majorHAnsi"/>
          <w:szCs w:val="22"/>
        </w:rPr>
        <w:t>Evolution peu significative de la délinquance de voie publique sur les trois secteurs, les pourcentages de répartition des infractions figurant dans cet agré</w:t>
      </w:r>
      <w:r w:rsidR="0015366A" w:rsidRPr="00075CAC">
        <w:rPr>
          <w:rFonts w:asciiTheme="majorHAnsi" w:hAnsiTheme="majorHAnsi" w:cstheme="majorHAnsi"/>
          <w:szCs w:val="22"/>
        </w:rPr>
        <w:t>gat</w:t>
      </w:r>
      <w:r w:rsidRPr="00075CAC">
        <w:rPr>
          <w:rFonts w:asciiTheme="majorHAnsi" w:hAnsiTheme="majorHAnsi" w:cstheme="majorHAnsi"/>
          <w:szCs w:val="22"/>
        </w:rPr>
        <w:t xml:space="preserve"> restant quasiment identiques pour les deux années observées (2014 et 2018). Le secteur</w:t>
      </w:r>
      <w:r w:rsidR="0015366A" w:rsidRPr="00075CAC">
        <w:rPr>
          <w:rFonts w:asciiTheme="majorHAnsi" w:hAnsiTheme="majorHAnsi" w:cstheme="majorHAnsi"/>
          <w:szCs w:val="22"/>
        </w:rPr>
        <w:t xml:space="preserve"> Ouest est toujours celui où le</w:t>
      </w:r>
      <w:r w:rsidRPr="00075CAC">
        <w:rPr>
          <w:rFonts w:asciiTheme="majorHAnsi" w:hAnsiTheme="majorHAnsi" w:cstheme="majorHAnsi"/>
          <w:szCs w:val="22"/>
        </w:rPr>
        <w:t xml:space="preserve"> nombre d’infract</w:t>
      </w:r>
      <w:r w:rsidR="0015366A" w:rsidRPr="00075CAC">
        <w:rPr>
          <w:rFonts w:asciiTheme="majorHAnsi" w:hAnsiTheme="majorHAnsi" w:cstheme="majorHAnsi"/>
          <w:szCs w:val="22"/>
        </w:rPr>
        <w:t>ions de voie publique recensées</w:t>
      </w:r>
      <w:r w:rsidR="003C3BE4" w:rsidRPr="00075CAC">
        <w:rPr>
          <w:rFonts w:asciiTheme="majorHAnsi" w:hAnsiTheme="majorHAnsi" w:cstheme="majorHAnsi"/>
          <w:szCs w:val="22"/>
        </w:rPr>
        <w:t xml:space="preserve"> est le moins important.</w:t>
      </w:r>
    </w:p>
    <w:p w14:paraId="19179397" w14:textId="77777777" w:rsidR="00F13366" w:rsidRDefault="00F13366" w:rsidP="00303615">
      <w:pPr>
        <w:widowControl/>
        <w:ind w:left="284" w:right="423"/>
        <w:jc w:val="both"/>
        <w:rPr>
          <w:rFonts w:asciiTheme="majorHAnsi" w:hAnsiTheme="majorHAnsi" w:cstheme="majorHAnsi"/>
          <w:szCs w:val="22"/>
        </w:rPr>
      </w:pPr>
    </w:p>
    <w:p w14:paraId="3885C4EC" w14:textId="77777777" w:rsidR="00F13366" w:rsidRDefault="00F13366" w:rsidP="00303615">
      <w:pPr>
        <w:widowControl/>
        <w:ind w:left="284" w:right="423"/>
        <w:jc w:val="both"/>
        <w:rPr>
          <w:rFonts w:asciiTheme="majorHAnsi" w:hAnsiTheme="majorHAnsi" w:cstheme="majorHAnsi"/>
          <w:szCs w:val="22"/>
        </w:rPr>
      </w:pPr>
    </w:p>
    <w:p w14:paraId="7EE06CFE" w14:textId="77777777" w:rsidR="00F13366" w:rsidRDefault="00F13366" w:rsidP="00303615">
      <w:pPr>
        <w:widowControl/>
        <w:ind w:left="284" w:right="423"/>
        <w:jc w:val="both"/>
        <w:rPr>
          <w:rFonts w:asciiTheme="majorHAnsi" w:hAnsiTheme="majorHAnsi" w:cstheme="majorHAnsi"/>
          <w:szCs w:val="22"/>
        </w:rPr>
      </w:pPr>
    </w:p>
    <w:p w14:paraId="02C2559F" w14:textId="77777777" w:rsidR="00F13366" w:rsidRDefault="00F13366" w:rsidP="00303615">
      <w:pPr>
        <w:widowControl/>
        <w:ind w:left="284" w:right="423"/>
        <w:jc w:val="both"/>
        <w:rPr>
          <w:rFonts w:asciiTheme="majorHAnsi" w:hAnsiTheme="majorHAnsi" w:cstheme="majorHAnsi"/>
          <w:szCs w:val="22"/>
        </w:rPr>
      </w:pPr>
    </w:p>
    <w:p w14:paraId="745B6649" w14:textId="77777777" w:rsidR="00F13366" w:rsidRDefault="00F13366" w:rsidP="00303615">
      <w:pPr>
        <w:widowControl/>
        <w:ind w:left="284" w:right="423"/>
        <w:jc w:val="both"/>
        <w:rPr>
          <w:rFonts w:asciiTheme="majorHAnsi" w:hAnsiTheme="majorHAnsi" w:cstheme="majorHAnsi"/>
          <w:szCs w:val="22"/>
        </w:rPr>
      </w:pPr>
    </w:p>
    <w:p w14:paraId="71700132" w14:textId="77777777" w:rsidR="00F13366" w:rsidRDefault="00F13366" w:rsidP="00303615">
      <w:pPr>
        <w:widowControl/>
        <w:ind w:left="284" w:right="423"/>
        <w:jc w:val="both"/>
        <w:rPr>
          <w:rFonts w:asciiTheme="majorHAnsi" w:hAnsiTheme="majorHAnsi" w:cstheme="majorHAnsi"/>
          <w:szCs w:val="22"/>
        </w:rPr>
      </w:pPr>
    </w:p>
    <w:p w14:paraId="70EAC3B0" w14:textId="77777777" w:rsidR="00F13366" w:rsidRDefault="00F13366" w:rsidP="00303615">
      <w:pPr>
        <w:widowControl/>
        <w:ind w:left="284" w:right="423"/>
        <w:jc w:val="both"/>
        <w:rPr>
          <w:rFonts w:asciiTheme="majorHAnsi" w:hAnsiTheme="majorHAnsi" w:cstheme="majorHAnsi"/>
          <w:szCs w:val="22"/>
        </w:rPr>
      </w:pPr>
    </w:p>
    <w:p w14:paraId="334328C4" w14:textId="77777777" w:rsidR="0017738C" w:rsidRDefault="0017738C">
      <w:pPr>
        <w:widowControl/>
        <w:rPr>
          <w:color w:val="000000" w:themeColor="text1"/>
        </w:rPr>
      </w:pPr>
    </w:p>
    <w:p w14:paraId="4DB2CBA5" w14:textId="77777777" w:rsidR="00BE5F23" w:rsidRDefault="00BE5F23">
      <w:pPr>
        <w:widowControl/>
        <w:rPr>
          <w:color w:val="000000" w:themeColor="text1"/>
        </w:rPr>
      </w:pPr>
    </w:p>
    <w:p w14:paraId="5F3B4764" w14:textId="77777777" w:rsidR="00BE5F23" w:rsidRDefault="00BE5F23">
      <w:pPr>
        <w:widowControl/>
        <w:rPr>
          <w:color w:val="000000" w:themeColor="text1"/>
        </w:rPr>
      </w:pPr>
    </w:p>
    <w:p w14:paraId="57E68E4E" w14:textId="77777777" w:rsidR="00BE5F23" w:rsidRDefault="00BE5F23">
      <w:pPr>
        <w:widowControl/>
        <w:rPr>
          <w:color w:val="000000" w:themeColor="text1"/>
        </w:rPr>
      </w:pPr>
    </w:p>
    <w:p w14:paraId="7BBFB6EF" w14:textId="77777777" w:rsidR="00C924DD" w:rsidRDefault="00C924DD">
      <w:pPr>
        <w:widowControl/>
        <w:rPr>
          <w:color w:val="000000" w:themeColor="text1"/>
        </w:rPr>
      </w:pPr>
    </w:p>
    <w:p w14:paraId="04D9DFBF" w14:textId="77777777" w:rsidR="00C924DD" w:rsidRDefault="00C924DD">
      <w:pPr>
        <w:widowControl/>
        <w:rPr>
          <w:color w:val="000000" w:themeColor="text1"/>
        </w:rPr>
      </w:pPr>
    </w:p>
    <w:p w14:paraId="35694BAC" w14:textId="77777777" w:rsidR="00C924DD" w:rsidRDefault="00C924DD">
      <w:pPr>
        <w:widowControl/>
        <w:rPr>
          <w:color w:val="000000" w:themeColor="text1"/>
        </w:rPr>
      </w:pPr>
    </w:p>
    <w:p w14:paraId="084AD014" w14:textId="77777777" w:rsidR="00BE5F23" w:rsidRDefault="00BE5F23">
      <w:pPr>
        <w:widowControl/>
        <w:rPr>
          <w:color w:val="000000" w:themeColor="text1"/>
        </w:rPr>
      </w:pPr>
    </w:p>
    <w:p w14:paraId="2388E28C" w14:textId="77777777" w:rsidR="00C924DD" w:rsidRDefault="00C924DD">
      <w:pPr>
        <w:widowControl/>
        <w:rPr>
          <w:color w:val="000000" w:themeColor="text1"/>
        </w:rPr>
      </w:pPr>
    </w:p>
    <w:p w14:paraId="391D5267" w14:textId="77777777" w:rsidR="00BE5F23" w:rsidRPr="00604D04" w:rsidRDefault="00BE5F23">
      <w:pPr>
        <w:widowControl/>
        <w:rPr>
          <w:color w:val="000000" w:themeColor="text1"/>
        </w:rPr>
      </w:pPr>
    </w:p>
    <w:tbl>
      <w:tblPr>
        <w:tblStyle w:val="Grilledutableau"/>
        <w:tblW w:w="10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245"/>
        <w:gridCol w:w="5093"/>
      </w:tblGrid>
      <w:tr w:rsidR="0071376C" w:rsidRPr="003576B1" w14:paraId="4E8E4C49" w14:textId="77777777" w:rsidTr="00DC649E">
        <w:trPr>
          <w:trHeight w:val="559"/>
          <w:jc w:val="center"/>
        </w:trPr>
        <w:tc>
          <w:tcPr>
            <w:tcW w:w="10338" w:type="dxa"/>
            <w:gridSpan w:val="2"/>
            <w:shd w:val="clear" w:color="auto" w:fill="F2F2F2" w:themeFill="background1" w:themeFillShade="F2"/>
          </w:tcPr>
          <w:p w14:paraId="00CE185F" w14:textId="77777777" w:rsidR="00E76634" w:rsidRDefault="00E76634" w:rsidP="00D63EE0">
            <w:pPr>
              <w:widowControl/>
              <w:spacing w:before="40" w:after="40"/>
              <w:jc w:val="center"/>
              <w:rPr>
                <w:b/>
                <w:sz w:val="18"/>
                <w:szCs w:val="18"/>
              </w:rPr>
            </w:pPr>
          </w:p>
          <w:p w14:paraId="42EE384D" w14:textId="77777777" w:rsidR="00BE5F23" w:rsidRDefault="00BE5F23" w:rsidP="001E169B">
            <w:pPr>
              <w:widowControl/>
              <w:spacing w:before="40" w:after="40"/>
              <w:jc w:val="center"/>
              <w:rPr>
                <w:rFonts w:asciiTheme="majorHAnsi" w:hAnsiTheme="majorHAnsi" w:cstheme="majorHAnsi"/>
                <w:b/>
                <w:sz w:val="24"/>
              </w:rPr>
            </w:pPr>
          </w:p>
          <w:p w14:paraId="47F2C660" w14:textId="77777777" w:rsidR="00BE5F23" w:rsidRDefault="00BE5F23" w:rsidP="001E169B">
            <w:pPr>
              <w:widowControl/>
              <w:spacing w:before="40" w:after="40"/>
              <w:jc w:val="center"/>
              <w:rPr>
                <w:rFonts w:asciiTheme="majorHAnsi" w:hAnsiTheme="majorHAnsi" w:cstheme="majorHAnsi"/>
                <w:b/>
                <w:sz w:val="24"/>
              </w:rPr>
            </w:pPr>
          </w:p>
          <w:p w14:paraId="048E5F1C" w14:textId="2468AE75" w:rsidR="006958FB" w:rsidRDefault="0071376C" w:rsidP="001E169B">
            <w:pPr>
              <w:widowControl/>
              <w:spacing w:before="40" w:after="40"/>
              <w:jc w:val="center"/>
              <w:rPr>
                <w:rFonts w:asciiTheme="majorHAnsi" w:hAnsiTheme="majorHAnsi" w:cstheme="majorHAnsi"/>
                <w:b/>
                <w:sz w:val="24"/>
              </w:rPr>
            </w:pPr>
            <w:r w:rsidRPr="007C7A24">
              <w:rPr>
                <w:rFonts w:asciiTheme="majorHAnsi" w:hAnsiTheme="majorHAnsi" w:cstheme="majorHAnsi"/>
                <w:b/>
                <w:sz w:val="24"/>
              </w:rPr>
              <w:t>REPARTITION PAR NATURE DE DELITS</w:t>
            </w:r>
          </w:p>
          <w:p w14:paraId="47B13A00" w14:textId="77777777" w:rsidR="00BE5F23" w:rsidRDefault="00BE5F23" w:rsidP="001E169B">
            <w:pPr>
              <w:widowControl/>
              <w:spacing w:before="40" w:after="40"/>
              <w:jc w:val="center"/>
              <w:rPr>
                <w:rFonts w:asciiTheme="majorHAnsi" w:hAnsiTheme="majorHAnsi" w:cstheme="majorHAnsi"/>
                <w:b/>
                <w:sz w:val="24"/>
              </w:rPr>
            </w:pPr>
          </w:p>
          <w:p w14:paraId="16B23B01" w14:textId="64E35C5C" w:rsidR="0017738C" w:rsidRPr="007C7A24" w:rsidRDefault="00D63EE0" w:rsidP="0017738C">
            <w:pPr>
              <w:widowControl/>
              <w:spacing w:before="40" w:after="40"/>
              <w:jc w:val="center"/>
              <w:rPr>
                <w:rFonts w:asciiTheme="majorHAnsi" w:hAnsiTheme="majorHAnsi" w:cstheme="majorHAnsi"/>
                <w:b/>
                <w:sz w:val="24"/>
              </w:rPr>
            </w:pPr>
            <w:r w:rsidRPr="007C7A24">
              <w:rPr>
                <w:rFonts w:asciiTheme="majorHAnsi" w:hAnsiTheme="majorHAnsi" w:cstheme="majorHAnsi"/>
                <w:b/>
                <w:sz w:val="24"/>
              </w:rPr>
              <w:t xml:space="preserve"> </w:t>
            </w:r>
          </w:p>
        </w:tc>
      </w:tr>
      <w:tr w:rsidR="00DE230A" w:rsidRPr="003576B1" w14:paraId="1C627DBD" w14:textId="77777777" w:rsidTr="00DC649E">
        <w:trPr>
          <w:trHeight w:val="743"/>
          <w:jc w:val="center"/>
        </w:trPr>
        <w:tc>
          <w:tcPr>
            <w:tcW w:w="10338" w:type="dxa"/>
            <w:gridSpan w:val="2"/>
            <w:shd w:val="clear" w:color="auto" w:fill="B8CCE4" w:themeFill="accent1" w:themeFillTint="66"/>
          </w:tcPr>
          <w:p w14:paraId="750AE5C4" w14:textId="77777777" w:rsidR="00BE5F23" w:rsidRDefault="00BE5F23" w:rsidP="00BE5F23">
            <w:pPr>
              <w:widowControl/>
              <w:spacing w:before="40" w:after="40"/>
              <w:rPr>
                <w:rFonts w:asciiTheme="majorHAnsi" w:hAnsiTheme="majorHAnsi" w:cstheme="majorHAnsi"/>
                <w:b/>
                <w:szCs w:val="22"/>
              </w:rPr>
            </w:pPr>
          </w:p>
          <w:p w14:paraId="3E1D9341" w14:textId="0FA6F29E" w:rsidR="00BE5F23" w:rsidRDefault="00DE230A" w:rsidP="00BE5F23">
            <w:pPr>
              <w:widowControl/>
              <w:spacing w:before="40" w:after="40"/>
              <w:jc w:val="center"/>
              <w:rPr>
                <w:rFonts w:asciiTheme="majorHAnsi" w:hAnsiTheme="majorHAnsi" w:cstheme="majorHAnsi"/>
                <w:b/>
                <w:szCs w:val="22"/>
              </w:rPr>
            </w:pPr>
            <w:r w:rsidRPr="007C7A24">
              <w:rPr>
                <w:rFonts w:asciiTheme="majorHAnsi" w:hAnsiTheme="majorHAnsi" w:cstheme="majorHAnsi"/>
                <w:b/>
                <w:szCs w:val="22"/>
              </w:rPr>
              <w:t>Vols à main armée</w:t>
            </w:r>
          </w:p>
          <w:p w14:paraId="5D763F2D" w14:textId="7FFD5F86" w:rsidR="006958FB" w:rsidRPr="007C7A24" w:rsidRDefault="006958FB" w:rsidP="001F723C">
            <w:pPr>
              <w:widowControl/>
              <w:spacing w:before="40" w:after="40"/>
              <w:jc w:val="center"/>
              <w:rPr>
                <w:rFonts w:asciiTheme="majorHAnsi" w:hAnsiTheme="majorHAnsi" w:cstheme="majorHAnsi"/>
                <w:b/>
                <w:szCs w:val="22"/>
              </w:rPr>
            </w:pPr>
          </w:p>
        </w:tc>
      </w:tr>
      <w:tr w:rsidR="00DE230A" w:rsidRPr="003576B1" w14:paraId="46BBD07C" w14:textId="77777777" w:rsidTr="00C924DD">
        <w:trPr>
          <w:trHeight w:val="3774"/>
          <w:jc w:val="center"/>
        </w:trPr>
        <w:tc>
          <w:tcPr>
            <w:tcW w:w="5245" w:type="dxa"/>
          </w:tcPr>
          <w:p w14:paraId="4A3EBDDF" w14:textId="798C0E1B" w:rsidR="00DE230A" w:rsidRDefault="00DE230A" w:rsidP="00621479">
            <w:pPr>
              <w:widowControl/>
              <w:spacing w:before="40" w:after="40"/>
              <w:jc w:val="center"/>
              <w:rPr>
                <w:b/>
                <w:sz w:val="18"/>
                <w:szCs w:val="18"/>
              </w:rPr>
            </w:pPr>
            <w:r>
              <w:rPr>
                <w:b/>
                <w:noProof/>
                <w:sz w:val="18"/>
                <w:szCs w:val="18"/>
              </w:rPr>
              <w:drawing>
                <wp:inline distT="0" distB="0" distL="0" distR="0" wp14:anchorId="0D06107B" wp14:editId="7A8ECEB3">
                  <wp:extent cx="2962275" cy="247650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93" w:type="dxa"/>
          </w:tcPr>
          <w:p w14:paraId="7658C649" w14:textId="00282320" w:rsidR="00DE230A" w:rsidRDefault="00DE230A" w:rsidP="00621479">
            <w:pPr>
              <w:widowControl/>
              <w:spacing w:before="40" w:after="40"/>
              <w:jc w:val="center"/>
              <w:rPr>
                <w:b/>
                <w:sz w:val="18"/>
                <w:szCs w:val="18"/>
              </w:rPr>
            </w:pPr>
            <w:r>
              <w:rPr>
                <w:b/>
                <w:noProof/>
                <w:sz w:val="18"/>
                <w:szCs w:val="18"/>
              </w:rPr>
              <w:drawing>
                <wp:inline distT="0" distB="0" distL="0" distR="0" wp14:anchorId="1ED82C23" wp14:editId="5DB3A719">
                  <wp:extent cx="2720340" cy="2457450"/>
                  <wp:effectExtent l="0" t="0" r="3810" b="0"/>
                  <wp:docPr id="9" name="Graphique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DE230A" w:rsidRPr="003576B1" w14:paraId="3AD54211" w14:textId="77777777" w:rsidTr="00DC649E">
        <w:trPr>
          <w:trHeight w:val="201"/>
          <w:jc w:val="center"/>
        </w:trPr>
        <w:tc>
          <w:tcPr>
            <w:tcW w:w="10338" w:type="dxa"/>
            <w:gridSpan w:val="2"/>
            <w:shd w:val="clear" w:color="auto" w:fill="B8CCE4" w:themeFill="accent1" w:themeFillTint="66"/>
          </w:tcPr>
          <w:p w14:paraId="644E9597" w14:textId="77777777" w:rsidR="006958FB" w:rsidRDefault="006958FB" w:rsidP="001F723C">
            <w:pPr>
              <w:widowControl/>
              <w:spacing w:before="40" w:after="40"/>
              <w:jc w:val="center"/>
              <w:rPr>
                <w:rFonts w:asciiTheme="majorHAnsi" w:hAnsiTheme="majorHAnsi" w:cstheme="majorHAnsi"/>
                <w:b/>
                <w:noProof/>
                <w:szCs w:val="22"/>
              </w:rPr>
            </w:pPr>
          </w:p>
          <w:p w14:paraId="35CD9B35" w14:textId="77777777" w:rsidR="00690543" w:rsidRDefault="007C7A24" w:rsidP="001F723C">
            <w:pPr>
              <w:widowControl/>
              <w:spacing w:before="40" w:after="40"/>
              <w:jc w:val="center"/>
              <w:rPr>
                <w:rFonts w:asciiTheme="majorHAnsi" w:hAnsiTheme="majorHAnsi" w:cstheme="majorHAnsi"/>
                <w:b/>
                <w:noProof/>
                <w:szCs w:val="22"/>
              </w:rPr>
            </w:pPr>
            <w:r w:rsidRPr="007C7A24">
              <w:rPr>
                <w:rFonts w:asciiTheme="majorHAnsi" w:hAnsiTheme="majorHAnsi" w:cstheme="majorHAnsi"/>
                <w:b/>
                <w:noProof/>
                <w:szCs w:val="22"/>
              </w:rPr>
              <w:t>Vols avec v</w:t>
            </w:r>
            <w:r w:rsidR="00DE230A" w:rsidRPr="007C7A24">
              <w:rPr>
                <w:rFonts w:asciiTheme="majorHAnsi" w:hAnsiTheme="majorHAnsi" w:cstheme="majorHAnsi"/>
                <w:b/>
                <w:noProof/>
                <w:szCs w:val="22"/>
              </w:rPr>
              <w:t>iolence</w:t>
            </w:r>
          </w:p>
          <w:p w14:paraId="3C704A0A" w14:textId="72D80AA4" w:rsidR="006958FB" w:rsidRPr="007C7A24" w:rsidRDefault="006958FB" w:rsidP="001F723C">
            <w:pPr>
              <w:widowControl/>
              <w:spacing w:before="40" w:after="40"/>
              <w:jc w:val="center"/>
              <w:rPr>
                <w:rFonts w:asciiTheme="majorHAnsi" w:hAnsiTheme="majorHAnsi" w:cstheme="majorHAnsi"/>
                <w:b/>
                <w:noProof/>
                <w:szCs w:val="22"/>
              </w:rPr>
            </w:pPr>
          </w:p>
        </w:tc>
      </w:tr>
      <w:tr w:rsidR="00DE230A" w:rsidRPr="003576B1" w14:paraId="74225591" w14:textId="77777777" w:rsidTr="00143D2F">
        <w:trPr>
          <w:trHeight w:val="4874"/>
          <w:jc w:val="center"/>
        </w:trPr>
        <w:tc>
          <w:tcPr>
            <w:tcW w:w="5245" w:type="dxa"/>
          </w:tcPr>
          <w:p w14:paraId="64A03543" w14:textId="7B3EBA07" w:rsidR="00DE230A" w:rsidRDefault="00D63EE0" w:rsidP="00DE230A">
            <w:pPr>
              <w:widowControl/>
              <w:spacing w:before="40" w:after="40"/>
              <w:jc w:val="center"/>
              <w:rPr>
                <w:b/>
                <w:noProof/>
                <w:sz w:val="18"/>
                <w:szCs w:val="18"/>
              </w:rPr>
            </w:pPr>
            <w:r>
              <w:rPr>
                <w:b/>
                <w:noProof/>
                <w:sz w:val="18"/>
                <w:szCs w:val="18"/>
              </w:rPr>
              <w:drawing>
                <wp:inline distT="0" distB="0" distL="0" distR="0" wp14:anchorId="30739275" wp14:editId="40D54F10">
                  <wp:extent cx="3019425" cy="2371725"/>
                  <wp:effectExtent l="0" t="0" r="0" b="0"/>
                  <wp:docPr id="10" name="Graphique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093" w:type="dxa"/>
          </w:tcPr>
          <w:p w14:paraId="53C97F37" w14:textId="1D56516A" w:rsidR="00DE230A" w:rsidRDefault="00D63EE0" w:rsidP="00DE230A">
            <w:pPr>
              <w:widowControl/>
              <w:spacing w:before="40" w:after="40"/>
              <w:jc w:val="center"/>
              <w:rPr>
                <w:b/>
                <w:noProof/>
                <w:sz w:val="18"/>
                <w:szCs w:val="18"/>
              </w:rPr>
            </w:pPr>
            <w:r>
              <w:rPr>
                <w:b/>
                <w:noProof/>
                <w:sz w:val="18"/>
                <w:szCs w:val="18"/>
              </w:rPr>
              <w:drawing>
                <wp:inline distT="0" distB="0" distL="0" distR="0" wp14:anchorId="137E02E9" wp14:editId="107AAC20">
                  <wp:extent cx="2773680" cy="2343150"/>
                  <wp:effectExtent l="0" t="0" r="7620" b="0"/>
                  <wp:docPr id="11" name="Graphique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D63EE0" w:rsidRPr="003576B1" w14:paraId="4D178909" w14:textId="77777777" w:rsidTr="00DC649E">
        <w:trPr>
          <w:trHeight w:val="418"/>
          <w:jc w:val="center"/>
        </w:trPr>
        <w:tc>
          <w:tcPr>
            <w:tcW w:w="10338" w:type="dxa"/>
            <w:gridSpan w:val="2"/>
            <w:shd w:val="clear" w:color="auto" w:fill="B8CCE4" w:themeFill="accent1" w:themeFillTint="66"/>
          </w:tcPr>
          <w:p w14:paraId="06A39854" w14:textId="7E1FF914" w:rsidR="00836B93" w:rsidRPr="007C7A24" w:rsidRDefault="00836B93" w:rsidP="00836B93">
            <w:pPr>
              <w:widowControl/>
              <w:spacing w:before="40" w:after="40"/>
              <w:jc w:val="center"/>
              <w:rPr>
                <w:rFonts w:asciiTheme="majorHAnsi" w:hAnsiTheme="majorHAnsi" w:cstheme="majorHAnsi"/>
                <w:b/>
                <w:noProof/>
                <w:szCs w:val="22"/>
              </w:rPr>
            </w:pPr>
            <w:r w:rsidRPr="007C7A24">
              <w:rPr>
                <w:rFonts w:asciiTheme="majorHAnsi" w:hAnsiTheme="majorHAnsi" w:cstheme="majorHAnsi"/>
                <w:b/>
                <w:noProof/>
                <w:szCs w:val="22"/>
              </w:rPr>
              <w:lastRenderedPageBreak/>
              <w:t>Cambriolages</w:t>
            </w:r>
          </w:p>
        </w:tc>
      </w:tr>
      <w:tr w:rsidR="004D1998" w:rsidRPr="003576B1" w14:paraId="543FA655" w14:textId="77777777" w:rsidTr="00C924DD">
        <w:trPr>
          <w:trHeight w:val="4079"/>
          <w:jc w:val="center"/>
        </w:trPr>
        <w:tc>
          <w:tcPr>
            <w:tcW w:w="5245" w:type="dxa"/>
          </w:tcPr>
          <w:p w14:paraId="1C8A49B3" w14:textId="4EDAD9E5" w:rsidR="004D1998" w:rsidRDefault="004D1998" w:rsidP="00DE230A">
            <w:pPr>
              <w:widowControl/>
              <w:spacing w:before="40" w:after="40"/>
              <w:jc w:val="center"/>
              <w:rPr>
                <w:b/>
                <w:noProof/>
                <w:sz w:val="18"/>
                <w:szCs w:val="18"/>
              </w:rPr>
            </w:pPr>
            <w:r>
              <w:rPr>
                <w:b/>
                <w:noProof/>
                <w:sz w:val="18"/>
                <w:szCs w:val="18"/>
              </w:rPr>
              <w:drawing>
                <wp:inline distT="0" distB="0" distL="0" distR="0" wp14:anchorId="3CE60C52" wp14:editId="1CAF43A4">
                  <wp:extent cx="2962275" cy="2305050"/>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093" w:type="dxa"/>
          </w:tcPr>
          <w:p w14:paraId="4A2DA5D5" w14:textId="3BA55BF0" w:rsidR="004D1998" w:rsidRDefault="00723C5E" w:rsidP="00DE230A">
            <w:pPr>
              <w:widowControl/>
              <w:spacing w:before="40" w:after="40"/>
              <w:jc w:val="center"/>
              <w:rPr>
                <w:b/>
                <w:noProof/>
                <w:sz w:val="18"/>
                <w:szCs w:val="18"/>
              </w:rPr>
            </w:pPr>
            <w:r>
              <w:rPr>
                <w:b/>
                <w:noProof/>
                <w:sz w:val="18"/>
                <w:szCs w:val="18"/>
              </w:rPr>
              <w:drawing>
                <wp:inline distT="0" distB="0" distL="0" distR="0" wp14:anchorId="51C4E379" wp14:editId="3181AF82">
                  <wp:extent cx="2788920" cy="2276475"/>
                  <wp:effectExtent l="0" t="0" r="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D63EE0" w:rsidRPr="003576B1" w14:paraId="37ED055C" w14:textId="77777777" w:rsidTr="00DC649E">
        <w:trPr>
          <w:trHeight w:val="411"/>
          <w:jc w:val="center"/>
        </w:trPr>
        <w:tc>
          <w:tcPr>
            <w:tcW w:w="10338" w:type="dxa"/>
            <w:gridSpan w:val="2"/>
            <w:shd w:val="clear" w:color="auto" w:fill="B8CCE4" w:themeFill="accent1" w:themeFillTint="66"/>
          </w:tcPr>
          <w:p w14:paraId="5B509EFD" w14:textId="77777777" w:rsidR="0039568E" w:rsidRDefault="0039568E" w:rsidP="004F47D6">
            <w:pPr>
              <w:widowControl/>
              <w:spacing w:before="40" w:after="40"/>
              <w:jc w:val="center"/>
              <w:rPr>
                <w:rFonts w:asciiTheme="majorHAnsi" w:hAnsiTheme="majorHAnsi" w:cstheme="majorHAnsi"/>
                <w:b/>
                <w:noProof/>
                <w:szCs w:val="22"/>
              </w:rPr>
            </w:pPr>
          </w:p>
          <w:p w14:paraId="2D0F1D8A" w14:textId="4D5FEEF9" w:rsidR="00690543" w:rsidRPr="007C7A24" w:rsidRDefault="00723C5E" w:rsidP="004F47D6">
            <w:pPr>
              <w:widowControl/>
              <w:spacing w:before="40" w:after="40"/>
              <w:jc w:val="center"/>
              <w:rPr>
                <w:rFonts w:asciiTheme="majorHAnsi" w:hAnsiTheme="majorHAnsi" w:cstheme="majorHAnsi"/>
                <w:b/>
                <w:noProof/>
                <w:szCs w:val="22"/>
              </w:rPr>
            </w:pPr>
            <w:r w:rsidRPr="007C7A24">
              <w:rPr>
                <w:rFonts w:asciiTheme="majorHAnsi" w:hAnsiTheme="majorHAnsi" w:cstheme="majorHAnsi"/>
                <w:b/>
                <w:noProof/>
                <w:szCs w:val="22"/>
              </w:rPr>
              <w:t>Vols de véhicules</w:t>
            </w:r>
          </w:p>
        </w:tc>
      </w:tr>
      <w:tr w:rsidR="00723C5E" w:rsidRPr="003576B1" w14:paraId="165CEB9E" w14:textId="77777777" w:rsidTr="00C924DD">
        <w:trPr>
          <w:trHeight w:val="4137"/>
          <w:jc w:val="center"/>
        </w:trPr>
        <w:tc>
          <w:tcPr>
            <w:tcW w:w="5245" w:type="dxa"/>
          </w:tcPr>
          <w:p w14:paraId="04F9C1FC" w14:textId="7DD3F2C5" w:rsidR="00723C5E" w:rsidRDefault="008A5825" w:rsidP="00DE230A">
            <w:pPr>
              <w:widowControl/>
              <w:spacing w:before="40" w:after="40"/>
              <w:jc w:val="center"/>
              <w:rPr>
                <w:b/>
                <w:noProof/>
                <w:sz w:val="18"/>
                <w:szCs w:val="18"/>
              </w:rPr>
            </w:pPr>
            <w:r>
              <w:rPr>
                <w:b/>
                <w:noProof/>
                <w:sz w:val="18"/>
                <w:szCs w:val="18"/>
              </w:rPr>
              <w:drawing>
                <wp:inline distT="0" distB="0" distL="0" distR="0" wp14:anchorId="47157E3B" wp14:editId="12208C09">
                  <wp:extent cx="3105150" cy="2333625"/>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093" w:type="dxa"/>
          </w:tcPr>
          <w:p w14:paraId="51E9EE04" w14:textId="742F35A6" w:rsidR="00723C5E" w:rsidRDefault="00723C5E" w:rsidP="00DE230A">
            <w:pPr>
              <w:widowControl/>
              <w:spacing w:before="40" w:after="40"/>
              <w:jc w:val="center"/>
              <w:rPr>
                <w:b/>
                <w:noProof/>
                <w:sz w:val="18"/>
                <w:szCs w:val="18"/>
              </w:rPr>
            </w:pPr>
            <w:r>
              <w:rPr>
                <w:b/>
                <w:noProof/>
                <w:sz w:val="18"/>
                <w:szCs w:val="18"/>
              </w:rPr>
              <w:drawing>
                <wp:inline distT="0" distB="0" distL="0" distR="0" wp14:anchorId="522A0D80" wp14:editId="06D6ED8D">
                  <wp:extent cx="2811780" cy="2333625"/>
                  <wp:effectExtent l="0" t="0" r="762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4D2FD8" w:rsidRPr="003576B1" w14:paraId="69AA4E73" w14:textId="77777777" w:rsidTr="00DC649E">
        <w:trPr>
          <w:trHeight w:val="618"/>
          <w:jc w:val="center"/>
        </w:trPr>
        <w:tc>
          <w:tcPr>
            <w:tcW w:w="10338" w:type="dxa"/>
            <w:gridSpan w:val="2"/>
            <w:shd w:val="clear" w:color="auto" w:fill="B8CCE4" w:themeFill="accent1" w:themeFillTint="66"/>
          </w:tcPr>
          <w:p w14:paraId="08F5303A" w14:textId="77777777" w:rsidR="006D4A68" w:rsidRDefault="006D4A68" w:rsidP="00CB23B5">
            <w:pPr>
              <w:widowControl/>
              <w:spacing w:before="40" w:after="40"/>
              <w:jc w:val="center"/>
              <w:rPr>
                <w:rFonts w:asciiTheme="majorHAnsi" w:hAnsiTheme="majorHAnsi" w:cstheme="majorHAnsi"/>
                <w:b/>
                <w:noProof/>
                <w:szCs w:val="22"/>
              </w:rPr>
            </w:pPr>
          </w:p>
          <w:p w14:paraId="08A98043" w14:textId="5CA46286" w:rsidR="0039568E" w:rsidRPr="006D4A68" w:rsidRDefault="004D2FD8" w:rsidP="006D4A68">
            <w:pPr>
              <w:widowControl/>
              <w:spacing w:before="40" w:after="40"/>
              <w:jc w:val="center"/>
              <w:rPr>
                <w:rFonts w:asciiTheme="majorHAnsi" w:hAnsiTheme="majorHAnsi" w:cstheme="majorHAnsi"/>
                <w:b/>
                <w:noProof/>
                <w:szCs w:val="22"/>
              </w:rPr>
            </w:pPr>
            <w:r w:rsidRPr="00385C7A">
              <w:rPr>
                <w:rFonts w:asciiTheme="majorHAnsi" w:hAnsiTheme="majorHAnsi" w:cstheme="majorHAnsi"/>
                <w:b/>
                <w:noProof/>
                <w:szCs w:val="22"/>
              </w:rPr>
              <w:t>Vols à la roulotte</w:t>
            </w:r>
          </w:p>
        </w:tc>
      </w:tr>
      <w:tr w:rsidR="005E70DF" w:rsidRPr="003576B1" w14:paraId="142CBB87" w14:textId="77777777" w:rsidTr="00C924DD">
        <w:trPr>
          <w:trHeight w:val="2974"/>
          <w:jc w:val="center"/>
        </w:trPr>
        <w:tc>
          <w:tcPr>
            <w:tcW w:w="5245" w:type="dxa"/>
          </w:tcPr>
          <w:p w14:paraId="182D6430" w14:textId="7EF003BB" w:rsidR="005E70DF" w:rsidRDefault="005E70DF" w:rsidP="00DE230A">
            <w:pPr>
              <w:widowControl/>
              <w:spacing w:before="40" w:after="40"/>
              <w:jc w:val="center"/>
              <w:rPr>
                <w:b/>
                <w:noProof/>
                <w:sz w:val="18"/>
                <w:szCs w:val="18"/>
              </w:rPr>
            </w:pPr>
            <w:r>
              <w:rPr>
                <w:b/>
                <w:noProof/>
                <w:sz w:val="18"/>
                <w:szCs w:val="18"/>
              </w:rPr>
              <w:drawing>
                <wp:inline distT="0" distB="0" distL="0" distR="0" wp14:anchorId="58CC0A41" wp14:editId="1BBF8499">
                  <wp:extent cx="3095625" cy="2354580"/>
                  <wp:effectExtent l="0" t="0" r="0" b="762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093" w:type="dxa"/>
          </w:tcPr>
          <w:p w14:paraId="77C9CF90" w14:textId="208D06E2" w:rsidR="005E70DF" w:rsidRDefault="00E76634" w:rsidP="00DE230A">
            <w:pPr>
              <w:widowControl/>
              <w:spacing w:before="40" w:after="40"/>
              <w:jc w:val="center"/>
              <w:rPr>
                <w:b/>
                <w:noProof/>
                <w:sz w:val="18"/>
                <w:szCs w:val="18"/>
              </w:rPr>
            </w:pPr>
            <w:r>
              <w:rPr>
                <w:b/>
                <w:noProof/>
                <w:sz w:val="18"/>
                <w:szCs w:val="18"/>
              </w:rPr>
              <w:drawing>
                <wp:inline distT="0" distB="0" distL="0" distR="0" wp14:anchorId="5D4DDAC6" wp14:editId="5C4E5890">
                  <wp:extent cx="2743200" cy="2354580"/>
                  <wp:effectExtent l="0" t="0" r="0" b="762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D63EE0" w:rsidRPr="003576B1" w14:paraId="0F4F185B" w14:textId="77777777" w:rsidTr="00D54CB4">
        <w:trPr>
          <w:trHeight w:val="299"/>
          <w:jc w:val="center"/>
        </w:trPr>
        <w:tc>
          <w:tcPr>
            <w:tcW w:w="10338" w:type="dxa"/>
            <w:gridSpan w:val="2"/>
            <w:shd w:val="clear" w:color="auto" w:fill="B8CCE4" w:themeFill="accent1" w:themeFillTint="66"/>
          </w:tcPr>
          <w:p w14:paraId="169D4295" w14:textId="77777777" w:rsidR="00D63EE0" w:rsidRDefault="00E76634" w:rsidP="00DE230A">
            <w:pPr>
              <w:widowControl/>
              <w:spacing w:before="40" w:after="40"/>
              <w:jc w:val="center"/>
              <w:rPr>
                <w:rFonts w:asciiTheme="majorHAnsi" w:hAnsiTheme="majorHAnsi" w:cstheme="majorHAnsi"/>
                <w:b/>
                <w:noProof/>
                <w:szCs w:val="22"/>
              </w:rPr>
            </w:pPr>
            <w:r w:rsidRPr="005834BB">
              <w:rPr>
                <w:rFonts w:asciiTheme="majorHAnsi" w:hAnsiTheme="majorHAnsi" w:cstheme="majorHAnsi"/>
                <w:b/>
                <w:noProof/>
                <w:szCs w:val="22"/>
              </w:rPr>
              <w:lastRenderedPageBreak/>
              <w:t>Vols accessoires auto</w:t>
            </w:r>
          </w:p>
          <w:p w14:paraId="5D7FEA5F" w14:textId="29D09841" w:rsidR="0039568E" w:rsidRPr="005834BB" w:rsidRDefault="0039568E" w:rsidP="00DE230A">
            <w:pPr>
              <w:widowControl/>
              <w:spacing w:before="40" w:after="40"/>
              <w:jc w:val="center"/>
              <w:rPr>
                <w:rFonts w:asciiTheme="majorHAnsi" w:hAnsiTheme="majorHAnsi" w:cstheme="majorHAnsi"/>
                <w:b/>
                <w:noProof/>
                <w:szCs w:val="22"/>
              </w:rPr>
            </w:pPr>
          </w:p>
        </w:tc>
      </w:tr>
      <w:tr w:rsidR="00E76634" w:rsidRPr="003576B1" w14:paraId="096FEE5B" w14:textId="77777777" w:rsidTr="00C924DD">
        <w:trPr>
          <w:trHeight w:val="2913"/>
          <w:jc w:val="center"/>
        </w:trPr>
        <w:tc>
          <w:tcPr>
            <w:tcW w:w="5245" w:type="dxa"/>
          </w:tcPr>
          <w:p w14:paraId="7B229CB9" w14:textId="2400FB88" w:rsidR="00E76634" w:rsidRDefault="00E76634" w:rsidP="00DE230A">
            <w:pPr>
              <w:widowControl/>
              <w:spacing w:before="40" w:after="40"/>
              <w:jc w:val="center"/>
              <w:rPr>
                <w:b/>
                <w:noProof/>
                <w:sz w:val="18"/>
                <w:szCs w:val="18"/>
              </w:rPr>
            </w:pPr>
            <w:r>
              <w:rPr>
                <w:b/>
                <w:noProof/>
                <w:sz w:val="18"/>
                <w:szCs w:val="18"/>
              </w:rPr>
              <w:drawing>
                <wp:inline distT="0" distB="0" distL="0" distR="0" wp14:anchorId="54BE526B" wp14:editId="379251D7">
                  <wp:extent cx="3185160" cy="2415540"/>
                  <wp:effectExtent l="0" t="0" r="0" b="381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093" w:type="dxa"/>
          </w:tcPr>
          <w:p w14:paraId="676E318D" w14:textId="1D11590A" w:rsidR="00E76634" w:rsidRDefault="00E76634" w:rsidP="00DE230A">
            <w:pPr>
              <w:widowControl/>
              <w:spacing w:before="40" w:after="40"/>
              <w:jc w:val="center"/>
              <w:rPr>
                <w:b/>
                <w:noProof/>
                <w:sz w:val="18"/>
                <w:szCs w:val="18"/>
              </w:rPr>
            </w:pPr>
            <w:r>
              <w:rPr>
                <w:b/>
                <w:noProof/>
                <w:sz w:val="18"/>
                <w:szCs w:val="18"/>
              </w:rPr>
              <w:drawing>
                <wp:inline distT="0" distB="0" distL="0" distR="0" wp14:anchorId="3D918FFA" wp14:editId="1B069B60">
                  <wp:extent cx="2743200" cy="2415540"/>
                  <wp:effectExtent l="0" t="0" r="0" b="381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E76634" w:rsidRPr="003576B1" w14:paraId="32D6195B" w14:textId="77777777" w:rsidTr="00D54CB4">
        <w:trPr>
          <w:trHeight w:val="386"/>
          <w:jc w:val="center"/>
        </w:trPr>
        <w:tc>
          <w:tcPr>
            <w:tcW w:w="10338" w:type="dxa"/>
            <w:gridSpan w:val="2"/>
            <w:shd w:val="clear" w:color="auto" w:fill="B8CCE4" w:themeFill="accent1" w:themeFillTint="66"/>
          </w:tcPr>
          <w:p w14:paraId="540DDCA2" w14:textId="2CA2FD4F" w:rsidR="00E76634" w:rsidRPr="005834BB" w:rsidRDefault="00553482" w:rsidP="00DE230A">
            <w:pPr>
              <w:widowControl/>
              <w:spacing w:before="40" w:after="40"/>
              <w:jc w:val="center"/>
              <w:rPr>
                <w:rFonts w:asciiTheme="majorHAnsi" w:hAnsiTheme="majorHAnsi" w:cstheme="majorHAnsi"/>
                <w:b/>
                <w:noProof/>
                <w:szCs w:val="22"/>
              </w:rPr>
            </w:pPr>
            <w:r w:rsidRPr="005834BB">
              <w:rPr>
                <w:rFonts w:asciiTheme="majorHAnsi" w:hAnsiTheme="majorHAnsi" w:cstheme="majorHAnsi"/>
                <w:b/>
                <w:noProof/>
                <w:szCs w:val="22"/>
              </w:rPr>
              <w:t>Incendies</w:t>
            </w:r>
          </w:p>
        </w:tc>
      </w:tr>
      <w:tr w:rsidR="00553482" w:rsidRPr="003576B1" w14:paraId="44509456" w14:textId="77777777" w:rsidTr="00C924DD">
        <w:trPr>
          <w:trHeight w:val="3773"/>
          <w:jc w:val="center"/>
        </w:trPr>
        <w:tc>
          <w:tcPr>
            <w:tcW w:w="5245" w:type="dxa"/>
          </w:tcPr>
          <w:p w14:paraId="3F1EE49D" w14:textId="2D3BB0B6" w:rsidR="00553482" w:rsidRDefault="00553482" w:rsidP="00DE230A">
            <w:pPr>
              <w:widowControl/>
              <w:spacing w:before="40" w:after="40"/>
              <w:jc w:val="center"/>
              <w:rPr>
                <w:b/>
                <w:noProof/>
                <w:sz w:val="18"/>
                <w:szCs w:val="18"/>
              </w:rPr>
            </w:pPr>
            <w:r>
              <w:rPr>
                <w:b/>
                <w:noProof/>
                <w:sz w:val="18"/>
                <w:szCs w:val="18"/>
              </w:rPr>
              <w:drawing>
                <wp:inline distT="0" distB="0" distL="0" distR="0" wp14:anchorId="65F6F38E" wp14:editId="0C75F13C">
                  <wp:extent cx="3238500" cy="2377440"/>
                  <wp:effectExtent l="0" t="0" r="0" b="381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093" w:type="dxa"/>
          </w:tcPr>
          <w:p w14:paraId="2846EF21" w14:textId="4A6D5F73" w:rsidR="00553482" w:rsidRDefault="00553482" w:rsidP="00DE230A">
            <w:pPr>
              <w:widowControl/>
              <w:spacing w:before="40" w:after="40"/>
              <w:jc w:val="center"/>
              <w:rPr>
                <w:b/>
                <w:noProof/>
                <w:sz w:val="18"/>
                <w:szCs w:val="18"/>
              </w:rPr>
            </w:pPr>
            <w:r>
              <w:rPr>
                <w:b/>
                <w:noProof/>
                <w:sz w:val="18"/>
                <w:szCs w:val="18"/>
              </w:rPr>
              <w:drawing>
                <wp:inline distT="0" distB="0" distL="0" distR="0" wp14:anchorId="60F39F35" wp14:editId="6DA711FD">
                  <wp:extent cx="2781300" cy="2423160"/>
                  <wp:effectExtent l="0" t="0" r="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7038269E" w14:textId="77777777" w:rsidR="00F34E19" w:rsidRDefault="00F34E19"/>
    <w:tbl>
      <w:tblPr>
        <w:tblStyle w:val="Grilledutableau"/>
        <w:tblW w:w="10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306"/>
        <w:gridCol w:w="5032"/>
      </w:tblGrid>
      <w:tr w:rsidR="00F34E19" w:rsidRPr="003576B1" w14:paraId="69DDA244" w14:textId="77777777" w:rsidTr="00D54CB4">
        <w:trPr>
          <w:trHeight w:val="521"/>
          <w:jc w:val="center"/>
        </w:trPr>
        <w:tc>
          <w:tcPr>
            <w:tcW w:w="10338" w:type="dxa"/>
            <w:gridSpan w:val="2"/>
            <w:shd w:val="clear" w:color="auto" w:fill="B8CCE4" w:themeFill="accent1" w:themeFillTint="66"/>
          </w:tcPr>
          <w:p w14:paraId="72380325" w14:textId="276F0E3E" w:rsidR="00F34E19" w:rsidRDefault="00F34E19" w:rsidP="00DE230A">
            <w:pPr>
              <w:widowControl/>
              <w:spacing w:before="40" w:after="40"/>
              <w:jc w:val="center"/>
              <w:rPr>
                <w:b/>
                <w:noProof/>
                <w:sz w:val="18"/>
                <w:szCs w:val="18"/>
              </w:rPr>
            </w:pPr>
            <w:r>
              <w:rPr>
                <w:b/>
                <w:noProof/>
                <w:sz w:val="18"/>
                <w:szCs w:val="18"/>
              </w:rPr>
              <w:t>Dégradations</w:t>
            </w:r>
          </w:p>
        </w:tc>
      </w:tr>
      <w:tr w:rsidR="00553482" w:rsidRPr="003576B1" w14:paraId="5A13A6A6" w14:textId="77777777" w:rsidTr="00775D11">
        <w:trPr>
          <w:trHeight w:val="2876"/>
          <w:jc w:val="center"/>
        </w:trPr>
        <w:tc>
          <w:tcPr>
            <w:tcW w:w="5306" w:type="dxa"/>
          </w:tcPr>
          <w:p w14:paraId="0B6970B2" w14:textId="754C6983" w:rsidR="00553482" w:rsidRDefault="00553482" w:rsidP="00DE230A">
            <w:pPr>
              <w:widowControl/>
              <w:spacing w:before="40" w:after="40"/>
              <w:jc w:val="center"/>
              <w:rPr>
                <w:b/>
                <w:noProof/>
                <w:sz w:val="18"/>
                <w:szCs w:val="18"/>
              </w:rPr>
            </w:pPr>
            <w:r>
              <w:rPr>
                <w:b/>
                <w:noProof/>
                <w:sz w:val="18"/>
                <w:szCs w:val="18"/>
              </w:rPr>
              <w:drawing>
                <wp:inline distT="0" distB="0" distL="0" distR="0" wp14:anchorId="5A7B52BB" wp14:editId="765A7F02">
                  <wp:extent cx="3261360" cy="2331720"/>
                  <wp:effectExtent l="0" t="0" r="0" b="0"/>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032" w:type="dxa"/>
          </w:tcPr>
          <w:p w14:paraId="7ECB589E" w14:textId="6ED03A3E" w:rsidR="00553482" w:rsidRDefault="00C9590E" w:rsidP="00DE230A">
            <w:pPr>
              <w:widowControl/>
              <w:spacing w:before="40" w:after="40"/>
              <w:jc w:val="center"/>
              <w:rPr>
                <w:b/>
                <w:noProof/>
                <w:sz w:val="18"/>
                <w:szCs w:val="18"/>
              </w:rPr>
            </w:pPr>
            <w:r>
              <w:rPr>
                <w:b/>
                <w:noProof/>
                <w:sz w:val="18"/>
                <w:szCs w:val="18"/>
              </w:rPr>
              <w:drawing>
                <wp:inline distT="0" distB="0" distL="0" distR="0" wp14:anchorId="455742CD" wp14:editId="3849BE4A">
                  <wp:extent cx="2781300" cy="2400300"/>
                  <wp:effectExtent l="0" t="0" r="0" b="0"/>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7345DAA7" w14:textId="77777777" w:rsidR="0071376C" w:rsidRPr="0075458F" w:rsidRDefault="0071376C">
      <w:pPr>
        <w:widowControl/>
        <w:rPr>
          <w:sz w:val="20"/>
          <w:szCs w:val="20"/>
        </w:rPr>
      </w:pPr>
    </w:p>
    <w:p w14:paraId="2D37A856" w14:textId="00A18E04" w:rsidR="00CF5183" w:rsidRPr="00ED5527" w:rsidRDefault="00025EAE" w:rsidP="00CE212A">
      <w:pPr>
        <w:widowControl/>
        <w:spacing w:before="240"/>
        <w:jc w:val="both"/>
        <w:rPr>
          <w:rFonts w:asciiTheme="majorHAnsi" w:hAnsiTheme="majorHAnsi" w:cstheme="majorHAnsi"/>
          <w:szCs w:val="22"/>
        </w:rPr>
      </w:pPr>
      <w:r w:rsidRPr="00ED5527">
        <w:rPr>
          <w:rFonts w:asciiTheme="majorHAnsi" w:hAnsiTheme="majorHAnsi" w:cstheme="majorHAnsi"/>
          <w:szCs w:val="22"/>
        </w:rPr>
        <w:lastRenderedPageBreak/>
        <w:t>S</w:t>
      </w:r>
      <w:r w:rsidR="003C3BE4" w:rsidRPr="00ED5527">
        <w:rPr>
          <w:rFonts w:asciiTheme="majorHAnsi" w:hAnsiTheme="majorHAnsi" w:cstheme="majorHAnsi"/>
          <w:szCs w:val="22"/>
        </w:rPr>
        <w:t xml:space="preserve">i, </w:t>
      </w:r>
      <w:r w:rsidR="00165F8D" w:rsidRPr="00ED5527">
        <w:rPr>
          <w:rFonts w:asciiTheme="majorHAnsi" w:hAnsiTheme="majorHAnsi" w:cstheme="majorHAnsi"/>
          <w:szCs w:val="22"/>
        </w:rPr>
        <w:t xml:space="preserve">au fil </w:t>
      </w:r>
      <w:r w:rsidR="00CF5183" w:rsidRPr="00ED5527">
        <w:rPr>
          <w:rFonts w:asciiTheme="majorHAnsi" w:hAnsiTheme="majorHAnsi" w:cstheme="majorHAnsi"/>
          <w:szCs w:val="22"/>
        </w:rPr>
        <w:t>des années écoulées et de manière</w:t>
      </w:r>
      <w:r w:rsidR="00CE212A" w:rsidRPr="00ED5527">
        <w:rPr>
          <w:rFonts w:asciiTheme="majorHAnsi" w:hAnsiTheme="majorHAnsi" w:cstheme="majorHAnsi"/>
          <w:szCs w:val="22"/>
        </w:rPr>
        <w:t xml:space="preserve"> continue,</w:t>
      </w:r>
      <w:r w:rsidR="00165F8D" w:rsidRPr="00ED5527">
        <w:rPr>
          <w:rFonts w:asciiTheme="majorHAnsi" w:hAnsiTheme="majorHAnsi" w:cstheme="majorHAnsi"/>
          <w:szCs w:val="22"/>
        </w:rPr>
        <w:t xml:space="preserve"> les vols avec vio</w:t>
      </w:r>
      <w:r w:rsidR="003C3BE4" w:rsidRPr="00ED5527">
        <w:rPr>
          <w:rFonts w:asciiTheme="majorHAnsi" w:hAnsiTheme="majorHAnsi" w:cstheme="majorHAnsi"/>
          <w:szCs w:val="22"/>
        </w:rPr>
        <w:t>lence</w:t>
      </w:r>
      <w:r w:rsidR="00CF5183" w:rsidRPr="00ED5527">
        <w:rPr>
          <w:rFonts w:asciiTheme="majorHAnsi" w:hAnsiTheme="majorHAnsi" w:cstheme="majorHAnsi"/>
          <w:szCs w:val="22"/>
        </w:rPr>
        <w:t xml:space="preserve"> impactent tout particuliè</w:t>
      </w:r>
      <w:r w:rsidR="00165F8D" w:rsidRPr="00ED5527">
        <w:rPr>
          <w:rFonts w:asciiTheme="majorHAnsi" w:hAnsiTheme="majorHAnsi" w:cstheme="majorHAnsi"/>
          <w:szCs w:val="22"/>
        </w:rPr>
        <w:t xml:space="preserve">rement le secteur </w:t>
      </w:r>
      <w:r w:rsidR="001F4AE9" w:rsidRPr="00ED5527">
        <w:rPr>
          <w:rFonts w:asciiTheme="majorHAnsi" w:hAnsiTheme="majorHAnsi" w:cstheme="majorHAnsi"/>
          <w:szCs w:val="22"/>
        </w:rPr>
        <w:t>C</w:t>
      </w:r>
      <w:r w:rsidR="00165F8D" w:rsidRPr="00ED5527">
        <w:rPr>
          <w:rFonts w:asciiTheme="majorHAnsi" w:hAnsiTheme="majorHAnsi" w:cstheme="majorHAnsi"/>
          <w:szCs w:val="22"/>
        </w:rPr>
        <w:t>entre, des infractions comme les cambri</w:t>
      </w:r>
      <w:r w:rsidR="00CE212A" w:rsidRPr="00ED5527">
        <w:rPr>
          <w:rFonts w:asciiTheme="majorHAnsi" w:hAnsiTheme="majorHAnsi" w:cstheme="majorHAnsi"/>
          <w:szCs w:val="22"/>
        </w:rPr>
        <w:t>olages et les vols de véhicules</w:t>
      </w:r>
      <w:r w:rsidR="00165F8D" w:rsidRPr="00ED5527">
        <w:rPr>
          <w:rFonts w:asciiTheme="majorHAnsi" w:hAnsiTheme="majorHAnsi" w:cstheme="majorHAnsi"/>
          <w:szCs w:val="22"/>
        </w:rPr>
        <w:t xml:space="preserve"> sont reparties sur les trois secteurs</w:t>
      </w:r>
      <w:r w:rsidR="001F7383" w:rsidRPr="00ED5527">
        <w:rPr>
          <w:rFonts w:asciiTheme="majorHAnsi" w:hAnsiTheme="majorHAnsi" w:cstheme="majorHAnsi"/>
          <w:szCs w:val="22"/>
        </w:rPr>
        <w:t xml:space="preserve">, </w:t>
      </w:r>
      <w:r w:rsidR="00165F8D" w:rsidRPr="00ED5527">
        <w:rPr>
          <w:rFonts w:asciiTheme="majorHAnsi" w:hAnsiTheme="majorHAnsi" w:cstheme="majorHAnsi"/>
          <w:szCs w:val="22"/>
        </w:rPr>
        <w:t>sans modification significative du</w:t>
      </w:r>
      <w:r w:rsidR="00CF5183" w:rsidRPr="00ED5527">
        <w:rPr>
          <w:rFonts w:asciiTheme="majorHAnsi" w:hAnsiTheme="majorHAnsi" w:cstheme="majorHAnsi"/>
          <w:szCs w:val="22"/>
        </w:rPr>
        <w:t xml:space="preserve"> pourcentage établi depuis 2014.</w:t>
      </w:r>
    </w:p>
    <w:p w14:paraId="37C389A2" w14:textId="261F8230" w:rsidR="006D4A68" w:rsidRDefault="00CF5183" w:rsidP="001F3421">
      <w:pPr>
        <w:widowControl/>
        <w:spacing w:before="240"/>
        <w:jc w:val="both"/>
        <w:rPr>
          <w:rFonts w:asciiTheme="majorHAnsi" w:hAnsiTheme="majorHAnsi" w:cstheme="majorHAnsi"/>
          <w:szCs w:val="22"/>
        </w:rPr>
      </w:pPr>
      <w:r w:rsidRPr="00ED5527">
        <w:rPr>
          <w:rFonts w:asciiTheme="majorHAnsi" w:hAnsiTheme="majorHAnsi" w:cstheme="majorHAnsi"/>
          <w:szCs w:val="22"/>
        </w:rPr>
        <w:t>La seule modification importante</w:t>
      </w:r>
      <w:r w:rsidR="004315DD">
        <w:rPr>
          <w:rFonts w:asciiTheme="majorHAnsi" w:hAnsiTheme="majorHAnsi" w:cstheme="majorHAnsi"/>
          <w:szCs w:val="22"/>
        </w:rPr>
        <w:t>,</w:t>
      </w:r>
      <w:r w:rsidRPr="00ED5527">
        <w:rPr>
          <w:rFonts w:asciiTheme="majorHAnsi" w:hAnsiTheme="majorHAnsi" w:cstheme="majorHAnsi"/>
          <w:szCs w:val="22"/>
        </w:rPr>
        <w:t xml:space="preserve"> relative aux pourcentages de répartition des infractions sur les secteurs</w:t>
      </w:r>
      <w:r w:rsidR="004315DD">
        <w:rPr>
          <w:rFonts w:asciiTheme="majorHAnsi" w:hAnsiTheme="majorHAnsi" w:cstheme="majorHAnsi"/>
          <w:szCs w:val="22"/>
        </w:rPr>
        <w:t>,</w:t>
      </w:r>
      <w:r w:rsidRPr="00ED5527">
        <w:rPr>
          <w:rFonts w:asciiTheme="majorHAnsi" w:hAnsiTheme="majorHAnsi" w:cstheme="majorHAnsi"/>
          <w:szCs w:val="22"/>
        </w:rPr>
        <w:t xml:space="preserve"> concerne les vols à la roulotte, le secteur Centre étant beaucoup plus impacté, contraire</w:t>
      </w:r>
      <w:r w:rsidR="003C3BE4" w:rsidRPr="00ED5527">
        <w:rPr>
          <w:rFonts w:asciiTheme="majorHAnsi" w:hAnsiTheme="majorHAnsi" w:cstheme="majorHAnsi"/>
          <w:szCs w:val="22"/>
        </w:rPr>
        <w:t>ment au secteur Ouest qui connaî</w:t>
      </w:r>
      <w:r w:rsidRPr="00ED5527">
        <w:rPr>
          <w:rFonts w:asciiTheme="majorHAnsi" w:hAnsiTheme="majorHAnsi" w:cstheme="majorHAnsi"/>
          <w:szCs w:val="22"/>
        </w:rPr>
        <w:t>t une baisse si</w:t>
      </w:r>
      <w:r w:rsidR="003C3BE4" w:rsidRPr="00ED5527">
        <w:rPr>
          <w:rFonts w:asciiTheme="majorHAnsi" w:hAnsiTheme="majorHAnsi" w:cstheme="majorHAnsi"/>
          <w:szCs w:val="22"/>
        </w:rPr>
        <w:t>gnificative entre 2014 et 2018.</w:t>
      </w:r>
      <w:bookmarkStart w:id="2" w:name="_Toc321474739"/>
    </w:p>
    <w:p w14:paraId="3B53D38A" w14:textId="77777777" w:rsidR="00F47A6F" w:rsidRDefault="00F47A6F" w:rsidP="001F3421">
      <w:pPr>
        <w:widowControl/>
        <w:spacing w:before="240"/>
        <w:jc w:val="both"/>
        <w:rPr>
          <w:rFonts w:asciiTheme="majorHAnsi" w:hAnsiTheme="majorHAnsi" w:cstheme="majorHAnsi"/>
          <w:szCs w:val="22"/>
        </w:rPr>
      </w:pPr>
    </w:p>
    <w:p w14:paraId="4C79F5C0" w14:textId="77777777" w:rsidR="00F47A6F" w:rsidRPr="001F3421" w:rsidRDefault="00F47A6F" w:rsidP="001F3421">
      <w:pPr>
        <w:widowControl/>
        <w:spacing w:before="240"/>
        <w:jc w:val="both"/>
        <w:rPr>
          <w:rFonts w:asciiTheme="majorHAnsi" w:hAnsiTheme="majorHAnsi" w:cstheme="majorHAnsi"/>
          <w:szCs w:val="22"/>
        </w:rPr>
      </w:pPr>
    </w:p>
    <w:bookmarkEnd w:id="2"/>
    <w:p w14:paraId="5336FB33" w14:textId="758DFE7E" w:rsidR="001D03C6" w:rsidRDefault="001D03C6" w:rsidP="001D03C6">
      <w:pPr>
        <w:spacing w:before="240" w:after="120"/>
        <w:jc w:val="cente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 SITUATION DE LA ZONE DE SECURITE PRIORITAIRE</w:t>
      </w:r>
    </w:p>
    <w:p w14:paraId="63691ADD" w14:textId="3C9824B9" w:rsidR="001D03C6" w:rsidRDefault="001D03C6" w:rsidP="001D03C6">
      <w:pPr>
        <w:spacing w:before="240" w:after="120"/>
        <w:jc w:val="cente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CHEMIN BAS D’AVIGNON – MAS DE MINGUE</w:t>
      </w:r>
    </w:p>
    <w:p w14:paraId="2F054031" w14:textId="77777777" w:rsidR="00F47A6F" w:rsidRDefault="00F47A6F" w:rsidP="001D03C6">
      <w:pPr>
        <w:spacing w:before="240" w:after="120"/>
        <w:jc w:val="center"/>
        <w:rPr>
          <w:rFonts w:asciiTheme="majorHAnsi" w:hAnsiTheme="majorHAnsi" w:cstheme="majorHAnsi"/>
          <w:b/>
        </w:rPr>
      </w:pPr>
    </w:p>
    <w:p w14:paraId="289D673C" w14:textId="18BE9D3B" w:rsidR="006C17E9" w:rsidRPr="00ED5527" w:rsidRDefault="00877ED7" w:rsidP="00E46725">
      <w:pPr>
        <w:spacing w:before="240" w:after="120"/>
        <w:jc w:val="both"/>
        <w:rPr>
          <w:rFonts w:asciiTheme="majorHAnsi" w:hAnsiTheme="majorHAnsi" w:cstheme="majorHAnsi"/>
        </w:rPr>
      </w:pPr>
      <w:r w:rsidRPr="00ED5527">
        <w:rPr>
          <w:rFonts w:asciiTheme="majorHAnsi" w:hAnsiTheme="majorHAnsi" w:cstheme="majorHAnsi"/>
          <w:b/>
        </w:rPr>
        <w:t>Pour rappel</w:t>
      </w:r>
      <w:r w:rsidR="005914F3">
        <w:rPr>
          <w:rFonts w:asciiTheme="majorHAnsi" w:hAnsiTheme="majorHAnsi" w:cstheme="majorHAnsi"/>
        </w:rPr>
        <w:t> : U</w:t>
      </w:r>
      <w:r w:rsidRPr="00ED5527">
        <w:rPr>
          <w:rFonts w:asciiTheme="majorHAnsi" w:hAnsiTheme="majorHAnsi" w:cstheme="majorHAnsi"/>
        </w:rPr>
        <w:t>ne</w:t>
      </w:r>
      <w:r w:rsidR="003266F0" w:rsidRPr="00ED5527">
        <w:rPr>
          <w:rFonts w:asciiTheme="majorHAnsi" w:hAnsiTheme="majorHAnsi" w:cstheme="majorHAnsi"/>
        </w:rPr>
        <w:t xml:space="preserve"> partie du secteur Est (Chemin Bas d’Avignon, Mas de </w:t>
      </w:r>
      <w:proofErr w:type="spellStart"/>
      <w:r w:rsidR="003266F0" w:rsidRPr="00ED5527">
        <w:rPr>
          <w:rFonts w:asciiTheme="majorHAnsi" w:hAnsiTheme="majorHAnsi" w:cstheme="majorHAnsi"/>
        </w:rPr>
        <w:t>Mingue</w:t>
      </w:r>
      <w:proofErr w:type="spellEnd"/>
      <w:r w:rsidR="003266F0" w:rsidRPr="00ED5527">
        <w:rPr>
          <w:rFonts w:asciiTheme="majorHAnsi" w:hAnsiTheme="majorHAnsi" w:cstheme="majorHAnsi"/>
        </w:rPr>
        <w:t>) a été retenue</w:t>
      </w:r>
      <w:r w:rsidRPr="00ED5527">
        <w:rPr>
          <w:rFonts w:asciiTheme="majorHAnsi" w:hAnsiTheme="majorHAnsi" w:cstheme="majorHAnsi"/>
        </w:rPr>
        <w:t xml:space="preserve"> en 2</w:t>
      </w:r>
      <w:r w:rsidR="009B112C" w:rsidRPr="00ED5527">
        <w:rPr>
          <w:rFonts w:asciiTheme="majorHAnsi" w:hAnsiTheme="majorHAnsi" w:cstheme="majorHAnsi"/>
        </w:rPr>
        <w:t>01</w:t>
      </w:r>
      <w:r w:rsidRPr="00ED5527">
        <w:rPr>
          <w:rFonts w:asciiTheme="majorHAnsi" w:hAnsiTheme="majorHAnsi" w:cstheme="majorHAnsi"/>
        </w:rPr>
        <w:t xml:space="preserve">3 </w:t>
      </w:r>
      <w:r w:rsidR="003266F0" w:rsidRPr="00ED5527">
        <w:rPr>
          <w:rFonts w:asciiTheme="majorHAnsi" w:hAnsiTheme="majorHAnsi" w:cstheme="majorHAnsi"/>
        </w:rPr>
        <w:t>com</w:t>
      </w:r>
      <w:r w:rsidR="00100F1F" w:rsidRPr="00ED5527">
        <w:rPr>
          <w:rFonts w:asciiTheme="majorHAnsi" w:hAnsiTheme="majorHAnsi" w:cstheme="majorHAnsi"/>
        </w:rPr>
        <w:t>me Zone de Sécurité Prioritaire (ZSP)</w:t>
      </w:r>
      <w:r w:rsidRPr="00ED5527">
        <w:rPr>
          <w:rFonts w:asciiTheme="majorHAnsi" w:hAnsiTheme="majorHAnsi" w:cstheme="majorHAnsi"/>
        </w:rPr>
        <w:t>, avec comme priorité affichée de « </w:t>
      </w:r>
      <w:r w:rsidR="00B34244" w:rsidRPr="00ED5527">
        <w:rPr>
          <w:rFonts w:asciiTheme="majorHAnsi" w:hAnsiTheme="majorHAnsi" w:cstheme="majorHAnsi"/>
        </w:rPr>
        <w:t> </w:t>
      </w:r>
      <w:r w:rsidR="00B34244" w:rsidRPr="00ED5527">
        <w:rPr>
          <w:rFonts w:asciiTheme="majorHAnsi" w:hAnsiTheme="majorHAnsi" w:cstheme="majorHAnsi"/>
          <w:i/>
        </w:rPr>
        <w:t>reconquérir un territoire ciblé dans lequel les actes de délinquance sont structurellement enracinés </w:t>
      </w:r>
      <w:r w:rsidR="00BB2D9B" w:rsidRPr="00ED5527">
        <w:rPr>
          <w:rFonts w:asciiTheme="majorHAnsi" w:hAnsiTheme="majorHAnsi" w:cstheme="majorHAnsi"/>
        </w:rPr>
        <w:t xml:space="preserve">», l’enjeu pour les forces de l’ordre étant donc de </w:t>
      </w:r>
      <w:r w:rsidR="007B0BD3" w:rsidRPr="00ED5527">
        <w:rPr>
          <w:rFonts w:asciiTheme="majorHAnsi" w:hAnsiTheme="majorHAnsi" w:cstheme="majorHAnsi"/>
        </w:rPr>
        <w:t>reconquérir</w:t>
      </w:r>
      <w:r w:rsidR="00BB2D9B" w:rsidRPr="00ED5527">
        <w:rPr>
          <w:rFonts w:asciiTheme="majorHAnsi" w:hAnsiTheme="majorHAnsi" w:cstheme="majorHAnsi"/>
        </w:rPr>
        <w:t xml:space="preserve"> ces territoires fragilisés par une présence renforcé</w:t>
      </w:r>
      <w:r w:rsidR="00693596" w:rsidRPr="00ED5527">
        <w:rPr>
          <w:rFonts w:asciiTheme="majorHAnsi" w:hAnsiTheme="majorHAnsi" w:cstheme="majorHAnsi"/>
        </w:rPr>
        <w:t>e</w:t>
      </w:r>
      <w:r w:rsidR="00BB2D9B" w:rsidRPr="00ED5527">
        <w:rPr>
          <w:rFonts w:asciiTheme="majorHAnsi" w:hAnsiTheme="majorHAnsi" w:cstheme="majorHAnsi"/>
        </w:rPr>
        <w:t xml:space="preserve"> et une accentuation du travail mené notamment sur l’économie souterraine</w:t>
      </w:r>
      <w:r w:rsidR="00ED0AB4" w:rsidRPr="00ED5527">
        <w:rPr>
          <w:rFonts w:asciiTheme="majorHAnsi" w:hAnsiTheme="majorHAnsi" w:cstheme="majorHAnsi"/>
        </w:rPr>
        <w:t xml:space="preserve">, sans oublier que la démarche entreprise </w:t>
      </w:r>
      <w:r w:rsidR="007B0BD3" w:rsidRPr="00ED5527">
        <w:rPr>
          <w:rFonts w:asciiTheme="majorHAnsi" w:hAnsiTheme="majorHAnsi" w:cstheme="majorHAnsi"/>
        </w:rPr>
        <w:t>nécessitait</w:t>
      </w:r>
      <w:r w:rsidR="00ED0AB4" w:rsidRPr="00ED5527">
        <w:rPr>
          <w:rFonts w:asciiTheme="majorHAnsi" w:hAnsiTheme="majorHAnsi" w:cstheme="majorHAnsi"/>
        </w:rPr>
        <w:t xml:space="preserve"> la mise en place de dispositifs de prévention partenariale</w:t>
      </w:r>
      <w:r w:rsidR="00697B72" w:rsidRPr="00ED5527">
        <w:rPr>
          <w:rFonts w:asciiTheme="majorHAnsi" w:hAnsiTheme="majorHAnsi" w:cstheme="majorHAnsi"/>
        </w:rPr>
        <w:t xml:space="preserve"> adaptés</w:t>
      </w:r>
      <w:r w:rsidR="00BB2D9B" w:rsidRPr="00ED5527">
        <w:rPr>
          <w:rFonts w:asciiTheme="majorHAnsi" w:hAnsiTheme="majorHAnsi" w:cstheme="majorHAnsi"/>
        </w:rPr>
        <w:t xml:space="preserve">. </w:t>
      </w:r>
      <w:r w:rsidR="006C17E9" w:rsidRPr="003A183F">
        <w:rPr>
          <w:rFonts w:asciiTheme="majorHAnsi" w:hAnsiTheme="majorHAnsi" w:cstheme="majorHAnsi"/>
        </w:rPr>
        <w:t>C</w:t>
      </w:r>
      <w:r w:rsidR="00BB2D9B" w:rsidRPr="003A183F">
        <w:rPr>
          <w:rFonts w:asciiTheme="majorHAnsi" w:hAnsiTheme="majorHAnsi" w:cstheme="majorHAnsi"/>
        </w:rPr>
        <w:t>e</w:t>
      </w:r>
      <w:r w:rsidR="006C17E9" w:rsidRPr="003A183F">
        <w:rPr>
          <w:rFonts w:asciiTheme="majorHAnsi" w:hAnsiTheme="majorHAnsi" w:cstheme="majorHAnsi"/>
        </w:rPr>
        <w:t xml:space="preserve">s deux quartiers </w:t>
      </w:r>
      <w:r w:rsidR="00BB2D9B" w:rsidRPr="003A183F">
        <w:rPr>
          <w:rFonts w:asciiTheme="majorHAnsi" w:hAnsiTheme="majorHAnsi" w:cstheme="majorHAnsi"/>
        </w:rPr>
        <w:t xml:space="preserve">limitrophes situés à l’est de </w:t>
      </w:r>
      <w:r w:rsidR="007B0BD3" w:rsidRPr="003A183F">
        <w:rPr>
          <w:rFonts w:asciiTheme="majorHAnsi" w:hAnsiTheme="majorHAnsi" w:cstheme="majorHAnsi"/>
        </w:rPr>
        <w:t>la</w:t>
      </w:r>
      <w:r w:rsidR="003A183F">
        <w:rPr>
          <w:rFonts w:asciiTheme="majorHAnsi" w:hAnsiTheme="majorHAnsi" w:cstheme="majorHAnsi"/>
        </w:rPr>
        <w:t xml:space="preserve"> ville de Nîmes</w:t>
      </w:r>
      <w:r w:rsidR="00BB2D9B" w:rsidRPr="003A183F">
        <w:rPr>
          <w:rFonts w:asciiTheme="majorHAnsi" w:hAnsiTheme="majorHAnsi" w:cstheme="majorHAnsi"/>
        </w:rPr>
        <w:t xml:space="preserve"> présentaient</w:t>
      </w:r>
      <w:r w:rsidR="004315DD">
        <w:rPr>
          <w:rFonts w:asciiTheme="majorHAnsi" w:hAnsiTheme="majorHAnsi" w:cstheme="majorHAnsi"/>
        </w:rPr>
        <w:t>,</w:t>
      </w:r>
      <w:r w:rsidR="00BB2D9B" w:rsidRPr="003A183F">
        <w:rPr>
          <w:rFonts w:asciiTheme="majorHAnsi" w:hAnsiTheme="majorHAnsi" w:cstheme="majorHAnsi"/>
        </w:rPr>
        <w:t xml:space="preserve"> </w:t>
      </w:r>
      <w:r w:rsidR="003A183F" w:rsidRPr="003A183F">
        <w:rPr>
          <w:rFonts w:asciiTheme="majorHAnsi" w:hAnsiTheme="majorHAnsi" w:cstheme="majorHAnsi"/>
        </w:rPr>
        <w:t xml:space="preserve">à la création de </w:t>
      </w:r>
      <w:r w:rsidR="003A183F">
        <w:rPr>
          <w:rFonts w:asciiTheme="majorHAnsi" w:hAnsiTheme="majorHAnsi" w:cstheme="majorHAnsi"/>
        </w:rPr>
        <w:t>la Zone de Sécurité Prioritaire</w:t>
      </w:r>
      <w:r w:rsidR="004315DD">
        <w:rPr>
          <w:rFonts w:asciiTheme="majorHAnsi" w:hAnsiTheme="majorHAnsi" w:cstheme="majorHAnsi"/>
        </w:rPr>
        <w:t>,</w:t>
      </w:r>
      <w:r w:rsidR="003A183F">
        <w:rPr>
          <w:rFonts w:asciiTheme="majorHAnsi" w:hAnsiTheme="majorHAnsi" w:cstheme="majorHAnsi"/>
        </w:rPr>
        <w:t xml:space="preserve"> </w:t>
      </w:r>
      <w:r w:rsidR="00BB2D9B" w:rsidRPr="003A183F">
        <w:rPr>
          <w:rFonts w:asciiTheme="majorHAnsi" w:hAnsiTheme="majorHAnsi" w:cstheme="majorHAnsi"/>
        </w:rPr>
        <w:t>des taux</w:t>
      </w:r>
      <w:r w:rsidR="003A183F">
        <w:rPr>
          <w:rFonts w:asciiTheme="majorHAnsi" w:hAnsiTheme="majorHAnsi" w:cstheme="majorHAnsi"/>
        </w:rPr>
        <w:t xml:space="preserve"> de</w:t>
      </w:r>
      <w:r w:rsidR="00BB2D9B" w:rsidRPr="003A183F">
        <w:rPr>
          <w:rFonts w:asciiTheme="majorHAnsi" w:hAnsiTheme="majorHAnsi" w:cstheme="majorHAnsi"/>
        </w:rPr>
        <w:t xml:space="preserve"> </w:t>
      </w:r>
      <w:r w:rsidR="007B0BD3" w:rsidRPr="003A183F">
        <w:rPr>
          <w:rFonts w:asciiTheme="majorHAnsi" w:hAnsiTheme="majorHAnsi" w:cstheme="majorHAnsi"/>
        </w:rPr>
        <w:t>délinquance</w:t>
      </w:r>
      <w:r w:rsidR="00BB2D9B" w:rsidRPr="003A183F">
        <w:rPr>
          <w:rFonts w:asciiTheme="majorHAnsi" w:hAnsiTheme="majorHAnsi" w:cstheme="majorHAnsi"/>
        </w:rPr>
        <w:t xml:space="preserve"> </w:t>
      </w:r>
      <w:r w:rsidR="00BB2D9B" w:rsidRPr="00ED5527">
        <w:rPr>
          <w:rFonts w:asciiTheme="majorHAnsi" w:hAnsiTheme="majorHAnsi" w:cstheme="majorHAnsi"/>
        </w:rPr>
        <w:t>élevé</w:t>
      </w:r>
      <w:r w:rsidR="009B112C" w:rsidRPr="00ED5527">
        <w:rPr>
          <w:rFonts w:asciiTheme="majorHAnsi" w:hAnsiTheme="majorHAnsi" w:cstheme="majorHAnsi"/>
        </w:rPr>
        <w:t>s</w:t>
      </w:r>
      <w:r w:rsidR="00BB2D9B" w:rsidRPr="00ED5527">
        <w:rPr>
          <w:rFonts w:asciiTheme="majorHAnsi" w:hAnsiTheme="majorHAnsi" w:cstheme="majorHAnsi"/>
        </w:rPr>
        <w:t xml:space="preserve"> </w:t>
      </w:r>
      <w:r w:rsidR="007B0BD3" w:rsidRPr="00ED5527">
        <w:rPr>
          <w:rFonts w:asciiTheme="majorHAnsi" w:hAnsiTheme="majorHAnsi" w:cstheme="majorHAnsi"/>
        </w:rPr>
        <w:t>(108</w:t>
      </w:r>
      <w:r w:rsidR="00BB2D9B" w:rsidRPr="00ED5527">
        <w:rPr>
          <w:rFonts w:asciiTheme="majorHAnsi" w:hAnsiTheme="majorHAnsi" w:cstheme="majorHAnsi"/>
        </w:rPr>
        <w:t xml:space="preserve">/1000 pour le secteur du Mas de </w:t>
      </w:r>
      <w:proofErr w:type="spellStart"/>
      <w:r w:rsidR="003A183F">
        <w:rPr>
          <w:rFonts w:asciiTheme="majorHAnsi" w:hAnsiTheme="majorHAnsi" w:cstheme="majorHAnsi"/>
        </w:rPr>
        <w:t>Mi</w:t>
      </w:r>
      <w:r w:rsidR="007B0BD3" w:rsidRPr="00ED5527">
        <w:rPr>
          <w:rFonts w:asciiTheme="majorHAnsi" w:hAnsiTheme="majorHAnsi" w:cstheme="majorHAnsi"/>
        </w:rPr>
        <w:t>ngue</w:t>
      </w:r>
      <w:proofErr w:type="spellEnd"/>
      <w:r w:rsidR="00ED0AB4" w:rsidRPr="00ED5527">
        <w:rPr>
          <w:rFonts w:asciiTheme="majorHAnsi" w:hAnsiTheme="majorHAnsi" w:cstheme="majorHAnsi"/>
        </w:rPr>
        <w:t>)</w:t>
      </w:r>
      <w:r w:rsidR="00BB2D9B" w:rsidRPr="00ED5527">
        <w:rPr>
          <w:rFonts w:asciiTheme="majorHAnsi" w:hAnsiTheme="majorHAnsi" w:cstheme="majorHAnsi"/>
        </w:rPr>
        <w:t xml:space="preserve">, les habitants dénonçant </w:t>
      </w:r>
      <w:r w:rsidR="007B0BD3" w:rsidRPr="00ED5527">
        <w:rPr>
          <w:rFonts w:asciiTheme="majorHAnsi" w:hAnsiTheme="majorHAnsi" w:cstheme="majorHAnsi"/>
        </w:rPr>
        <w:t>régulièrement</w:t>
      </w:r>
      <w:r w:rsidR="00BB2D9B" w:rsidRPr="00ED5527">
        <w:rPr>
          <w:rFonts w:asciiTheme="majorHAnsi" w:hAnsiTheme="majorHAnsi" w:cstheme="majorHAnsi"/>
        </w:rPr>
        <w:t xml:space="preserve"> un</w:t>
      </w:r>
      <w:r w:rsidR="00ED0AB4" w:rsidRPr="00ED5527">
        <w:rPr>
          <w:rFonts w:asciiTheme="majorHAnsi" w:hAnsiTheme="majorHAnsi" w:cstheme="majorHAnsi"/>
        </w:rPr>
        <w:t xml:space="preserve">e </w:t>
      </w:r>
      <w:r w:rsidR="007B0BD3" w:rsidRPr="00ED5527">
        <w:rPr>
          <w:rFonts w:asciiTheme="majorHAnsi" w:hAnsiTheme="majorHAnsi" w:cstheme="majorHAnsi"/>
        </w:rPr>
        <w:t>dégradation</w:t>
      </w:r>
      <w:r w:rsidR="00ED0AB4" w:rsidRPr="00ED5527">
        <w:rPr>
          <w:rFonts w:asciiTheme="majorHAnsi" w:hAnsiTheme="majorHAnsi" w:cstheme="majorHAnsi"/>
        </w:rPr>
        <w:t xml:space="preserve"> importante de </w:t>
      </w:r>
      <w:r w:rsidR="007B0BD3" w:rsidRPr="00ED5527">
        <w:rPr>
          <w:rFonts w:asciiTheme="majorHAnsi" w:hAnsiTheme="majorHAnsi" w:cstheme="majorHAnsi"/>
        </w:rPr>
        <w:t>leurs conditions</w:t>
      </w:r>
      <w:r w:rsidR="00ED0AB4" w:rsidRPr="00ED5527">
        <w:rPr>
          <w:rFonts w:asciiTheme="majorHAnsi" w:hAnsiTheme="majorHAnsi" w:cstheme="majorHAnsi"/>
        </w:rPr>
        <w:t xml:space="preserve"> de sécurité.</w:t>
      </w:r>
      <w:r w:rsidR="00BB2D9B" w:rsidRPr="00ED5527">
        <w:rPr>
          <w:rFonts w:asciiTheme="majorHAnsi" w:hAnsiTheme="majorHAnsi" w:cstheme="majorHAnsi"/>
        </w:rPr>
        <w:t xml:space="preserve"> </w:t>
      </w:r>
    </w:p>
    <w:p w14:paraId="2833B332" w14:textId="3670F796" w:rsidR="00B34244" w:rsidRPr="00ED5527" w:rsidRDefault="00ED0AB4" w:rsidP="00B34244">
      <w:pPr>
        <w:spacing w:before="200" w:after="120"/>
        <w:jc w:val="both"/>
        <w:rPr>
          <w:rFonts w:asciiTheme="majorHAnsi" w:hAnsiTheme="majorHAnsi" w:cstheme="majorHAnsi"/>
        </w:rPr>
      </w:pPr>
      <w:r w:rsidRPr="00ED5527">
        <w:rPr>
          <w:rFonts w:asciiTheme="majorHAnsi" w:hAnsiTheme="majorHAnsi" w:cstheme="majorHAnsi"/>
        </w:rPr>
        <w:t>Dans la pér</w:t>
      </w:r>
      <w:r w:rsidR="00DD3C05" w:rsidRPr="00ED5527">
        <w:rPr>
          <w:rFonts w:asciiTheme="majorHAnsi" w:hAnsiTheme="majorHAnsi" w:cstheme="majorHAnsi"/>
        </w:rPr>
        <w:t xml:space="preserve">iode précédant la mise en place de la ZSP, les </w:t>
      </w:r>
      <w:r w:rsidR="00B34244" w:rsidRPr="00ED5527">
        <w:rPr>
          <w:rFonts w:asciiTheme="majorHAnsi" w:hAnsiTheme="majorHAnsi" w:cstheme="majorHAnsi"/>
        </w:rPr>
        <w:t xml:space="preserve">deux secteurs </w:t>
      </w:r>
      <w:r w:rsidR="00693596" w:rsidRPr="00ED5527">
        <w:rPr>
          <w:rFonts w:asciiTheme="majorHAnsi" w:hAnsiTheme="majorHAnsi" w:cstheme="majorHAnsi"/>
        </w:rPr>
        <w:t xml:space="preserve">ont connu </w:t>
      </w:r>
      <w:r w:rsidR="00B34244" w:rsidRPr="00ED5527">
        <w:rPr>
          <w:rFonts w:asciiTheme="majorHAnsi" w:hAnsiTheme="majorHAnsi" w:cstheme="majorHAnsi"/>
        </w:rPr>
        <w:t>des violences urbaines</w:t>
      </w:r>
      <w:r w:rsidR="00DD3C05" w:rsidRPr="00ED5527">
        <w:rPr>
          <w:rFonts w:asciiTheme="majorHAnsi" w:hAnsiTheme="majorHAnsi" w:cstheme="majorHAnsi"/>
        </w:rPr>
        <w:t xml:space="preserve"> répétées,</w:t>
      </w:r>
      <w:r w:rsidR="00B34244" w:rsidRPr="00ED5527">
        <w:rPr>
          <w:rFonts w:asciiTheme="majorHAnsi" w:hAnsiTheme="majorHAnsi" w:cstheme="majorHAnsi"/>
        </w:rPr>
        <w:t xml:space="preserve"> constituées essentiellem</w:t>
      </w:r>
      <w:r w:rsidR="007D1CD0" w:rsidRPr="00ED5527">
        <w:rPr>
          <w:rFonts w:asciiTheme="majorHAnsi" w:hAnsiTheme="majorHAnsi" w:cstheme="majorHAnsi"/>
        </w:rPr>
        <w:t>ent d’incendies</w:t>
      </w:r>
      <w:r w:rsidR="00DD3C05" w:rsidRPr="00ED5527">
        <w:rPr>
          <w:rFonts w:asciiTheme="majorHAnsi" w:hAnsiTheme="majorHAnsi" w:cstheme="majorHAnsi"/>
        </w:rPr>
        <w:t xml:space="preserve"> </w:t>
      </w:r>
      <w:r w:rsidR="007D1CD0" w:rsidRPr="00ED5527">
        <w:rPr>
          <w:rFonts w:asciiTheme="majorHAnsi" w:hAnsiTheme="majorHAnsi" w:cstheme="majorHAnsi"/>
        </w:rPr>
        <w:t xml:space="preserve">de </w:t>
      </w:r>
      <w:r w:rsidR="007B0BD3" w:rsidRPr="00ED5527">
        <w:rPr>
          <w:rFonts w:asciiTheme="majorHAnsi" w:hAnsiTheme="majorHAnsi" w:cstheme="majorHAnsi"/>
        </w:rPr>
        <w:t>bâtiments</w:t>
      </w:r>
      <w:r w:rsidR="00DD3C05" w:rsidRPr="00ED5527">
        <w:rPr>
          <w:rFonts w:asciiTheme="majorHAnsi" w:hAnsiTheme="majorHAnsi" w:cstheme="majorHAnsi"/>
        </w:rPr>
        <w:t xml:space="preserve"> </w:t>
      </w:r>
      <w:r w:rsidR="007B0BD3" w:rsidRPr="00ED5527">
        <w:rPr>
          <w:rFonts w:asciiTheme="majorHAnsi" w:hAnsiTheme="majorHAnsi" w:cstheme="majorHAnsi"/>
        </w:rPr>
        <w:t>(crèche</w:t>
      </w:r>
      <w:r w:rsidR="001F4AE9" w:rsidRPr="00ED5527">
        <w:rPr>
          <w:rFonts w:asciiTheme="majorHAnsi" w:hAnsiTheme="majorHAnsi" w:cstheme="majorHAnsi"/>
        </w:rPr>
        <w:t xml:space="preserve"> </w:t>
      </w:r>
      <w:r w:rsidR="00DD3C05" w:rsidRPr="00ED5527">
        <w:rPr>
          <w:rFonts w:asciiTheme="majorHAnsi" w:hAnsiTheme="majorHAnsi" w:cstheme="majorHAnsi"/>
        </w:rPr>
        <w:t xml:space="preserve">- centre commercial) ou de </w:t>
      </w:r>
      <w:r w:rsidR="007D1CD0" w:rsidRPr="00ED5527">
        <w:rPr>
          <w:rFonts w:asciiTheme="majorHAnsi" w:hAnsiTheme="majorHAnsi" w:cstheme="majorHAnsi"/>
        </w:rPr>
        <w:t xml:space="preserve">véhicules, et </w:t>
      </w:r>
      <w:r w:rsidR="00B34244" w:rsidRPr="00ED5527">
        <w:rPr>
          <w:rFonts w:asciiTheme="majorHAnsi" w:hAnsiTheme="majorHAnsi" w:cstheme="majorHAnsi"/>
        </w:rPr>
        <w:t xml:space="preserve">de </w:t>
      </w:r>
      <w:r w:rsidR="007D1CD0" w:rsidRPr="00ED5527">
        <w:rPr>
          <w:rFonts w:asciiTheme="majorHAnsi" w:hAnsiTheme="majorHAnsi" w:cstheme="majorHAnsi"/>
        </w:rPr>
        <w:t xml:space="preserve">jets de </w:t>
      </w:r>
      <w:r w:rsidR="00B34244" w:rsidRPr="00ED5527">
        <w:rPr>
          <w:rFonts w:asciiTheme="majorHAnsi" w:hAnsiTheme="majorHAnsi" w:cstheme="majorHAnsi"/>
        </w:rPr>
        <w:t>projectiles contre les forces de sécurité (Police Nationale, Police Municipale), de secours (Pompiers) ou de transports (Tango)</w:t>
      </w:r>
      <w:r w:rsidR="00DD3C05" w:rsidRPr="00ED5527">
        <w:rPr>
          <w:rFonts w:asciiTheme="majorHAnsi" w:hAnsiTheme="majorHAnsi" w:cstheme="majorHAnsi"/>
        </w:rPr>
        <w:t>.</w:t>
      </w:r>
    </w:p>
    <w:p w14:paraId="24D39F83" w14:textId="4C5568CC" w:rsidR="00B34244" w:rsidRPr="00ED5527" w:rsidRDefault="0000379E" w:rsidP="00894E36">
      <w:pPr>
        <w:spacing w:before="200" w:after="120"/>
        <w:jc w:val="both"/>
        <w:rPr>
          <w:rFonts w:asciiTheme="majorHAnsi" w:hAnsiTheme="majorHAnsi" w:cstheme="majorHAnsi"/>
        </w:rPr>
      </w:pPr>
      <w:r w:rsidRPr="00ED5527">
        <w:rPr>
          <w:rFonts w:asciiTheme="majorHAnsi" w:hAnsiTheme="majorHAnsi" w:cstheme="majorHAnsi"/>
        </w:rPr>
        <w:t>Ces deux quartiers restent gangrénés par différents trafics, notamment stupéfian</w:t>
      </w:r>
      <w:r w:rsidR="000D4DEC">
        <w:rPr>
          <w:rFonts w:asciiTheme="majorHAnsi" w:hAnsiTheme="majorHAnsi" w:cstheme="majorHAnsi"/>
        </w:rPr>
        <w:t>ts</w:t>
      </w:r>
      <w:r w:rsidR="004315DD">
        <w:rPr>
          <w:rFonts w:asciiTheme="majorHAnsi" w:hAnsiTheme="majorHAnsi" w:cstheme="majorHAnsi"/>
        </w:rPr>
        <w:t xml:space="preserve">, </w:t>
      </w:r>
      <w:r w:rsidR="000D4DEC">
        <w:rPr>
          <w:rFonts w:asciiTheme="majorHAnsi" w:hAnsiTheme="majorHAnsi" w:cstheme="majorHAnsi"/>
        </w:rPr>
        <w:t xml:space="preserve"> </w:t>
      </w:r>
      <w:r w:rsidRPr="00ED5527">
        <w:rPr>
          <w:rFonts w:asciiTheme="majorHAnsi" w:hAnsiTheme="majorHAnsi" w:cstheme="majorHAnsi"/>
        </w:rPr>
        <w:t>qui impacte depuis plusieurs années le secteur d</w:t>
      </w:r>
      <w:r w:rsidR="00894E36" w:rsidRPr="00ED5527">
        <w:rPr>
          <w:rFonts w:asciiTheme="majorHAnsi" w:hAnsiTheme="majorHAnsi" w:cstheme="majorHAnsi"/>
        </w:rPr>
        <w:t>u</w:t>
      </w:r>
      <w:r w:rsidRPr="00ED5527">
        <w:rPr>
          <w:rFonts w:asciiTheme="majorHAnsi" w:hAnsiTheme="majorHAnsi" w:cstheme="majorHAnsi"/>
        </w:rPr>
        <w:t xml:space="preserve"> Portal, problématique bien </w:t>
      </w:r>
      <w:r w:rsidR="00172680" w:rsidRPr="00ED5527">
        <w:rPr>
          <w:rFonts w:asciiTheme="majorHAnsi" w:hAnsiTheme="majorHAnsi" w:cstheme="majorHAnsi"/>
        </w:rPr>
        <w:t>appréhendée</w:t>
      </w:r>
      <w:r w:rsidR="003C3BE4" w:rsidRPr="00ED5527">
        <w:rPr>
          <w:rFonts w:asciiTheme="majorHAnsi" w:hAnsiTheme="majorHAnsi" w:cstheme="majorHAnsi"/>
        </w:rPr>
        <w:t xml:space="preserve"> par les services de P</w:t>
      </w:r>
      <w:r w:rsidRPr="00ED5527">
        <w:rPr>
          <w:rFonts w:asciiTheme="majorHAnsi" w:hAnsiTheme="majorHAnsi" w:cstheme="majorHAnsi"/>
        </w:rPr>
        <w:t xml:space="preserve">olice qui ont multiplié </w:t>
      </w:r>
      <w:r w:rsidR="00894E36" w:rsidRPr="00ED5527">
        <w:rPr>
          <w:rFonts w:asciiTheme="majorHAnsi" w:hAnsiTheme="majorHAnsi" w:cstheme="majorHAnsi"/>
        </w:rPr>
        <w:t xml:space="preserve">les interpellations de dealers, dans le cadre de procédures judiciaires abouties </w:t>
      </w:r>
      <w:r w:rsidR="00172680" w:rsidRPr="00ED5527">
        <w:rPr>
          <w:rFonts w:asciiTheme="majorHAnsi" w:hAnsiTheme="majorHAnsi" w:cstheme="majorHAnsi"/>
        </w:rPr>
        <w:t>et</w:t>
      </w:r>
      <w:r w:rsidR="00894E36" w:rsidRPr="00ED5527">
        <w:rPr>
          <w:rFonts w:asciiTheme="majorHAnsi" w:hAnsiTheme="majorHAnsi" w:cstheme="majorHAnsi"/>
        </w:rPr>
        <w:t xml:space="preserve"> d’opérations communes bien ciblées. </w:t>
      </w:r>
    </w:p>
    <w:p w14:paraId="6FA20154" w14:textId="0316E747" w:rsidR="003A183F" w:rsidRDefault="003A183F" w:rsidP="00894E36">
      <w:pPr>
        <w:spacing w:before="200" w:after="120"/>
        <w:jc w:val="both"/>
        <w:rPr>
          <w:rFonts w:asciiTheme="majorHAnsi" w:hAnsiTheme="majorHAnsi" w:cstheme="majorHAnsi"/>
        </w:rPr>
      </w:pPr>
      <w:r>
        <w:rPr>
          <w:rFonts w:asciiTheme="majorHAnsi" w:hAnsiTheme="majorHAnsi" w:cstheme="majorHAnsi"/>
        </w:rPr>
        <w:t>La mise en place sur la Zone de Sécurité P</w:t>
      </w:r>
      <w:r w:rsidR="00894E36" w:rsidRPr="00ED5527">
        <w:rPr>
          <w:rFonts w:asciiTheme="majorHAnsi" w:hAnsiTheme="majorHAnsi" w:cstheme="majorHAnsi"/>
        </w:rPr>
        <w:t>rioritaire d’un disposi</w:t>
      </w:r>
      <w:r w:rsidR="00977A68" w:rsidRPr="00ED5527">
        <w:rPr>
          <w:rFonts w:asciiTheme="majorHAnsi" w:hAnsiTheme="majorHAnsi" w:cstheme="majorHAnsi"/>
        </w:rPr>
        <w:t xml:space="preserve">tif </w:t>
      </w:r>
      <w:r w:rsidR="004315DD">
        <w:rPr>
          <w:rFonts w:asciiTheme="majorHAnsi" w:hAnsiTheme="majorHAnsi" w:cstheme="majorHAnsi"/>
        </w:rPr>
        <w:t>« </w:t>
      </w:r>
      <w:r w:rsidR="003C3BE4" w:rsidRPr="00ED5527">
        <w:rPr>
          <w:rFonts w:asciiTheme="majorHAnsi" w:hAnsiTheme="majorHAnsi" w:cstheme="majorHAnsi"/>
        </w:rPr>
        <w:t>P</w:t>
      </w:r>
      <w:r>
        <w:rPr>
          <w:rFonts w:asciiTheme="majorHAnsi" w:hAnsiTheme="majorHAnsi" w:cstheme="majorHAnsi"/>
        </w:rPr>
        <w:t>olice-C</w:t>
      </w:r>
      <w:r w:rsidR="00894E36" w:rsidRPr="00ED5527">
        <w:rPr>
          <w:rFonts w:asciiTheme="majorHAnsi" w:hAnsiTheme="majorHAnsi" w:cstheme="majorHAnsi"/>
        </w:rPr>
        <w:t>ontact</w:t>
      </w:r>
      <w:r w:rsidR="004315DD">
        <w:rPr>
          <w:rFonts w:asciiTheme="majorHAnsi" w:hAnsiTheme="majorHAnsi" w:cstheme="majorHAnsi"/>
        </w:rPr>
        <w:t> »</w:t>
      </w:r>
      <w:r w:rsidR="00894E36" w:rsidRPr="00ED5527">
        <w:rPr>
          <w:rFonts w:asciiTheme="majorHAnsi" w:hAnsiTheme="majorHAnsi" w:cstheme="majorHAnsi"/>
        </w:rPr>
        <w:t xml:space="preserve"> avec un effectif s’inscrivant dans le </w:t>
      </w:r>
      <w:r w:rsidR="00172680" w:rsidRPr="00ED5527">
        <w:rPr>
          <w:rFonts w:asciiTheme="majorHAnsi" w:hAnsiTheme="majorHAnsi" w:cstheme="majorHAnsi"/>
        </w:rPr>
        <w:t>paysage</w:t>
      </w:r>
      <w:r w:rsidR="00894E36" w:rsidRPr="00ED5527">
        <w:rPr>
          <w:rFonts w:asciiTheme="majorHAnsi" w:hAnsiTheme="majorHAnsi" w:cstheme="majorHAnsi"/>
        </w:rPr>
        <w:t xml:space="preserve"> des deux quartiers et offrant aux habitants une meilleure visibilité </w:t>
      </w:r>
      <w:r w:rsidR="00172680" w:rsidRPr="00ED5527">
        <w:rPr>
          <w:rFonts w:asciiTheme="majorHAnsi" w:hAnsiTheme="majorHAnsi" w:cstheme="majorHAnsi"/>
        </w:rPr>
        <w:t>policière</w:t>
      </w:r>
      <w:r w:rsidR="00894E36" w:rsidRPr="00ED5527">
        <w:rPr>
          <w:rFonts w:asciiTheme="majorHAnsi" w:hAnsiTheme="majorHAnsi" w:cstheme="majorHAnsi"/>
        </w:rPr>
        <w:t xml:space="preserve"> a permis d’obtenir de nombreuses informations à </w:t>
      </w:r>
      <w:r w:rsidR="00172680" w:rsidRPr="00ED5527">
        <w:rPr>
          <w:rFonts w:asciiTheme="majorHAnsi" w:hAnsiTheme="majorHAnsi" w:cstheme="majorHAnsi"/>
        </w:rPr>
        <w:t>caractère</w:t>
      </w:r>
      <w:r w:rsidR="00894E36" w:rsidRPr="00ED5527">
        <w:rPr>
          <w:rFonts w:asciiTheme="majorHAnsi" w:hAnsiTheme="majorHAnsi" w:cstheme="majorHAnsi"/>
        </w:rPr>
        <w:t xml:space="preserve"> judiciaire et a diminu</w:t>
      </w:r>
      <w:r w:rsidR="00172680" w:rsidRPr="00ED5527">
        <w:rPr>
          <w:rFonts w:asciiTheme="majorHAnsi" w:hAnsiTheme="majorHAnsi" w:cstheme="majorHAnsi"/>
        </w:rPr>
        <w:t>é</w:t>
      </w:r>
      <w:r w:rsidR="00894E36" w:rsidRPr="00ED5527">
        <w:rPr>
          <w:rFonts w:asciiTheme="majorHAnsi" w:hAnsiTheme="majorHAnsi" w:cstheme="majorHAnsi"/>
        </w:rPr>
        <w:t xml:space="preserve"> le sentiment d’abandon par une présence </w:t>
      </w:r>
      <w:r w:rsidR="00172680" w:rsidRPr="00ED5527">
        <w:rPr>
          <w:rFonts w:asciiTheme="majorHAnsi" w:hAnsiTheme="majorHAnsi" w:cstheme="majorHAnsi"/>
        </w:rPr>
        <w:t>régulière</w:t>
      </w:r>
      <w:r w:rsidR="00894E36" w:rsidRPr="00ED5527">
        <w:rPr>
          <w:rFonts w:asciiTheme="majorHAnsi" w:hAnsiTheme="majorHAnsi" w:cstheme="majorHAnsi"/>
        </w:rPr>
        <w:t xml:space="preserve"> et rassurante d’un effectif police</w:t>
      </w:r>
      <w:r w:rsidR="00482E93" w:rsidRPr="00ED5527">
        <w:rPr>
          <w:rFonts w:asciiTheme="majorHAnsi" w:hAnsiTheme="majorHAnsi" w:cstheme="majorHAnsi"/>
        </w:rPr>
        <w:t xml:space="preserve">. </w:t>
      </w:r>
      <w:r w:rsidR="003C3BE4" w:rsidRPr="00ED5527">
        <w:rPr>
          <w:rFonts w:asciiTheme="majorHAnsi" w:hAnsiTheme="majorHAnsi" w:cstheme="majorHAnsi"/>
        </w:rPr>
        <w:t>Ce dispositif Police N</w:t>
      </w:r>
      <w:r w:rsidR="00894E36" w:rsidRPr="00ED5527">
        <w:rPr>
          <w:rFonts w:asciiTheme="majorHAnsi" w:hAnsiTheme="majorHAnsi" w:cstheme="majorHAnsi"/>
        </w:rPr>
        <w:t>ational</w:t>
      </w:r>
      <w:r w:rsidR="003C3BE4" w:rsidRPr="00ED5527">
        <w:rPr>
          <w:rFonts w:asciiTheme="majorHAnsi" w:hAnsiTheme="majorHAnsi" w:cstheme="majorHAnsi"/>
        </w:rPr>
        <w:t>e</w:t>
      </w:r>
      <w:r w:rsidR="00894E36" w:rsidRPr="00ED5527">
        <w:rPr>
          <w:rFonts w:asciiTheme="majorHAnsi" w:hAnsiTheme="majorHAnsi" w:cstheme="majorHAnsi"/>
        </w:rPr>
        <w:t xml:space="preserve"> vient compléter sur ces deux quartiers</w:t>
      </w:r>
      <w:r w:rsidR="00580A4B" w:rsidRPr="00ED5527">
        <w:rPr>
          <w:rFonts w:asciiTheme="majorHAnsi" w:hAnsiTheme="majorHAnsi" w:cstheme="majorHAnsi"/>
        </w:rPr>
        <w:t xml:space="preserve"> celui déjà mis en </w:t>
      </w:r>
      <w:r w:rsidR="00ED5527">
        <w:rPr>
          <w:rFonts w:asciiTheme="majorHAnsi" w:hAnsiTheme="majorHAnsi" w:cstheme="majorHAnsi"/>
        </w:rPr>
        <w:t>place par la Police Municipale.</w:t>
      </w:r>
    </w:p>
    <w:p w14:paraId="26435D22" w14:textId="180222BE" w:rsidR="006A0C82" w:rsidRDefault="006A0C82" w:rsidP="006A0C82">
      <w:pPr>
        <w:jc w:val="both"/>
        <w:rPr>
          <w:rFonts w:asciiTheme="majorHAnsi" w:hAnsiTheme="majorHAnsi" w:cstheme="majorHAnsi"/>
        </w:rPr>
      </w:pPr>
      <w:r>
        <w:rPr>
          <w:rFonts w:asciiTheme="majorHAnsi" w:hAnsiTheme="majorHAnsi" w:cstheme="majorHAnsi"/>
        </w:rPr>
        <w:t xml:space="preserve">Le tableau ci-dessous présente une étude comparative de la délinquance constatée pour les années 2014 et 2018. </w:t>
      </w:r>
    </w:p>
    <w:p w14:paraId="04B1CCE8" w14:textId="5775427F" w:rsidR="006A0C82" w:rsidRDefault="006A0C82" w:rsidP="006A0C82">
      <w:pPr>
        <w:jc w:val="both"/>
        <w:rPr>
          <w:rFonts w:asciiTheme="majorHAnsi" w:hAnsiTheme="majorHAnsi" w:cstheme="majorHAnsi"/>
        </w:rPr>
      </w:pPr>
      <w:r>
        <w:rPr>
          <w:rFonts w:asciiTheme="majorHAnsi" w:hAnsiTheme="majorHAnsi" w:cstheme="majorHAnsi"/>
        </w:rPr>
        <w:t xml:space="preserve">Les données chiffrées </w:t>
      </w:r>
      <w:r w:rsidR="007520AB">
        <w:rPr>
          <w:rFonts w:asciiTheme="majorHAnsi" w:hAnsiTheme="majorHAnsi" w:cstheme="majorHAnsi"/>
        </w:rPr>
        <w:t xml:space="preserve">par secteurs </w:t>
      </w:r>
      <w:r>
        <w:rPr>
          <w:rFonts w:asciiTheme="majorHAnsi" w:hAnsiTheme="majorHAnsi" w:cstheme="majorHAnsi"/>
        </w:rPr>
        <w:t>pour l’année 2019 n’ont pas été communiquées à la Direction de la Prévention de la Ville de Nîmes.</w:t>
      </w:r>
    </w:p>
    <w:p w14:paraId="6A1BD28C" w14:textId="77777777" w:rsidR="005914F3" w:rsidRDefault="005914F3" w:rsidP="006A0C82">
      <w:pPr>
        <w:jc w:val="both"/>
        <w:rPr>
          <w:rFonts w:asciiTheme="majorHAnsi" w:hAnsiTheme="majorHAnsi" w:cstheme="majorHAnsi"/>
        </w:rPr>
      </w:pPr>
    </w:p>
    <w:p w14:paraId="777C5AEF" w14:textId="77777777" w:rsidR="00F47A6F" w:rsidRDefault="00F47A6F" w:rsidP="006A0C82">
      <w:pPr>
        <w:jc w:val="both"/>
        <w:rPr>
          <w:rFonts w:asciiTheme="majorHAnsi" w:hAnsiTheme="majorHAnsi" w:cstheme="majorHAnsi"/>
        </w:rPr>
      </w:pPr>
    </w:p>
    <w:p w14:paraId="78B9796F" w14:textId="77777777" w:rsidR="00F47A6F" w:rsidRDefault="00F47A6F" w:rsidP="006A0C82">
      <w:pPr>
        <w:jc w:val="both"/>
        <w:rPr>
          <w:rFonts w:asciiTheme="majorHAnsi" w:hAnsiTheme="majorHAnsi" w:cstheme="majorHAnsi"/>
        </w:rPr>
      </w:pPr>
    </w:p>
    <w:p w14:paraId="7E7485D7" w14:textId="77777777" w:rsidR="00F47A6F" w:rsidRDefault="00F47A6F" w:rsidP="006A0C82">
      <w:pPr>
        <w:jc w:val="both"/>
        <w:rPr>
          <w:rFonts w:asciiTheme="majorHAnsi" w:hAnsiTheme="majorHAnsi" w:cstheme="majorHAnsi"/>
        </w:rPr>
      </w:pPr>
    </w:p>
    <w:p w14:paraId="573F864F" w14:textId="77777777" w:rsidR="00F47A6F" w:rsidRPr="00ED5527" w:rsidRDefault="00F47A6F" w:rsidP="006A0C82">
      <w:pPr>
        <w:jc w:val="both"/>
        <w:rPr>
          <w:rFonts w:asciiTheme="majorHAnsi" w:hAnsiTheme="majorHAnsi" w:cstheme="majorHAnsi"/>
        </w:rPr>
      </w:pPr>
    </w:p>
    <w:tbl>
      <w:tblPr>
        <w:tblStyle w:val="Grilledutableau"/>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09"/>
        <w:gridCol w:w="708"/>
        <w:gridCol w:w="1134"/>
        <w:gridCol w:w="709"/>
        <w:gridCol w:w="709"/>
        <w:gridCol w:w="1163"/>
        <w:gridCol w:w="708"/>
        <w:gridCol w:w="709"/>
        <w:gridCol w:w="1276"/>
      </w:tblGrid>
      <w:tr w:rsidR="00793956" w:rsidRPr="003A183F" w14:paraId="3BE38B6C" w14:textId="77777777" w:rsidTr="006D4A68">
        <w:trPr>
          <w:trHeight w:val="463"/>
          <w:jc w:val="center"/>
        </w:trPr>
        <w:tc>
          <w:tcPr>
            <w:tcW w:w="10094" w:type="dxa"/>
            <w:gridSpan w:val="10"/>
          </w:tcPr>
          <w:p w14:paraId="792C847C" w14:textId="225A23AC" w:rsidR="00793956" w:rsidRPr="003A183F" w:rsidRDefault="00793956" w:rsidP="006D4A68">
            <w:pPr>
              <w:spacing w:before="200" w:after="200"/>
              <w:ind w:right="-1100"/>
              <w:jc w:val="center"/>
              <w:rPr>
                <w:rFonts w:asciiTheme="majorHAnsi" w:hAnsiTheme="majorHAnsi" w:cstheme="majorHAnsi"/>
                <w:b/>
                <w:color w:val="4F81BD" w:themeColor="accent1"/>
                <w:sz w:val="20"/>
                <w:szCs w:val="20"/>
              </w:rPr>
            </w:pPr>
            <w:r w:rsidRPr="003A183F">
              <w:rPr>
                <w:rFonts w:asciiTheme="majorHAnsi" w:hAnsiTheme="majorHAnsi" w:cstheme="majorHAnsi"/>
                <w:b/>
                <w:sz w:val="20"/>
                <w:szCs w:val="20"/>
              </w:rPr>
              <w:lastRenderedPageBreak/>
              <w:t xml:space="preserve">Délinquance constatée </w:t>
            </w:r>
            <w:r w:rsidR="00AB04F5" w:rsidRPr="003A183F">
              <w:rPr>
                <w:rFonts w:asciiTheme="majorHAnsi" w:hAnsiTheme="majorHAnsi" w:cstheme="majorHAnsi"/>
                <w:sz w:val="20"/>
                <w:szCs w:val="20"/>
              </w:rPr>
              <w:t>(</w:t>
            </w:r>
            <w:r w:rsidR="002410A2" w:rsidRPr="003A183F">
              <w:rPr>
                <w:rFonts w:asciiTheme="majorHAnsi" w:hAnsiTheme="majorHAnsi" w:cstheme="majorHAnsi"/>
                <w:sz w:val="18"/>
                <w:szCs w:val="18"/>
              </w:rPr>
              <w:t>source</w:t>
            </w:r>
            <w:r w:rsidR="003A183F" w:rsidRPr="003A183F">
              <w:rPr>
                <w:rFonts w:asciiTheme="majorHAnsi" w:hAnsiTheme="majorHAnsi" w:cstheme="majorHAnsi"/>
                <w:sz w:val="18"/>
                <w:szCs w:val="18"/>
              </w:rPr>
              <w:t> :</w:t>
            </w:r>
            <w:r w:rsidR="002410A2" w:rsidRPr="003A183F">
              <w:rPr>
                <w:rFonts w:asciiTheme="majorHAnsi" w:hAnsiTheme="majorHAnsi" w:cstheme="majorHAnsi"/>
                <w:sz w:val="18"/>
                <w:szCs w:val="18"/>
              </w:rPr>
              <w:t xml:space="preserve"> DDSP Gard</w:t>
            </w:r>
            <w:r w:rsidR="00AB04F5" w:rsidRPr="003A183F">
              <w:rPr>
                <w:rFonts w:asciiTheme="majorHAnsi" w:hAnsiTheme="majorHAnsi" w:cstheme="majorHAnsi"/>
                <w:sz w:val="18"/>
                <w:szCs w:val="18"/>
              </w:rPr>
              <w:t>)</w:t>
            </w:r>
          </w:p>
        </w:tc>
      </w:tr>
      <w:tr w:rsidR="002410A2" w:rsidRPr="003A183F" w14:paraId="53670F42" w14:textId="77777777" w:rsidTr="00836B93">
        <w:trPr>
          <w:jc w:val="center"/>
        </w:trPr>
        <w:tc>
          <w:tcPr>
            <w:tcW w:w="2269" w:type="dxa"/>
          </w:tcPr>
          <w:p w14:paraId="2E3577EB" w14:textId="77777777" w:rsidR="002410A2" w:rsidRPr="003A183F" w:rsidRDefault="002410A2" w:rsidP="00B34244">
            <w:pPr>
              <w:spacing w:before="200" w:after="120"/>
              <w:jc w:val="both"/>
              <w:rPr>
                <w:rFonts w:asciiTheme="majorHAnsi" w:hAnsiTheme="majorHAnsi" w:cstheme="majorHAnsi"/>
                <w:color w:val="4F81BD" w:themeColor="accent1"/>
                <w:sz w:val="18"/>
                <w:szCs w:val="18"/>
              </w:rPr>
            </w:pPr>
          </w:p>
        </w:tc>
        <w:tc>
          <w:tcPr>
            <w:tcW w:w="2551" w:type="dxa"/>
            <w:gridSpan w:val="3"/>
            <w:vAlign w:val="center"/>
          </w:tcPr>
          <w:p w14:paraId="289C184E" w14:textId="3953A4E8" w:rsidR="002410A2" w:rsidRPr="003A183F" w:rsidRDefault="002410A2" w:rsidP="002410A2">
            <w:pPr>
              <w:spacing w:before="200" w:after="120"/>
              <w:jc w:val="center"/>
              <w:rPr>
                <w:rFonts w:asciiTheme="majorHAnsi" w:hAnsiTheme="majorHAnsi" w:cstheme="majorHAnsi"/>
                <w:b/>
                <w:color w:val="1F497D" w:themeColor="text2"/>
                <w:sz w:val="18"/>
                <w:szCs w:val="18"/>
              </w:rPr>
            </w:pPr>
            <w:r w:rsidRPr="003A183F">
              <w:rPr>
                <w:rFonts w:asciiTheme="majorHAnsi" w:hAnsiTheme="majorHAnsi" w:cstheme="majorHAnsi"/>
                <w:b/>
                <w:color w:val="1F497D" w:themeColor="text2"/>
                <w:sz w:val="18"/>
                <w:szCs w:val="18"/>
              </w:rPr>
              <w:t>Chemin Bas d’Avignon</w:t>
            </w:r>
          </w:p>
        </w:tc>
        <w:tc>
          <w:tcPr>
            <w:tcW w:w="2581" w:type="dxa"/>
            <w:gridSpan w:val="3"/>
            <w:vAlign w:val="center"/>
          </w:tcPr>
          <w:p w14:paraId="719562C4" w14:textId="66F70B0A" w:rsidR="002410A2" w:rsidRPr="003A183F" w:rsidRDefault="002410A2" w:rsidP="002410A2">
            <w:pPr>
              <w:spacing w:before="200" w:after="120"/>
              <w:jc w:val="center"/>
              <w:rPr>
                <w:rFonts w:asciiTheme="majorHAnsi" w:hAnsiTheme="majorHAnsi" w:cstheme="majorHAnsi"/>
                <w:b/>
                <w:color w:val="1F497D" w:themeColor="text2"/>
                <w:sz w:val="18"/>
                <w:szCs w:val="18"/>
              </w:rPr>
            </w:pPr>
            <w:r w:rsidRPr="003A183F">
              <w:rPr>
                <w:rFonts w:asciiTheme="majorHAnsi" w:hAnsiTheme="majorHAnsi" w:cstheme="majorHAnsi"/>
                <w:b/>
                <w:color w:val="1F497D" w:themeColor="text2"/>
                <w:sz w:val="18"/>
                <w:szCs w:val="18"/>
              </w:rPr>
              <w:t xml:space="preserve">Mas de </w:t>
            </w:r>
            <w:proofErr w:type="spellStart"/>
            <w:r w:rsidRPr="003A183F">
              <w:rPr>
                <w:rFonts w:asciiTheme="majorHAnsi" w:hAnsiTheme="majorHAnsi" w:cstheme="majorHAnsi"/>
                <w:b/>
                <w:color w:val="1F497D" w:themeColor="text2"/>
                <w:sz w:val="18"/>
                <w:szCs w:val="18"/>
              </w:rPr>
              <w:t>Mingue</w:t>
            </w:r>
            <w:proofErr w:type="spellEnd"/>
          </w:p>
        </w:tc>
        <w:tc>
          <w:tcPr>
            <w:tcW w:w="2693" w:type="dxa"/>
            <w:gridSpan w:val="3"/>
            <w:vAlign w:val="center"/>
          </w:tcPr>
          <w:p w14:paraId="347A504B" w14:textId="412F235C" w:rsidR="002410A2" w:rsidRPr="003A183F" w:rsidRDefault="002410A2" w:rsidP="002410A2">
            <w:pPr>
              <w:spacing w:before="200" w:after="120"/>
              <w:jc w:val="center"/>
              <w:rPr>
                <w:rFonts w:asciiTheme="majorHAnsi" w:hAnsiTheme="majorHAnsi" w:cstheme="majorHAnsi"/>
                <w:b/>
                <w:color w:val="1F497D" w:themeColor="text2"/>
                <w:sz w:val="18"/>
                <w:szCs w:val="18"/>
              </w:rPr>
            </w:pPr>
            <w:r w:rsidRPr="003A183F">
              <w:rPr>
                <w:rFonts w:asciiTheme="majorHAnsi" w:hAnsiTheme="majorHAnsi" w:cstheme="majorHAnsi"/>
                <w:b/>
                <w:color w:val="1F497D" w:themeColor="text2"/>
                <w:sz w:val="18"/>
                <w:szCs w:val="18"/>
              </w:rPr>
              <w:t>ZSP</w:t>
            </w:r>
          </w:p>
        </w:tc>
      </w:tr>
      <w:tr w:rsidR="002410A2" w:rsidRPr="003A183F" w14:paraId="3B5E7AEA" w14:textId="35FC7B4B" w:rsidTr="00836B93">
        <w:trPr>
          <w:jc w:val="center"/>
        </w:trPr>
        <w:tc>
          <w:tcPr>
            <w:tcW w:w="2269" w:type="dxa"/>
          </w:tcPr>
          <w:p w14:paraId="3A005F8D" w14:textId="77777777" w:rsidR="009A5E1A" w:rsidRPr="003A183F" w:rsidRDefault="009A5E1A" w:rsidP="00B34244">
            <w:pPr>
              <w:spacing w:before="200" w:after="120"/>
              <w:jc w:val="both"/>
              <w:rPr>
                <w:rFonts w:asciiTheme="majorHAnsi" w:hAnsiTheme="majorHAnsi" w:cstheme="majorHAnsi"/>
                <w:color w:val="4F81BD" w:themeColor="accent1"/>
                <w:sz w:val="18"/>
                <w:szCs w:val="18"/>
              </w:rPr>
            </w:pPr>
          </w:p>
        </w:tc>
        <w:tc>
          <w:tcPr>
            <w:tcW w:w="709" w:type="dxa"/>
          </w:tcPr>
          <w:p w14:paraId="7C17663D" w14:textId="327A05D3" w:rsidR="009A5E1A" w:rsidRPr="003A183F" w:rsidRDefault="009A5E1A" w:rsidP="0059669E">
            <w:pPr>
              <w:spacing w:before="200" w:after="120"/>
              <w:jc w:val="center"/>
              <w:rPr>
                <w:rFonts w:asciiTheme="majorHAnsi" w:hAnsiTheme="majorHAnsi" w:cstheme="majorHAnsi"/>
                <w:b/>
                <w:sz w:val="18"/>
                <w:szCs w:val="18"/>
              </w:rPr>
            </w:pPr>
            <w:r w:rsidRPr="003A183F">
              <w:rPr>
                <w:rFonts w:asciiTheme="majorHAnsi" w:hAnsiTheme="majorHAnsi" w:cstheme="majorHAnsi"/>
                <w:b/>
                <w:sz w:val="18"/>
                <w:szCs w:val="18"/>
              </w:rPr>
              <w:t>201</w:t>
            </w:r>
            <w:r w:rsidR="000420DD" w:rsidRPr="003A183F">
              <w:rPr>
                <w:rFonts w:asciiTheme="majorHAnsi" w:hAnsiTheme="majorHAnsi" w:cstheme="majorHAnsi"/>
                <w:b/>
                <w:sz w:val="18"/>
                <w:szCs w:val="18"/>
              </w:rPr>
              <w:t>4</w:t>
            </w:r>
          </w:p>
        </w:tc>
        <w:tc>
          <w:tcPr>
            <w:tcW w:w="708" w:type="dxa"/>
          </w:tcPr>
          <w:p w14:paraId="681B328B" w14:textId="05C18205" w:rsidR="009A5E1A" w:rsidRPr="003A183F" w:rsidRDefault="000420DD" w:rsidP="002410A2">
            <w:pPr>
              <w:spacing w:before="200" w:after="120"/>
              <w:jc w:val="center"/>
              <w:rPr>
                <w:rFonts w:asciiTheme="majorHAnsi" w:hAnsiTheme="majorHAnsi" w:cstheme="majorHAnsi"/>
                <w:b/>
                <w:sz w:val="18"/>
                <w:szCs w:val="18"/>
              </w:rPr>
            </w:pPr>
            <w:r w:rsidRPr="003A183F">
              <w:rPr>
                <w:rFonts w:asciiTheme="majorHAnsi" w:hAnsiTheme="majorHAnsi" w:cstheme="majorHAnsi"/>
                <w:b/>
                <w:sz w:val="18"/>
                <w:szCs w:val="18"/>
              </w:rPr>
              <w:t>2018</w:t>
            </w:r>
          </w:p>
        </w:tc>
        <w:tc>
          <w:tcPr>
            <w:tcW w:w="1134" w:type="dxa"/>
          </w:tcPr>
          <w:p w14:paraId="094DE97A" w14:textId="10908EFA" w:rsidR="009A5E1A" w:rsidRPr="003A183F" w:rsidRDefault="009A5E1A" w:rsidP="00172680">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Evol</w:t>
            </w:r>
            <w:r w:rsidR="00172680" w:rsidRPr="003A183F">
              <w:rPr>
                <w:rFonts w:asciiTheme="majorHAnsi" w:hAnsiTheme="majorHAnsi" w:cstheme="majorHAnsi"/>
                <w:b/>
                <w:color w:val="FF0000"/>
                <w:sz w:val="18"/>
                <w:szCs w:val="18"/>
              </w:rPr>
              <w:t>ution</w:t>
            </w:r>
          </w:p>
        </w:tc>
        <w:tc>
          <w:tcPr>
            <w:tcW w:w="709" w:type="dxa"/>
          </w:tcPr>
          <w:p w14:paraId="6EB03EA7" w14:textId="1834F015" w:rsidR="009A5E1A" w:rsidRPr="003A183F" w:rsidRDefault="009A5E1A" w:rsidP="002410A2">
            <w:pPr>
              <w:spacing w:before="200" w:after="120"/>
              <w:jc w:val="center"/>
              <w:rPr>
                <w:rFonts w:asciiTheme="majorHAnsi" w:hAnsiTheme="majorHAnsi" w:cstheme="majorHAnsi"/>
                <w:b/>
                <w:sz w:val="18"/>
                <w:szCs w:val="18"/>
              </w:rPr>
            </w:pPr>
            <w:r w:rsidRPr="003A183F">
              <w:rPr>
                <w:rFonts w:asciiTheme="majorHAnsi" w:hAnsiTheme="majorHAnsi" w:cstheme="majorHAnsi"/>
                <w:b/>
                <w:sz w:val="18"/>
                <w:szCs w:val="18"/>
              </w:rPr>
              <w:t>201</w:t>
            </w:r>
            <w:r w:rsidR="00AB56A4" w:rsidRPr="003A183F">
              <w:rPr>
                <w:rFonts w:asciiTheme="majorHAnsi" w:hAnsiTheme="majorHAnsi" w:cstheme="majorHAnsi"/>
                <w:b/>
                <w:sz w:val="18"/>
                <w:szCs w:val="18"/>
              </w:rPr>
              <w:t>4</w:t>
            </w:r>
          </w:p>
        </w:tc>
        <w:tc>
          <w:tcPr>
            <w:tcW w:w="709" w:type="dxa"/>
          </w:tcPr>
          <w:p w14:paraId="7814C89D" w14:textId="704AA82B" w:rsidR="009A5E1A" w:rsidRPr="003A183F" w:rsidRDefault="00AB56A4" w:rsidP="002410A2">
            <w:pPr>
              <w:spacing w:before="200" w:after="120"/>
              <w:jc w:val="center"/>
              <w:rPr>
                <w:rFonts w:asciiTheme="majorHAnsi" w:hAnsiTheme="majorHAnsi" w:cstheme="majorHAnsi"/>
                <w:b/>
                <w:sz w:val="18"/>
                <w:szCs w:val="18"/>
              </w:rPr>
            </w:pPr>
            <w:r w:rsidRPr="003A183F">
              <w:rPr>
                <w:rFonts w:asciiTheme="majorHAnsi" w:hAnsiTheme="majorHAnsi" w:cstheme="majorHAnsi"/>
                <w:b/>
                <w:sz w:val="18"/>
                <w:szCs w:val="18"/>
              </w:rPr>
              <w:t>2018</w:t>
            </w:r>
          </w:p>
        </w:tc>
        <w:tc>
          <w:tcPr>
            <w:tcW w:w="1163" w:type="dxa"/>
          </w:tcPr>
          <w:p w14:paraId="2B8F2DFE" w14:textId="17E9501C" w:rsidR="009A5E1A" w:rsidRPr="003A183F" w:rsidRDefault="00172680"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FF0000"/>
                <w:sz w:val="18"/>
                <w:szCs w:val="18"/>
              </w:rPr>
              <w:t>Evolution</w:t>
            </w:r>
          </w:p>
        </w:tc>
        <w:tc>
          <w:tcPr>
            <w:tcW w:w="708" w:type="dxa"/>
          </w:tcPr>
          <w:p w14:paraId="3212C51D" w14:textId="066E0BA1" w:rsidR="009A5E1A" w:rsidRPr="003A183F" w:rsidRDefault="00AB56A4" w:rsidP="002410A2">
            <w:pPr>
              <w:spacing w:before="200" w:after="120"/>
              <w:jc w:val="center"/>
              <w:rPr>
                <w:rFonts w:asciiTheme="majorHAnsi" w:hAnsiTheme="majorHAnsi" w:cstheme="majorHAnsi"/>
                <w:b/>
                <w:sz w:val="18"/>
                <w:szCs w:val="18"/>
              </w:rPr>
            </w:pPr>
            <w:r w:rsidRPr="003A183F">
              <w:rPr>
                <w:rFonts w:asciiTheme="majorHAnsi" w:hAnsiTheme="majorHAnsi" w:cstheme="majorHAnsi"/>
                <w:b/>
                <w:sz w:val="18"/>
                <w:szCs w:val="18"/>
              </w:rPr>
              <w:t>2014</w:t>
            </w:r>
          </w:p>
        </w:tc>
        <w:tc>
          <w:tcPr>
            <w:tcW w:w="709" w:type="dxa"/>
          </w:tcPr>
          <w:p w14:paraId="1520AD59" w14:textId="4D840460" w:rsidR="009A5E1A" w:rsidRPr="003A183F" w:rsidRDefault="00AB56A4" w:rsidP="002410A2">
            <w:pPr>
              <w:spacing w:before="200" w:after="120"/>
              <w:jc w:val="center"/>
              <w:rPr>
                <w:rFonts w:asciiTheme="majorHAnsi" w:hAnsiTheme="majorHAnsi" w:cstheme="majorHAnsi"/>
                <w:b/>
                <w:sz w:val="18"/>
                <w:szCs w:val="18"/>
              </w:rPr>
            </w:pPr>
            <w:r w:rsidRPr="003A183F">
              <w:rPr>
                <w:rFonts w:asciiTheme="majorHAnsi" w:hAnsiTheme="majorHAnsi" w:cstheme="majorHAnsi"/>
                <w:b/>
                <w:sz w:val="18"/>
                <w:szCs w:val="18"/>
              </w:rPr>
              <w:t>2018</w:t>
            </w:r>
          </w:p>
        </w:tc>
        <w:tc>
          <w:tcPr>
            <w:tcW w:w="1276" w:type="dxa"/>
          </w:tcPr>
          <w:p w14:paraId="21A6F192" w14:textId="345C9B4E" w:rsidR="009A5E1A" w:rsidRPr="003A183F" w:rsidRDefault="00172680"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FF0000"/>
                <w:sz w:val="18"/>
                <w:szCs w:val="18"/>
              </w:rPr>
              <w:t>Evolution</w:t>
            </w:r>
          </w:p>
        </w:tc>
      </w:tr>
      <w:tr w:rsidR="002410A2" w:rsidRPr="003A183F" w14:paraId="7C79F806" w14:textId="1C8E3765" w:rsidTr="00836B93">
        <w:trPr>
          <w:jc w:val="center"/>
        </w:trPr>
        <w:tc>
          <w:tcPr>
            <w:tcW w:w="2269" w:type="dxa"/>
          </w:tcPr>
          <w:p w14:paraId="329E42EB" w14:textId="43C4DDB9" w:rsidR="009A5E1A" w:rsidRPr="003A183F" w:rsidRDefault="009A5E1A" w:rsidP="00B34244">
            <w:pPr>
              <w:spacing w:before="200" w:after="120"/>
              <w:jc w:val="both"/>
              <w:rPr>
                <w:rFonts w:asciiTheme="majorHAnsi" w:hAnsiTheme="majorHAnsi" w:cstheme="majorHAnsi"/>
                <w:b/>
                <w:sz w:val="18"/>
                <w:szCs w:val="18"/>
              </w:rPr>
            </w:pPr>
            <w:r w:rsidRPr="003A183F">
              <w:rPr>
                <w:rFonts w:asciiTheme="majorHAnsi" w:hAnsiTheme="majorHAnsi" w:cstheme="majorHAnsi"/>
                <w:b/>
                <w:sz w:val="18"/>
                <w:szCs w:val="18"/>
              </w:rPr>
              <w:t>Délinquance générale</w:t>
            </w:r>
          </w:p>
        </w:tc>
        <w:tc>
          <w:tcPr>
            <w:tcW w:w="709" w:type="dxa"/>
          </w:tcPr>
          <w:p w14:paraId="07A70881" w14:textId="4D99EC0E" w:rsidR="009A5E1A" w:rsidRPr="003A183F" w:rsidRDefault="000420DD"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410</w:t>
            </w:r>
          </w:p>
        </w:tc>
        <w:tc>
          <w:tcPr>
            <w:tcW w:w="708" w:type="dxa"/>
          </w:tcPr>
          <w:p w14:paraId="1A1FB6DC" w14:textId="678D3166"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357</w:t>
            </w:r>
          </w:p>
        </w:tc>
        <w:tc>
          <w:tcPr>
            <w:tcW w:w="1134" w:type="dxa"/>
          </w:tcPr>
          <w:p w14:paraId="3A2A14E9" w14:textId="1E4A1930" w:rsidR="009A5E1A" w:rsidRPr="003A183F" w:rsidRDefault="00172680" w:rsidP="00172680">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 xml:space="preserve">- 12,9% </w:t>
            </w:r>
          </w:p>
        </w:tc>
        <w:tc>
          <w:tcPr>
            <w:tcW w:w="709" w:type="dxa"/>
          </w:tcPr>
          <w:p w14:paraId="6206BB6B" w14:textId="4D7529D8"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252</w:t>
            </w:r>
          </w:p>
        </w:tc>
        <w:tc>
          <w:tcPr>
            <w:tcW w:w="709" w:type="dxa"/>
          </w:tcPr>
          <w:p w14:paraId="37D77184" w14:textId="73EE4BAD"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248</w:t>
            </w:r>
          </w:p>
        </w:tc>
        <w:tc>
          <w:tcPr>
            <w:tcW w:w="1163" w:type="dxa"/>
          </w:tcPr>
          <w:p w14:paraId="03829D25" w14:textId="677ADD2E" w:rsidR="009A5E1A" w:rsidRPr="003A183F" w:rsidRDefault="008D0849" w:rsidP="002410A2">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-1,59%</w:t>
            </w:r>
          </w:p>
        </w:tc>
        <w:tc>
          <w:tcPr>
            <w:tcW w:w="708" w:type="dxa"/>
          </w:tcPr>
          <w:p w14:paraId="16EFF0DD" w14:textId="04A4127A"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662</w:t>
            </w:r>
          </w:p>
        </w:tc>
        <w:tc>
          <w:tcPr>
            <w:tcW w:w="709" w:type="dxa"/>
          </w:tcPr>
          <w:p w14:paraId="0DF81997" w14:textId="17DA15E0"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605</w:t>
            </w:r>
          </w:p>
        </w:tc>
        <w:tc>
          <w:tcPr>
            <w:tcW w:w="1276" w:type="dxa"/>
          </w:tcPr>
          <w:p w14:paraId="01FA7E64" w14:textId="0747FE1B" w:rsidR="009A5E1A" w:rsidRPr="003A183F" w:rsidRDefault="00B91A78" w:rsidP="00B91A78">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-8,61%</w:t>
            </w:r>
          </w:p>
        </w:tc>
      </w:tr>
      <w:tr w:rsidR="002410A2" w:rsidRPr="003A183F" w14:paraId="07CF409E" w14:textId="01CF6F37" w:rsidTr="00836B93">
        <w:trPr>
          <w:jc w:val="center"/>
        </w:trPr>
        <w:tc>
          <w:tcPr>
            <w:tcW w:w="2269" w:type="dxa"/>
          </w:tcPr>
          <w:p w14:paraId="081D5094" w14:textId="598AAAC4" w:rsidR="009A5E1A" w:rsidRPr="003A183F" w:rsidRDefault="00FA3A24" w:rsidP="00AB04F5">
            <w:pPr>
              <w:spacing w:before="200" w:after="120"/>
              <w:rPr>
                <w:rFonts w:asciiTheme="majorHAnsi" w:hAnsiTheme="majorHAnsi" w:cstheme="majorHAnsi"/>
                <w:b/>
                <w:sz w:val="18"/>
                <w:szCs w:val="18"/>
              </w:rPr>
            </w:pPr>
            <w:r w:rsidRPr="003A183F">
              <w:rPr>
                <w:rFonts w:asciiTheme="majorHAnsi" w:hAnsiTheme="majorHAnsi" w:cstheme="majorHAnsi"/>
                <w:b/>
                <w:sz w:val="18"/>
                <w:szCs w:val="18"/>
              </w:rPr>
              <w:t>Indic.</w:t>
            </w:r>
            <w:r w:rsidR="00AB04F5" w:rsidRPr="003A183F">
              <w:rPr>
                <w:rFonts w:asciiTheme="majorHAnsi" w:hAnsiTheme="majorHAnsi" w:cstheme="majorHAnsi"/>
                <w:b/>
                <w:sz w:val="18"/>
                <w:szCs w:val="18"/>
              </w:rPr>
              <w:t xml:space="preserve"> </w:t>
            </w:r>
            <w:r w:rsidRPr="003A183F">
              <w:rPr>
                <w:rFonts w:asciiTheme="majorHAnsi" w:hAnsiTheme="majorHAnsi" w:cstheme="majorHAnsi"/>
                <w:b/>
                <w:sz w:val="18"/>
                <w:szCs w:val="18"/>
              </w:rPr>
              <w:t>pilotage</w:t>
            </w:r>
            <w:r w:rsidR="00AB04F5" w:rsidRPr="003A183F">
              <w:rPr>
                <w:rFonts w:asciiTheme="majorHAnsi" w:hAnsiTheme="majorHAnsi" w:cstheme="majorHAnsi"/>
                <w:b/>
                <w:sz w:val="18"/>
                <w:szCs w:val="18"/>
              </w:rPr>
              <w:t xml:space="preserve"> </w:t>
            </w:r>
            <w:r w:rsidR="009A5E1A" w:rsidRPr="003A183F">
              <w:rPr>
                <w:rFonts w:asciiTheme="majorHAnsi" w:hAnsiTheme="majorHAnsi" w:cstheme="majorHAnsi"/>
                <w:b/>
                <w:sz w:val="18"/>
                <w:szCs w:val="18"/>
              </w:rPr>
              <w:t>des services</w:t>
            </w:r>
          </w:p>
        </w:tc>
        <w:tc>
          <w:tcPr>
            <w:tcW w:w="709" w:type="dxa"/>
          </w:tcPr>
          <w:p w14:paraId="03501BE4" w14:textId="4F18EF51" w:rsidR="009A5E1A" w:rsidRPr="003A183F" w:rsidRDefault="000420DD"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217</w:t>
            </w:r>
          </w:p>
        </w:tc>
        <w:tc>
          <w:tcPr>
            <w:tcW w:w="708" w:type="dxa"/>
          </w:tcPr>
          <w:p w14:paraId="580D7FC1" w14:textId="2EAD0134"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144</w:t>
            </w:r>
          </w:p>
        </w:tc>
        <w:tc>
          <w:tcPr>
            <w:tcW w:w="1134" w:type="dxa"/>
          </w:tcPr>
          <w:p w14:paraId="18EAEE93" w14:textId="7FBDAA0B" w:rsidR="009A5E1A" w:rsidRPr="003A183F" w:rsidRDefault="00172680" w:rsidP="002410A2">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-33,6%</w:t>
            </w:r>
          </w:p>
        </w:tc>
        <w:tc>
          <w:tcPr>
            <w:tcW w:w="709" w:type="dxa"/>
          </w:tcPr>
          <w:p w14:paraId="32508760" w14:textId="0CF8FE6E"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162</w:t>
            </w:r>
          </w:p>
        </w:tc>
        <w:tc>
          <w:tcPr>
            <w:tcW w:w="709" w:type="dxa"/>
          </w:tcPr>
          <w:p w14:paraId="02EDDA05" w14:textId="2485E6C0"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100</w:t>
            </w:r>
          </w:p>
        </w:tc>
        <w:tc>
          <w:tcPr>
            <w:tcW w:w="1163" w:type="dxa"/>
          </w:tcPr>
          <w:p w14:paraId="7994875E" w14:textId="4DA30929" w:rsidR="009A5E1A" w:rsidRPr="003A183F" w:rsidRDefault="008D0849" w:rsidP="008D0849">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-38,2%</w:t>
            </w:r>
          </w:p>
        </w:tc>
        <w:tc>
          <w:tcPr>
            <w:tcW w:w="708" w:type="dxa"/>
          </w:tcPr>
          <w:p w14:paraId="0DEA3CE5" w14:textId="25659336"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379</w:t>
            </w:r>
          </w:p>
        </w:tc>
        <w:tc>
          <w:tcPr>
            <w:tcW w:w="709" w:type="dxa"/>
          </w:tcPr>
          <w:p w14:paraId="6E2ED23C" w14:textId="3FF22C51"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244</w:t>
            </w:r>
          </w:p>
        </w:tc>
        <w:tc>
          <w:tcPr>
            <w:tcW w:w="1276" w:type="dxa"/>
          </w:tcPr>
          <w:p w14:paraId="15443118" w14:textId="6FEC194A" w:rsidR="009A5E1A" w:rsidRPr="003A183F" w:rsidRDefault="00B91A78" w:rsidP="002410A2">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-35,62%</w:t>
            </w:r>
          </w:p>
        </w:tc>
      </w:tr>
      <w:tr w:rsidR="002410A2" w:rsidRPr="003A183F" w14:paraId="507FDF0C" w14:textId="77777777" w:rsidTr="00836B93">
        <w:trPr>
          <w:jc w:val="center"/>
        </w:trPr>
        <w:tc>
          <w:tcPr>
            <w:tcW w:w="2269" w:type="dxa"/>
          </w:tcPr>
          <w:p w14:paraId="2EC3A978" w14:textId="549CA0F5" w:rsidR="009A5E1A" w:rsidRPr="003A183F" w:rsidRDefault="009A5E1A" w:rsidP="00B34244">
            <w:pPr>
              <w:spacing w:before="200" w:after="120"/>
              <w:jc w:val="both"/>
              <w:rPr>
                <w:rFonts w:asciiTheme="majorHAnsi" w:hAnsiTheme="majorHAnsi" w:cstheme="majorHAnsi"/>
                <w:b/>
                <w:sz w:val="18"/>
                <w:szCs w:val="18"/>
              </w:rPr>
            </w:pPr>
            <w:r w:rsidRPr="003A183F">
              <w:rPr>
                <w:rFonts w:asciiTheme="majorHAnsi" w:hAnsiTheme="majorHAnsi" w:cstheme="majorHAnsi"/>
                <w:b/>
                <w:sz w:val="18"/>
                <w:szCs w:val="18"/>
              </w:rPr>
              <w:t>Vols avec violences</w:t>
            </w:r>
          </w:p>
        </w:tc>
        <w:tc>
          <w:tcPr>
            <w:tcW w:w="709" w:type="dxa"/>
          </w:tcPr>
          <w:p w14:paraId="23491DE4" w14:textId="7ECABAD6" w:rsidR="009A5E1A" w:rsidRPr="003A183F" w:rsidRDefault="000420DD"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17</w:t>
            </w:r>
          </w:p>
        </w:tc>
        <w:tc>
          <w:tcPr>
            <w:tcW w:w="708" w:type="dxa"/>
          </w:tcPr>
          <w:p w14:paraId="470C6E46" w14:textId="3E13F7FD" w:rsidR="009A5E1A" w:rsidRPr="003A183F" w:rsidRDefault="00AB56A4" w:rsidP="00AB56A4">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18</w:t>
            </w:r>
          </w:p>
        </w:tc>
        <w:tc>
          <w:tcPr>
            <w:tcW w:w="1134" w:type="dxa"/>
          </w:tcPr>
          <w:p w14:paraId="42EF40FB" w14:textId="78AB7BCD" w:rsidR="009A5E1A" w:rsidRPr="003A183F" w:rsidRDefault="00172680" w:rsidP="002410A2">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+5,8%</w:t>
            </w:r>
          </w:p>
        </w:tc>
        <w:tc>
          <w:tcPr>
            <w:tcW w:w="709" w:type="dxa"/>
          </w:tcPr>
          <w:p w14:paraId="6F9CB6F2" w14:textId="342B4F95"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24</w:t>
            </w:r>
          </w:p>
        </w:tc>
        <w:tc>
          <w:tcPr>
            <w:tcW w:w="709" w:type="dxa"/>
          </w:tcPr>
          <w:p w14:paraId="6A2352FB" w14:textId="489AEDBA"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4</w:t>
            </w:r>
          </w:p>
        </w:tc>
        <w:tc>
          <w:tcPr>
            <w:tcW w:w="1163" w:type="dxa"/>
          </w:tcPr>
          <w:p w14:paraId="683344C4" w14:textId="748E35F6" w:rsidR="009A5E1A" w:rsidRPr="003A183F" w:rsidRDefault="008D0849" w:rsidP="002410A2">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-83,3%</w:t>
            </w:r>
          </w:p>
        </w:tc>
        <w:tc>
          <w:tcPr>
            <w:tcW w:w="708" w:type="dxa"/>
          </w:tcPr>
          <w:p w14:paraId="11E20E63" w14:textId="44CD3DA2"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41</w:t>
            </w:r>
          </w:p>
        </w:tc>
        <w:tc>
          <w:tcPr>
            <w:tcW w:w="709" w:type="dxa"/>
          </w:tcPr>
          <w:p w14:paraId="284EB71F" w14:textId="7A9ECB4A" w:rsidR="009A5E1A" w:rsidRPr="003A183F" w:rsidRDefault="00AB56A4" w:rsidP="002410A2">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22</w:t>
            </w:r>
          </w:p>
        </w:tc>
        <w:tc>
          <w:tcPr>
            <w:tcW w:w="1276" w:type="dxa"/>
          </w:tcPr>
          <w:p w14:paraId="6ED3DADA" w14:textId="4F9310A9" w:rsidR="009A5E1A" w:rsidRPr="003A183F" w:rsidRDefault="00B91A78" w:rsidP="002410A2">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-46,23%</w:t>
            </w:r>
          </w:p>
        </w:tc>
      </w:tr>
      <w:tr w:rsidR="002410A2" w:rsidRPr="003A183F" w14:paraId="45F99631" w14:textId="77777777" w:rsidTr="00836B93">
        <w:trPr>
          <w:jc w:val="center"/>
        </w:trPr>
        <w:tc>
          <w:tcPr>
            <w:tcW w:w="2269" w:type="dxa"/>
          </w:tcPr>
          <w:p w14:paraId="205C6FD3" w14:textId="1303A215" w:rsidR="009A5E1A" w:rsidRPr="003A183F" w:rsidRDefault="009A5E1A" w:rsidP="00B34244">
            <w:pPr>
              <w:spacing w:before="200" w:after="120"/>
              <w:jc w:val="both"/>
              <w:rPr>
                <w:rFonts w:asciiTheme="majorHAnsi" w:hAnsiTheme="majorHAnsi" w:cstheme="majorHAnsi"/>
                <w:b/>
                <w:sz w:val="18"/>
                <w:szCs w:val="18"/>
              </w:rPr>
            </w:pPr>
            <w:r w:rsidRPr="003A183F">
              <w:rPr>
                <w:rFonts w:asciiTheme="majorHAnsi" w:hAnsiTheme="majorHAnsi" w:cstheme="majorHAnsi"/>
                <w:b/>
                <w:sz w:val="18"/>
                <w:szCs w:val="18"/>
              </w:rPr>
              <w:t>Cambriolages</w:t>
            </w:r>
          </w:p>
        </w:tc>
        <w:tc>
          <w:tcPr>
            <w:tcW w:w="709" w:type="dxa"/>
          </w:tcPr>
          <w:p w14:paraId="153AB82A" w14:textId="265871E9" w:rsidR="009A5E1A" w:rsidRPr="003A183F" w:rsidRDefault="000420DD" w:rsidP="00C217EB">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35</w:t>
            </w:r>
          </w:p>
        </w:tc>
        <w:tc>
          <w:tcPr>
            <w:tcW w:w="708" w:type="dxa"/>
          </w:tcPr>
          <w:p w14:paraId="08B7D3D1" w14:textId="1F1D856C" w:rsidR="009A5E1A" w:rsidRPr="003A183F" w:rsidRDefault="00AB56A4" w:rsidP="00C217EB">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21</w:t>
            </w:r>
          </w:p>
        </w:tc>
        <w:tc>
          <w:tcPr>
            <w:tcW w:w="1134" w:type="dxa"/>
          </w:tcPr>
          <w:p w14:paraId="0F45A104" w14:textId="0FBFC730" w:rsidR="009A5E1A" w:rsidRPr="003A183F" w:rsidRDefault="008D0849" w:rsidP="008D0849">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-17,1%</w:t>
            </w:r>
          </w:p>
        </w:tc>
        <w:tc>
          <w:tcPr>
            <w:tcW w:w="709" w:type="dxa"/>
          </w:tcPr>
          <w:p w14:paraId="7D3ED0BE" w14:textId="47F1725C" w:rsidR="009A5E1A" w:rsidRPr="003A183F" w:rsidRDefault="00AB56A4" w:rsidP="00C217EB">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32</w:t>
            </w:r>
          </w:p>
        </w:tc>
        <w:tc>
          <w:tcPr>
            <w:tcW w:w="709" w:type="dxa"/>
          </w:tcPr>
          <w:p w14:paraId="6DDB155D" w14:textId="38E9C41A" w:rsidR="009A5E1A" w:rsidRPr="003A183F" w:rsidRDefault="00AB56A4" w:rsidP="00D322D0">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18</w:t>
            </w:r>
          </w:p>
        </w:tc>
        <w:tc>
          <w:tcPr>
            <w:tcW w:w="1163" w:type="dxa"/>
          </w:tcPr>
          <w:p w14:paraId="08CF72DF" w14:textId="30525E1C" w:rsidR="009A5E1A" w:rsidRPr="003A183F" w:rsidRDefault="00B91A78" w:rsidP="00C217EB">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-43,75%</w:t>
            </w:r>
          </w:p>
        </w:tc>
        <w:tc>
          <w:tcPr>
            <w:tcW w:w="708" w:type="dxa"/>
          </w:tcPr>
          <w:p w14:paraId="19767FA6" w14:textId="10C2407A" w:rsidR="009A5E1A" w:rsidRPr="003A183F" w:rsidRDefault="00AB56A4" w:rsidP="00C217EB">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67</w:t>
            </w:r>
          </w:p>
        </w:tc>
        <w:tc>
          <w:tcPr>
            <w:tcW w:w="709" w:type="dxa"/>
          </w:tcPr>
          <w:p w14:paraId="720BC457" w14:textId="15C2CBC1" w:rsidR="009A5E1A" w:rsidRPr="003A183F" w:rsidRDefault="00DF184E" w:rsidP="00C217EB">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39</w:t>
            </w:r>
          </w:p>
        </w:tc>
        <w:tc>
          <w:tcPr>
            <w:tcW w:w="1276" w:type="dxa"/>
          </w:tcPr>
          <w:p w14:paraId="487830EC" w14:textId="57F30912" w:rsidR="009A5E1A" w:rsidRPr="003A183F" w:rsidRDefault="00B91A78" w:rsidP="00C217EB">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-41,79%</w:t>
            </w:r>
          </w:p>
        </w:tc>
      </w:tr>
      <w:tr w:rsidR="002410A2" w:rsidRPr="003A183F" w14:paraId="5E2E2428" w14:textId="77777777" w:rsidTr="00836B93">
        <w:trPr>
          <w:jc w:val="center"/>
        </w:trPr>
        <w:tc>
          <w:tcPr>
            <w:tcW w:w="2269" w:type="dxa"/>
          </w:tcPr>
          <w:p w14:paraId="0DF691E2" w14:textId="7F35D687" w:rsidR="00DF184E" w:rsidRPr="003A183F" w:rsidRDefault="009A5E1A" w:rsidP="006D4A68">
            <w:pPr>
              <w:spacing w:before="200" w:after="120"/>
              <w:jc w:val="both"/>
              <w:rPr>
                <w:rFonts w:asciiTheme="majorHAnsi" w:hAnsiTheme="majorHAnsi" w:cstheme="majorHAnsi"/>
                <w:b/>
                <w:sz w:val="18"/>
                <w:szCs w:val="18"/>
              </w:rPr>
            </w:pPr>
            <w:r w:rsidRPr="003A183F">
              <w:rPr>
                <w:rFonts w:asciiTheme="majorHAnsi" w:hAnsiTheme="majorHAnsi" w:cstheme="majorHAnsi"/>
                <w:b/>
                <w:sz w:val="18"/>
                <w:szCs w:val="18"/>
              </w:rPr>
              <w:t>Vols liés à l’automobile</w:t>
            </w:r>
            <w:r w:rsidR="00DF184E" w:rsidRPr="003A183F">
              <w:rPr>
                <w:rFonts w:asciiTheme="majorHAnsi" w:hAnsiTheme="majorHAnsi" w:cstheme="majorHAnsi"/>
                <w:b/>
                <w:sz w:val="18"/>
                <w:szCs w:val="18"/>
              </w:rPr>
              <w:t xml:space="preserve"> et 2 roues à moteur</w:t>
            </w:r>
            <w:r w:rsidR="006D4A68">
              <w:rPr>
                <w:rFonts w:asciiTheme="majorHAnsi" w:hAnsiTheme="majorHAnsi" w:cstheme="majorHAnsi"/>
                <w:b/>
                <w:sz w:val="18"/>
                <w:szCs w:val="18"/>
              </w:rPr>
              <w:t xml:space="preserve"> </w:t>
            </w:r>
          </w:p>
        </w:tc>
        <w:tc>
          <w:tcPr>
            <w:tcW w:w="709" w:type="dxa"/>
          </w:tcPr>
          <w:p w14:paraId="474730F1" w14:textId="434DAED2" w:rsidR="009A5E1A" w:rsidRPr="003A183F" w:rsidRDefault="000420DD"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47</w:t>
            </w:r>
          </w:p>
        </w:tc>
        <w:tc>
          <w:tcPr>
            <w:tcW w:w="708" w:type="dxa"/>
          </w:tcPr>
          <w:p w14:paraId="112D5CFA" w14:textId="4A9431E9"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45</w:t>
            </w:r>
          </w:p>
        </w:tc>
        <w:tc>
          <w:tcPr>
            <w:tcW w:w="1134" w:type="dxa"/>
          </w:tcPr>
          <w:p w14:paraId="1454AAFB" w14:textId="3872CB8D" w:rsidR="009A5E1A" w:rsidRPr="003A183F" w:rsidRDefault="008D0849" w:rsidP="001F35BE">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-4,25%</w:t>
            </w:r>
          </w:p>
        </w:tc>
        <w:tc>
          <w:tcPr>
            <w:tcW w:w="709" w:type="dxa"/>
          </w:tcPr>
          <w:p w14:paraId="0F300F97" w14:textId="0A6AA399"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36</w:t>
            </w:r>
          </w:p>
        </w:tc>
        <w:tc>
          <w:tcPr>
            <w:tcW w:w="709" w:type="dxa"/>
          </w:tcPr>
          <w:p w14:paraId="41D2D45E" w14:textId="1451BD5F" w:rsidR="009A5E1A" w:rsidRPr="003A183F" w:rsidRDefault="00DF184E"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38</w:t>
            </w:r>
          </w:p>
        </w:tc>
        <w:tc>
          <w:tcPr>
            <w:tcW w:w="1163" w:type="dxa"/>
          </w:tcPr>
          <w:p w14:paraId="502A030C" w14:textId="62F12B44" w:rsidR="009A5E1A" w:rsidRPr="003A183F" w:rsidRDefault="00B91A78" w:rsidP="001F35BE">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+5,26%</w:t>
            </w:r>
          </w:p>
        </w:tc>
        <w:tc>
          <w:tcPr>
            <w:tcW w:w="708" w:type="dxa"/>
          </w:tcPr>
          <w:p w14:paraId="76C3C896" w14:textId="07304CE2"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83</w:t>
            </w:r>
          </w:p>
        </w:tc>
        <w:tc>
          <w:tcPr>
            <w:tcW w:w="709" w:type="dxa"/>
          </w:tcPr>
          <w:p w14:paraId="4FF30B8B" w14:textId="1EDAA5F4" w:rsidR="009A5E1A" w:rsidRPr="003A183F" w:rsidRDefault="00DF184E"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83</w:t>
            </w:r>
          </w:p>
        </w:tc>
        <w:tc>
          <w:tcPr>
            <w:tcW w:w="1276" w:type="dxa"/>
          </w:tcPr>
          <w:p w14:paraId="3A0EA073" w14:textId="75508DCE" w:rsidR="009A5E1A" w:rsidRPr="003A183F" w:rsidRDefault="00B91A78" w:rsidP="001F35BE">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w:t>
            </w:r>
          </w:p>
        </w:tc>
      </w:tr>
      <w:tr w:rsidR="002410A2" w:rsidRPr="003A183F" w14:paraId="149C88DF" w14:textId="77777777" w:rsidTr="00836B93">
        <w:trPr>
          <w:jc w:val="center"/>
        </w:trPr>
        <w:tc>
          <w:tcPr>
            <w:tcW w:w="2269" w:type="dxa"/>
          </w:tcPr>
          <w:p w14:paraId="6A3A4EFF" w14:textId="543B9938" w:rsidR="009A5E1A" w:rsidRPr="003A183F" w:rsidRDefault="009A5E1A" w:rsidP="00B34244">
            <w:pPr>
              <w:spacing w:before="200" w:after="120"/>
              <w:jc w:val="both"/>
              <w:rPr>
                <w:rFonts w:asciiTheme="majorHAnsi" w:hAnsiTheme="majorHAnsi" w:cstheme="majorHAnsi"/>
                <w:b/>
                <w:sz w:val="18"/>
                <w:szCs w:val="18"/>
              </w:rPr>
            </w:pPr>
            <w:r w:rsidRPr="003A183F">
              <w:rPr>
                <w:rFonts w:asciiTheme="majorHAnsi" w:hAnsiTheme="majorHAnsi" w:cstheme="majorHAnsi"/>
                <w:b/>
                <w:sz w:val="18"/>
                <w:szCs w:val="18"/>
              </w:rPr>
              <w:t>Dégradations</w:t>
            </w:r>
          </w:p>
        </w:tc>
        <w:tc>
          <w:tcPr>
            <w:tcW w:w="709" w:type="dxa"/>
          </w:tcPr>
          <w:p w14:paraId="59F56AAC" w14:textId="1241065C" w:rsidR="009A5E1A" w:rsidRPr="003A183F" w:rsidRDefault="000420DD"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79</w:t>
            </w:r>
          </w:p>
        </w:tc>
        <w:tc>
          <w:tcPr>
            <w:tcW w:w="708" w:type="dxa"/>
          </w:tcPr>
          <w:p w14:paraId="370A20C0" w14:textId="324BA1E5"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43</w:t>
            </w:r>
          </w:p>
        </w:tc>
        <w:tc>
          <w:tcPr>
            <w:tcW w:w="1134" w:type="dxa"/>
          </w:tcPr>
          <w:p w14:paraId="1A973E8B" w14:textId="7113E585" w:rsidR="009A5E1A" w:rsidRPr="003A183F" w:rsidRDefault="008D0849" w:rsidP="001F35BE">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-45,5%</w:t>
            </w:r>
          </w:p>
        </w:tc>
        <w:tc>
          <w:tcPr>
            <w:tcW w:w="709" w:type="dxa"/>
          </w:tcPr>
          <w:p w14:paraId="37471757" w14:textId="174A44D9"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49</w:t>
            </w:r>
          </w:p>
        </w:tc>
        <w:tc>
          <w:tcPr>
            <w:tcW w:w="709" w:type="dxa"/>
          </w:tcPr>
          <w:p w14:paraId="3D572AF7" w14:textId="6D0F621C" w:rsidR="009A5E1A" w:rsidRPr="003A183F" w:rsidRDefault="00DF184E"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34</w:t>
            </w:r>
          </w:p>
        </w:tc>
        <w:tc>
          <w:tcPr>
            <w:tcW w:w="1163" w:type="dxa"/>
          </w:tcPr>
          <w:p w14:paraId="54180EB6" w14:textId="679A5B68" w:rsidR="009A5E1A" w:rsidRPr="003A183F" w:rsidRDefault="00B91A78" w:rsidP="001F35BE">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-30,6%</w:t>
            </w:r>
          </w:p>
        </w:tc>
        <w:tc>
          <w:tcPr>
            <w:tcW w:w="708" w:type="dxa"/>
          </w:tcPr>
          <w:p w14:paraId="39F932CF" w14:textId="6302354B"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128</w:t>
            </w:r>
          </w:p>
        </w:tc>
        <w:tc>
          <w:tcPr>
            <w:tcW w:w="709" w:type="dxa"/>
          </w:tcPr>
          <w:p w14:paraId="281F0F1C" w14:textId="0233B274" w:rsidR="009A5E1A" w:rsidRPr="003A183F" w:rsidRDefault="00DF184E"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77</w:t>
            </w:r>
          </w:p>
        </w:tc>
        <w:tc>
          <w:tcPr>
            <w:tcW w:w="1276" w:type="dxa"/>
          </w:tcPr>
          <w:p w14:paraId="4A936BD4" w14:textId="63D8CF29" w:rsidR="009A5E1A" w:rsidRPr="003A183F" w:rsidRDefault="00B91A78" w:rsidP="001F35BE">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-39,84%</w:t>
            </w:r>
          </w:p>
        </w:tc>
      </w:tr>
      <w:tr w:rsidR="002410A2" w:rsidRPr="003A183F" w14:paraId="445EA05F" w14:textId="77777777" w:rsidTr="00836B93">
        <w:trPr>
          <w:jc w:val="center"/>
        </w:trPr>
        <w:tc>
          <w:tcPr>
            <w:tcW w:w="2269" w:type="dxa"/>
          </w:tcPr>
          <w:p w14:paraId="668B4423" w14:textId="7D3B45A2" w:rsidR="009A5E1A" w:rsidRPr="003A183F" w:rsidRDefault="009A5E1A" w:rsidP="00B34244">
            <w:pPr>
              <w:spacing w:before="200" w:after="120"/>
              <w:jc w:val="both"/>
              <w:rPr>
                <w:rFonts w:asciiTheme="majorHAnsi" w:hAnsiTheme="majorHAnsi" w:cstheme="majorHAnsi"/>
                <w:b/>
                <w:sz w:val="18"/>
                <w:szCs w:val="18"/>
              </w:rPr>
            </w:pPr>
            <w:r w:rsidRPr="003A183F">
              <w:rPr>
                <w:rFonts w:asciiTheme="majorHAnsi" w:hAnsiTheme="majorHAnsi" w:cstheme="majorHAnsi"/>
                <w:b/>
                <w:sz w:val="18"/>
                <w:szCs w:val="18"/>
              </w:rPr>
              <w:t>Stupéfiants</w:t>
            </w:r>
          </w:p>
        </w:tc>
        <w:tc>
          <w:tcPr>
            <w:tcW w:w="709" w:type="dxa"/>
          </w:tcPr>
          <w:p w14:paraId="07C1E9EE" w14:textId="360D848F" w:rsidR="009A5E1A" w:rsidRPr="003A183F" w:rsidRDefault="000420DD"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27</w:t>
            </w:r>
          </w:p>
        </w:tc>
        <w:tc>
          <w:tcPr>
            <w:tcW w:w="708" w:type="dxa"/>
          </w:tcPr>
          <w:p w14:paraId="35380290" w14:textId="1A8E9766"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32</w:t>
            </w:r>
          </w:p>
        </w:tc>
        <w:tc>
          <w:tcPr>
            <w:tcW w:w="1134" w:type="dxa"/>
          </w:tcPr>
          <w:p w14:paraId="40C72382" w14:textId="235914F5" w:rsidR="009A5E1A" w:rsidRPr="003A183F" w:rsidRDefault="008D0849" w:rsidP="001F35BE">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+18,5%</w:t>
            </w:r>
          </w:p>
        </w:tc>
        <w:tc>
          <w:tcPr>
            <w:tcW w:w="709" w:type="dxa"/>
          </w:tcPr>
          <w:p w14:paraId="32A9F9DC" w14:textId="44088B94"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10</w:t>
            </w:r>
          </w:p>
        </w:tc>
        <w:tc>
          <w:tcPr>
            <w:tcW w:w="709" w:type="dxa"/>
          </w:tcPr>
          <w:p w14:paraId="3DE33946" w14:textId="0A282D3F"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22</w:t>
            </w:r>
          </w:p>
        </w:tc>
        <w:tc>
          <w:tcPr>
            <w:tcW w:w="1163" w:type="dxa"/>
          </w:tcPr>
          <w:p w14:paraId="51190FCA" w14:textId="6846CCA3" w:rsidR="009A5E1A" w:rsidRPr="003A183F" w:rsidRDefault="00B91A78" w:rsidP="001F35BE">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+120%</w:t>
            </w:r>
          </w:p>
        </w:tc>
        <w:tc>
          <w:tcPr>
            <w:tcW w:w="708" w:type="dxa"/>
          </w:tcPr>
          <w:p w14:paraId="497F9EA9" w14:textId="66C36B1D"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37</w:t>
            </w:r>
          </w:p>
        </w:tc>
        <w:tc>
          <w:tcPr>
            <w:tcW w:w="709" w:type="dxa"/>
          </w:tcPr>
          <w:p w14:paraId="3FF690E9" w14:textId="425C8F32" w:rsidR="009A5E1A" w:rsidRPr="003A183F" w:rsidRDefault="00AB56A4" w:rsidP="001F35BE">
            <w:pPr>
              <w:spacing w:before="200" w:after="120"/>
              <w:jc w:val="center"/>
              <w:rPr>
                <w:rFonts w:asciiTheme="majorHAnsi" w:hAnsiTheme="majorHAnsi" w:cstheme="majorHAnsi"/>
                <w:b/>
                <w:color w:val="4F81BD" w:themeColor="accent1"/>
                <w:sz w:val="18"/>
                <w:szCs w:val="18"/>
              </w:rPr>
            </w:pPr>
            <w:r w:rsidRPr="003A183F">
              <w:rPr>
                <w:rFonts w:asciiTheme="majorHAnsi" w:hAnsiTheme="majorHAnsi" w:cstheme="majorHAnsi"/>
                <w:b/>
                <w:color w:val="4F81BD" w:themeColor="accent1"/>
                <w:sz w:val="18"/>
                <w:szCs w:val="18"/>
              </w:rPr>
              <w:t>54</w:t>
            </w:r>
          </w:p>
        </w:tc>
        <w:tc>
          <w:tcPr>
            <w:tcW w:w="1276" w:type="dxa"/>
          </w:tcPr>
          <w:p w14:paraId="71221A7A" w14:textId="4F3C3D3F" w:rsidR="009A5E1A" w:rsidRPr="003A183F" w:rsidRDefault="00B91A78" w:rsidP="001F35BE">
            <w:pPr>
              <w:spacing w:before="200" w:after="120"/>
              <w:jc w:val="center"/>
              <w:rPr>
                <w:rFonts w:asciiTheme="majorHAnsi" w:hAnsiTheme="majorHAnsi" w:cstheme="majorHAnsi"/>
                <w:b/>
                <w:color w:val="FF0000"/>
                <w:sz w:val="18"/>
                <w:szCs w:val="18"/>
              </w:rPr>
            </w:pPr>
            <w:r w:rsidRPr="003A183F">
              <w:rPr>
                <w:rFonts w:asciiTheme="majorHAnsi" w:hAnsiTheme="majorHAnsi" w:cstheme="majorHAnsi"/>
                <w:b/>
                <w:color w:val="FF0000"/>
                <w:sz w:val="18"/>
                <w:szCs w:val="18"/>
              </w:rPr>
              <w:t>+45,9%</w:t>
            </w:r>
          </w:p>
        </w:tc>
      </w:tr>
    </w:tbl>
    <w:p w14:paraId="71A5729B" w14:textId="77777777" w:rsidR="00516D57" w:rsidRDefault="00516D57" w:rsidP="0089691A">
      <w:pPr>
        <w:spacing w:before="360" w:after="360"/>
        <w:jc w:val="both"/>
        <w:rPr>
          <w:rFonts w:asciiTheme="majorHAnsi" w:hAnsiTheme="majorHAnsi" w:cstheme="majorHAnsi"/>
        </w:rPr>
      </w:pPr>
    </w:p>
    <w:p w14:paraId="732A95F9" w14:textId="3A6D05D0" w:rsidR="00516D57" w:rsidRPr="00516D57" w:rsidRDefault="00516D57" w:rsidP="0089691A">
      <w:pPr>
        <w:spacing w:before="360" w:after="360"/>
        <w:jc w:val="both"/>
        <w:rPr>
          <w:rFonts w:asciiTheme="majorHAnsi" w:hAnsiTheme="majorHAnsi" w:cstheme="majorHAnsi"/>
          <w:b/>
          <w:u w:val="single"/>
        </w:rPr>
      </w:pPr>
      <w:r w:rsidRPr="00516D57">
        <w:rPr>
          <w:rFonts w:asciiTheme="majorHAnsi" w:hAnsiTheme="majorHAnsi" w:cstheme="majorHAnsi"/>
          <w:b/>
          <w:u w:val="single"/>
        </w:rPr>
        <w:t>Délinquance des mineurs dans la ZSP</w:t>
      </w:r>
    </w:p>
    <w:p w14:paraId="458DCEA2" w14:textId="77777777" w:rsidR="00B91A78" w:rsidRPr="003A183F" w:rsidRDefault="009F74BC" w:rsidP="0089691A">
      <w:pPr>
        <w:spacing w:before="360" w:after="360"/>
        <w:jc w:val="both"/>
        <w:rPr>
          <w:rFonts w:asciiTheme="majorHAnsi" w:hAnsiTheme="majorHAnsi" w:cstheme="majorHAnsi"/>
        </w:rPr>
      </w:pPr>
      <w:r w:rsidRPr="003A183F">
        <w:rPr>
          <w:rFonts w:asciiTheme="majorHAnsi" w:hAnsiTheme="majorHAnsi" w:cstheme="majorHAnsi"/>
        </w:rPr>
        <w:t xml:space="preserve">Le niveau élevé de la délinquance des mineurs </w:t>
      </w:r>
      <w:r w:rsidR="00DD3C05" w:rsidRPr="003A183F">
        <w:rPr>
          <w:rFonts w:asciiTheme="majorHAnsi" w:hAnsiTheme="majorHAnsi" w:cstheme="majorHAnsi"/>
        </w:rPr>
        <w:t xml:space="preserve">était </w:t>
      </w:r>
      <w:r w:rsidRPr="003A183F">
        <w:rPr>
          <w:rFonts w:asciiTheme="majorHAnsi" w:hAnsiTheme="majorHAnsi" w:cstheme="majorHAnsi"/>
        </w:rPr>
        <w:t>un</w:t>
      </w:r>
      <w:r w:rsidR="00AB04F5" w:rsidRPr="003A183F">
        <w:rPr>
          <w:rFonts w:asciiTheme="majorHAnsi" w:hAnsiTheme="majorHAnsi" w:cstheme="majorHAnsi"/>
        </w:rPr>
        <w:t>e</w:t>
      </w:r>
      <w:r w:rsidRPr="003A183F">
        <w:rPr>
          <w:rFonts w:asciiTheme="majorHAnsi" w:hAnsiTheme="majorHAnsi" w:cstheme="majorHAnsi"/>
        </w:rPr>
        <w:t xml:space="preserve"> caractéristique de la ZSP</w:t>
      </w:r>
      <w:r w:rsidR="00DD3C05" w:rsidRPr="003A183F">
        <w:rPr>
          <w:rFonts w:asciiTheme="majorHAnsi" w:hAnsiTheme="majorHAnsi" w:cstheme="majorHAnsi"/>
        </w:rPr>
        <w:t xml:space="preserve"> lors de sa création. </w:t>
      </w:r>
    </w:p>
    <w:p w14:paraId="3181CC11" w14:textId="305AC284" w:rsidR="0088625A" w:rsidRPr="003A183F" w:rsidRDefault="00697B72" w:rsidP="0089691A">
      <w:pPr>
        <w:spacing w:before="360" w:after="360"/>
        <w:jc w:val="both"/>
        <w:rPr>
          <w:rFonts w:asciiTheme="majorHAnsi" w:hAnsiTheme="majorHAnsi" w:cstheme="majorHAnsi"/>
        </w:rPr>
      </w:pPr>
      <w:r w:rsidRPr="003A183F">
        <w:rPr>
          <w:rFonts w:asciiTheme="majorHAnsi" w:hAnsiTheme="majorHAnsi" w:cstheme="majorHAnsi"/>
        </w:rPr>
        <w:t xml:space="preserve">En 2018, ce taux a largement baissé </w:t>
      </w:r>
      <w:r w:rsidR="007B0BD3" w:rsidRPr="003A183F">
        <w:rPr>
          <w:rFonts w:asciiTheme="majorHAnsi" w:hAnsiTheme="majorHAnsi" w:cstheme="majorHAnsi"/>
        </w:rPr>
        <w:t>(19</w:t>
      </w:r>
      <w:r w:rsidR="003A183F">
        <w:rPr>
          <w:rFonts w:asciiTheme="majorHAnsi" w:hAnsiTheme="majorHAnsi" w:cstheme="majorHAnsi"/>
        </w:rPr>
        <w:t xml:space="preserve">,37 </w:t>
      </w:r>
      <w:r w:rsidRPr="003A183F">
        <w:rPr>
          <w:rFonts w:asciiTheme="majorHAnsi" w:hAnsiTheme="majorHAnsi" w:cstheme="majorHAnsi"/>
        </w:rPr>
        <w:t>%</w:t>
      </w:r>
      <w:r w:rsidR="00DD3C05" w:rsidRPr="003A183F">
        <w:rPr>
          <w:rFonts w:asciiTheme="majorHAnsi" w:hAnsiTheme="majorHAnsi" w:cstheme="majorHAnsi"/>
        </w:rPr>
        <w:t> </w:t>
      </w:r>
      <w:r w:rsidRPr="003A183F">
        <w:rPr>
          <w:rFonts w:asciiTheme="majorHAnsi" w:hAnsiTheme="majorHAnsi" w:cstheme="majorHAnsi"/>
        </w:rPr>
        <w:t xml:space="preserve">pour le secteur ZSP), même s’il reste légèrement supérieur au taux observé pour l’ensemble de la ville de Nîmes </w:t>
      </w:r>
      <w:r w:rsidR="007B0BD3" w:rsidRPr="003A183F">
        <w:rPr>
          <w:rFonts w:asciiTheme="majorHAnsi" w:hAnsiTheme="majorHAnsi" w:cstheme="majorHAnsi"/>
        </w:rPr>
        <w:t>(16</w:t>
      </w:r>
      <w:r w:rsidRPr="003A183F">
        <w:rPr>
          <w:rFonts w:asciiTheme="majorHAnsi" w:hAnsiTheme="majorHAnsi" w:cstheme="majorHAnsi"/>
        </w:rPr>
        <w:t>,12</w:t>
      </w:r>
      <w:r w:rsidR="003A183F">
        <w:rPr>
          <w:rFonts w:asciiTheme="majorHAnsi" w:hAnsiTheme="majorHAnsi" w:cstheme="majorHAnsi"/>
        </w:rPr>
        <w:t xml:space="preserve"> </w:t>
      </w:r>
      <w:r w:rsidRPr="003A183F">
        <w:rPr>
          <w:rFonts w:asciiTheme="majorHAnsi" w:hAnsiTheme="majorHAnsi" w:cstheme="majorHAnsi"/>
        </w:rPr>
        <w:t>%)</w:t>
      </w:r>
      <w:r w:rsidR="009F74BC" w:rsidRPr="003A183F">
        <w:rPr>
          <w:rFonts w:asciiTheme="majorHAnsi" w:hAnsiTheme="majorHAnsi" w:cstheme="majorHAnsi"/>
        </w:rPr>
        <w:t xml:space="preserve">. </w:t>
      </w:r>
    </w:p>
    <w:tbl>
      <w:tblPr>
        <w:tblStyle w:val="Grilledutableau"/>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3107"/>
        <w:gridCol w:w="2694"/>
      </w:tblGrid>
      <w:tr w:rsidR="0089691A" w:rsidRPr="003576B1" w14:paraId="38AFCFEF" w14:textId="77777777" w:rsidTr="005914F3">
        <w:trPr>
          <w:jc w:val="center"/>
        </w:trPr>
        <w:tc>
          <w:tcPr>
            <w:tcW w:w="4259" w:type="dxa"/>
            <w:shd w:val="clear" w:color="auto" w:fill="D9D9D9" w:themeFill="background1" w:themeFillShade="D9"/>
          </w:tcPr>
          <w:p w14:paraId="5AD06F73" w14:textId="77777777" w:rsidR="009F74BC" w:rsidRPr="00B91A78" w:rsidRDefault="009F74BC" w:rsidP="006D4A68">
            <w:pPr>
              <w:spacing w:before="120" w:after="120"/>
              <w:ind w:left="-255" w:firstLine="255"/>
              <w:jc w:val="both"/>
              <w:rPr>
                <w:sz w:val="20"/>
                <w:szCs w:val="20"/>
              </w:rPr>
            </w:pPr>
          </w:p>
        </w:tc>
        <w:tc>
          <w:tcPr>
            <w:tcW w:w="3107" w:type="dxa"/>
            <w:shd w:val="clear" w:color="auto" w:fill="D9D9D9" w:themeFill="background1" w:themeFillShade="D9"/>
          </w:tcPr>
          <w:p w14:paraId="09506D6A" w14:textId="46669421" w:rsidR="009F74BC" w:rsidRPr="00ED5527" w:rsidRDefault="00DF184E" w:rsidP="000238F1">
            <w:pPr>
              <w:spacing w:before="120" w:after="120"/>
              <w:jc w:val="center"/>
              <w:rPr>
                <w:rFonts w:asciiTheme="majorHAnsi" w:hAnsiTheme="majorHAnsi" w:cstheme="majorHAnsi"/>
                <w:b/>
                <w:sz w:val="24"/>
              </w:rPr>
            </w:pPr>
            <w:r w:rsidRPr="00ED5527">
              <w:rPr>
                <w:rFonts w:asciiTheme="majorHAnsi" w:hAnsiTheme="majorHAnsi" w:cstheme="majorHAnsi"/>
                <w:b/>
                <w:sz w:val="24"/>
              </w:rPr>
              <w:t>2014</w:t>
            </w:r>
          </w:p>
        </w:tc>
        <w:tc>
          <w:tcPr>
            <w:tcW w:w="2694" w:type="dxa"/>
            <w:shd w:val="clear" w:color="auto" w:fill="D9D9D9" w:themeFill="background1" w:themeFillShade="D9"/>
          </w:tcPr>
          <w:p w14:paraId="6D823ECA" w14:textId="6B06F7D5" w:rsidR="009F74BC" w:rsidRPr="00ED5527" w:rsidRDefault="00DD3C05" w:rsidP="000238F1">
            <w:pPr>
              <w:spacing w:before="120" w:after="120"/>
              <w:jc w:val="center"/>
              <w:rPr>
                <w:rFonts w:asciiTheme="majorHAnsi" w:hAnsiTheme="majorHAnsi" w:cstheme="majorHAnsi"/>
                <w:b/>
                <w:sz w:val="24"/>
              </w:rPr>
            </w:pPr>
            <w:r w:rsidRPr="00ED5527">
              <w:rPr>
                <w:rFonts w:asciiTheme="majorHAnsi" w:hAnsiTheme="majorHAnsi" w:cstheme="majorHAnsi"/>
                <w:b/>
                <w:sz w:val="24"/>
              </w:rPr>
              <w:t>2018</w:t>
            </w:r>
          </w:p>
        </w:tc>
      </w:tr>
      <w:tr w:rsidR="0089691A" w:rsidRPr="003576B1" w14:paraId="743FF9D6" w14:textId="77777777" w:rsidTr="00D54CB4">
        <w:trPr>
          <w:jc w:val="center"/>
        </w:trPr>
        <w:tc>
          <w:tcPr>
            <w:tcW w:w="4259" w:type="dxa"/>
            <w:shd w:val="clear" w:color="auto" w:fill="D9D9D9" w:themeFill="background1" w:themeFillShade="D9"/>
          </w:tcPr>
          <w:p w14:paraId="4BC8C3BD" w14:textId="4FAF7414" w:rsidR="009F74BC" w:rsidRPr="00ED5527" w:rsidRDefault="009F74BC" w:rsidP="000238F1">
            <w:pPr>
              <w:spacing w:before="120" w:after="120"/>
              <w:jc w:val="both"/>
              <w:rPr>
                <w:rFonts w:asciiTheme="majorHAnsi" w:hAnsiTheme="majorHAnsi" w:cstheme="majorHAnsi"/>
                <w:b/>
                <w:sz w:val="24"/>
              </w:rPr>
            </w:pPr>
            <w:r w:rsidRPr="00ED5527">
              <w:rPr>
                <w:rFonts w:asciiTheme="majorHAnsi" w:hAnsiTheme="majorHAnsi" w:cstheme="majorHAnsi"/>
                <w:b/>
                <w:sz w:val="24"/>
              </w:rPr>
              <w:t>Nîmes</w:t>
            </w:r>
            <w:r w:rsidR="00E61C4F">
              <w:rPr>
                <w:rFonts w:asciiTheme="majorHAnsi" w:hAnsiTheme="majorHAnsi" w:cstheme="majorHAnsi"/>
                <w:b/>
                <w:sz w:val="24"/>
              </w:rPr>
              <w:t xml:space="preserve"> </w:t>
            </w:r>
          </w:p>
        </w:tc>
        <w:tc>
          <w:tcPr>
            <w:tcW w:w="3107" w:type="dxa"/>
            <w:shd w:val="clear" w:color="auto" w:fill="auto"/>
          </w:tcPr>
          <w:p w14:paraId="700A012C" w14:textId="24E50E88" w:rsidR="009F74BC" w:rsidRPr="00ED5527" w:rsidRDefault="00DF184E" w:rsidP="000238F1">
            <w:pPr>
              <w:spacing w:before="120" w:after="120"/>
              <w:jc w:val="center"/>
              <w:rPr>
                <w:rFonts w:asciiTheme="majorHAnsi" w:hAnsiTheme="majorHAnsi" w:cstheme="majorHAnsi"/>
                <w:sz w:val="24"/>
              </w:rPr>
            </w:pPr>
            <w:r w:rsidRPr="00ED5527">
              <w:rPr>
                <w:rFonts w:asciiTheme="majorHAnsi" w:hAnsiTheme="majorHAnsi" w:cstheme="majorHAnsi"/>
                <w:sz w:val="24"/>
              </w:rPr>
              <w:t>18,82</w:t>
            </w:r>
            <w:r w:rsidR="003A183F">
              <w:rPr>
                <w:rFonts w:asciiTheme="majorHAnsi" w:hAnsiTheme="majorHAnsi" w:cstheme="majorHAnsi"/>
                <w:sz w:val="24"/>
              </w:rPr>
              <w:t xml:space="preserve"> </w:t>
            </w:r>
            <w:r w:rsidRPr="00ED5527">
              <w:rPr>
                <w:rFonts w:asciiTheme="majorHAnsi" w:hAnsiTheme="majorHAnsi" w:cstheme="majorHAnsi"/>
                <w:sz w:val="24"/>
              </w:rPr>
              <w:t>%</w:t>
            </w:r>
          </w:p>
        </w:tc>
        <w:tc>
          <w:tcPr>
            <w:tcW w:w="2694" w:type="dxa"/>
            <w:shd w:val="clear" w:color="auto" w:fill="auto"/>
          </w:tcPr>
          <w:p w14:paraId="4ADBFB2E" w14:textId="30EAEAAE" w:rsidR="009F74BC" w:rsidRPr="00ED5527" w:rsidRDefault="00DF184E" w:rsidP="000238F1">
            <w:pPr>
              <w:spacing w:before="120" w:after="120"/>
              <w:jc w:val="center"/>
              <w:rPr>
                <w:rFonts w:asciiTheme="majorHAnsi" w:hAnsiTheme="majorHAnsi" w:cstheme="majorHAnsi"/>
                <w:sz w:val="24"/>
              </w:rPr>
            </w:pPr>
            <w:r w:rsidRPr="00ED5527">
              <w:rPr>
                <w:rFonts w:asciiTheme="majorHAnsi" w:hAnsiTheme="majorHAnsi" w:cstheme="majorHAnsi"/>
                <w:sz w:val="24"/>
              </w:rPr>
              <w:t>16,12</w:t>
            </w:r>
            <w:r w:rsidR="003A183F">
              <w:rPr>
                <w:rFonts w:asciiTheme="majorHAnsi" w:hAnsiTheme="majorHAnsi" w:cstheme="majorHAnsi"/>
                <w:sz w:val="24"/>
              </w:rPr>
              <w:t xml:space="preserve"> </w:t>
            </w:r>
            <w:r w:rsidRPr="00ED5527">
              <w:rPr>
                <w:rFonts w:asciiTheme="majorHAnsi" w:hAnsiTheme="majorHAnsi" w:cstheme="majorHAnsi"/>
                <w:sz w:val="24"/>
              </w:rPr>
              <w:t>%</w:t>
            </w:r>
          </w:p>
        </w:tc>
      </w:tr>
      <w:tr w:rsidR="0089691A" w:rsidRPr="003576B1" w14:paraId="1D6F7328" w14:textId="77777777" w:rsidTr="00D54CB4">
        <w:trPr>
          <w:jc w:val="center"/>
        </w:trPr>
        <w:tc>
          <w:tcPr>
            <w:tcW w:w="4259" w:type="dxa"/>
            <w:shd w:val="clear" w:color="auto" w:fill="D9D9D9" w:themeFill="background1" w:themeFillShade="D9"/>
          </w:tcPr>
          <w:p w14:paraId="6D90A800" w14:textId="7363D62B" w:rsidR="009F74BC" w:rsidRPr="00ED5527" w:rsidRDefault="009F74BC" w:rsidP="000238F1">
            <w:pPr>
              <w:spacing w:before="120" w:after="120"/>
              <w:jc w:val="both"/>
              <w:rPr>
                <w:rFonts w:asciiTheme="majorHAnsi" w:hAnsiTheme="majorHAnsi" w:cstheme="majorHAnsi"/>
                <w:b/>
                <w:sz w:val="24"/>
              </w:rPr>
            </w:pPr>
            <w:r w:rsidRPr="00ED5527">
              <w:rPr>
                <w:rFonts w:asciiTheme="majorHAnsi" w:hAnsiTheme="majorHAnsi" w:cstheme="majorHAnsi"/>
                <w:b/>
                <w:sz w:val="24"/>
              </w:rPr>
              <w:t>Chemin Bas d’Avignon</w:t>
            </w:r>
          </w:p>
        </w:tc>
        <w:tc>
          <w:tcPr>
            <w:tcW w:w="3107" w:type="dxa"/>
            <w:shd w:val="clear" w:color="auto" w:fill="auto"/>
          </w:tcPr>
          <w:p w14:paraId="618A0893" w14:textId="026B4350" w:rsidR="009F74BC" w:rsidRPr="00ED5527" w:rsidRDefault="00DF184E" w:rsidP="000238F1">
            <w:pPr>
              <w:spacing w:before="120" w:after="120"/>
              <w:jc w:val="center"/>
              <w:rPr>
                <w:rFonts w:asciiTheme="majorHAnsi" w:hAnsiTheme="majorHAnsi" w:cstheme="majorHAnsi"/>
                <w:sz w:val="24"/>
              </w:rPr>
            </w:pPr>
            <w:r w:rsidRPr="00ED5527">
              <w:rPr>
                <w:rFonts w:asciiTheme="majorHAnsi" w:hAnsiTheme="majorHAnsi" w:cstheme="majorHAnsi"/>
                <w:sz w:val="24"/>
              </w:rPr>
              <w:t>16,77</w:t>
            </w:r>
            <w:r w:rsidR="003A183F">
              <w:rPr>
                <w:rFonts w:asciiTheme="majorHAnsi" w:hAnsiTheme="majorHAnsi" w:cstheme="majorHAnsi"/>
                <w:sz w:val="24"/>
              </w:rPr>
              <w:t xml:space="preserve"> </w:t>
            </w:r>
            <w:r w:rsidRPr="00ED5527">
              <w:rPr>
                <w:rFonts w:asciiTheme="majorHAnsi" w:hAnsiTheme="majorHAnsi" w:cstheme="majorHAnsi"/>
                <w:sz w:val="24"/>
              </w:rPr>
              <w:t>%</w:t>
            </w:r>
          </w:p>
        </w:tc>
        <w:tc>
          <w:tcPr>
            <w:tcW w:w="2694" w:type="dxa"/>
            <w:shd w:val="clear" w:color="auto" w:fill="auto"/>
          </w:tcPr>
          <w:p w14:paraId="0777E3EB" w14:textId="3F39DB1F" w:rsidR="009F74BC" w:rsidRPr="00ED5527" w:rsidRDefault="00DF184E" w:rsidP="000238F1">
            <w:pPr>
              <w:spacing w:before="120" w:after="120"/>
              <w:jc w:val="center"/>
              <w:rPr>
                <w:rFonts w:asciiTheme="majorHAnsi" w:hAnsiTheme="majorHAnsi" w:cstheme="majorHAnsi"/>
                <w:sz w:val="24"/>
              </w:rPr>
            </w:pPr>
            <w:r w:rsidRPr="00ED5527">
              <w:rPr>
                <w:rFonts w:asciiTheme="majorHAnsi" w:hAnsiTheme="majorHAnsi" w:cstheme="majorHAnsi"/>
                <w:sz w:val="24"/>
              </w:rPr>
              <w:t>19,42</w:t>
            </w:r>
            <w:r w:rsidR="003A183F">
              <w:rPr>
                <w:rFonts w:asciiTheme="majorHAnsi" w:hAnsiTheme="majorHAnsi" w:cstheme="majorHAnsi"/>
                <w:sz w:val="24"/>
              </w:rPr>
              <w:t xml:space="preserve"> </w:t>
            </w:r>
            <w:r w:rsidRPr="00ED5527">
              <w:rPr>
                <w:rFonts w:asciiTheme="majorHAnsi" w:hAnsiTheme="majorHAnsi" w:cstheme="majorHAnsi"/>
                <w:sz w:val="24"/>
              </w:rPr>
              <w:t>%</w:t>
            </w:r>
          </w:p>
        </w:tc>
      </w:tr>
      <w:tr w:rsidR="0089691A" w:rsidRPr="003576B1" w14:paraId="3565D5BD" w14:textId="77777777" w:rsidTr="00D54CB4">
        <w:trPr>
          <w:jc w:val="center"/>
        </w:trPr>
        <w:tc>
          <w:tcPr>
            <w:tcW w:w="4259" w:type="dxa"/>
            <w:shd w:val="clear" w:color="auto" w:fill="D9D9D9" w:themeFill="background1" w:themeFillShade="D9"/>
          </w:tcPr>
          <w:p w14:paraId="16186C59" w14:textId="1EC593F2" w:rsidR="009F74BC" w:rsidRPr="00ED5527" w:rsidRDefault="009F74BC" w:rsidP="000238F1">
            <w:pPr>
              <w:spacing w:before="120" w:after="120"/>
              <w:jc w:val="both"/>
              <w:rPr>
                <w:rFonts w:asciiTheme="majorHAnsi" w:hAnsiTheme="majorHAnsi" w:cstheme="majorHAnsi"/>
                <w:b/>
                <w:sz w:val="24"/>
              </w:rPr>
            </w:pPr>
            <w:r w:rsidRPr="00ED5527">
              <w:rPr>
                <w:rFonts w:asciiTheme="majorHAnsi" w:hAnsiTheme="majorHAnsi" w:cstheme="majorHAnsi"/>
                <w:b/>
                <w:sz w:val="24"/>
              </w:rPr>
              <w:t xml:space="preserve">Mas de </w:t>
            </w:r>
            <w:proofErr w:type="spellStart"/>
            <w:r w:rsidRPr="00ED5527">
              <w:rPr>
                <w:rFonts w:asciiTheme="majorHAnsi" w:hAnsiTheme="majorHAnsi" w:cstheme="majorHAnsi"/>
                <w:b/>
                <w:sz w:val="24"/>
              </w:rPr>
              <w:t>Mingue</w:t>
            </w:r>
            <w:proofErr w:type="spellEnd"/>
          </w:p>
        </w:tc>
        <w:tc>
          <w:tcPr>
            <w:tcW w:w="3107" w:type="dxa"/>
            <w:shd w:val="clear" w:color="auto" w:fill="auto"/>
          </w:tcPr>
          <w:p w14:paraId="420158C4" w14:textId="6802079C" w:rsidR="009F74BC" w:rsidRPr="00ED5527" w:rsidRDefault="00DF184E" w:rsidP="000238F1">
            <w:pPr>
              <w:spacing w:before="120" w:after="120"/>
              <w:jc w:val="center"/>
              <w:rPr>
                <w:rFonts w:asciiTheme="majorHAnsi" w:hAnsiTheme="majorHAnsi" w:cstheme="majorHAnsi"/>
                <w:sz w:val="24"/>
              </w:rPr>
            </w:pPr>
            <w:r w:rsidRPr="00ED5527">
              <w:rPr>
                <w:rFonts w:asciiTheme="majorHAnsi" w:hAnsiTheme="majorHAnsi" w:cstheme="majorHAnsi"/>
                <w:sz w:val="24"/>
              </w:rPr>
              <w:t>36,96</w:t>
            </w:r>
            <w:r w:rsidR="003A183F">
              <w:rPr>
                <w:rFonts w:asciiTheme="majorHAnsi" w:hAnsiTheme="majorHAnsi" w:cstheme="majorHAnsi"/>
                <w:sz w:val="24"/>
              </w:rPr>
              <w:t xml:space="preserve"> </w:t>
            </w:r>
            <w:r w:rsidRPr="00ED5527">
              <w:rPr>
                <w:rFonts w:asciiTheme="majorHAnsi" w:hAnsiTheme="majorHAnsi" w:cstheme="majorHAnsi"/>
                <w:sz w:val="24"/>
              </w:rPr>
              <w:t>%</w:t>
            </w:r>
          </w:p>
        </w:tc>
        <w:tc>
          <w:tcPr>
            <w:tcW w:w="2694" w:type="dxa"/>
            <w:shd w:val="clear" w:color="auto" w:fill="auto"/>
          </w:tcPr>
          <w:p w14:paraId="7D7E5F60" w14:textId="2997F9CC" w:rsidR="009F74BC" w:rsidRPr="00ED5527" w:rsidRDefault="00DF184E" w:rsidP="000238F1">
            <w:pPr>
              <w:spacing w:before="120" w:after="120"/>
              <w:jc w:val="center"/>
              <w:rPr>
                <w:rFonts w:asciiTheme="majorHAnsi" w:hAnsiTheme="majorHAnsi" w:cstheme="majorHAnsi"/>
                <w:sz w:val="24"/>
              </w:rPr>
            </w:pPr>
            <w:r w:rsidRPr="00ED5527">
              <w:rPr>
                <w:rFonts w:asciiTheme="majorHAnsi" w:hAnsiTheme="majorHAnsi" w:cstheme="majorHAnsi"/>
                <w:sz w:val="24"/>
              </w:rPr>
              <w:t>19,32</w:t>
            </w:r>
            <w:r w:rsidR="003A183F">
              <w:rPr>
                <w:rFonts w:asciiTheme="majorHAnsi" w:hAnsiTheme="majorHAnsi" w:cstheme="majorHAnsi"/>
                <w:sz w:val="24"/>
              </w:rPr>
              <w:t xml:space="preserve"> </w:t>
            </w:r>
            <w:r w:rsidRPr="00ED5527">
              <w:rPr>
                <w:rFonts w:asciiTheme="majorHAnsi" w:hAnsiTheme="majorHAnsi" w:cstheme="majorHAnsi"/>
                <w:sz w:val="24"/>
              </w:rPr>
              <w:t>%</w:t>
            </w:r>
          </w:p>
          <w:p w14:paraId="48B72727" w14:textId="3496EDC4" w:rsidR="006C17E9" w:rsidRPr="00ED5527" w:rsidRDefault="006C17E9" w:rsidP="000238F1">
            <w:pPr>
              <w:spacing w:before="120" w:after="120"/>
              <w:jc w:val="center"/>
              <w:rPr>
                <w:rFonts w:asciiTheme="majorHAnsi" w:hAnsiTheme="majorHAnsi" w:cstheme="majorHAnsi"/>
                <w:sz w:val="24"/>
              </w:rPr>
            </w:pPr>
          </w:p>
        </w:tc>
      </w:tr>
    </w:tbl>
    <w:p w14:paraId="26EB17AB" w14:textId="77777777" w:rsidR="009B33A5" w:rsidRDefault="009B33A5" w:rsidP="009F74BC">
      <w:pPr>
        <w:spacing w:before="240" w:after="240"/>
        <w:jc w:val="both"/>
        <w:rPr>
          <w:sz w:val="16"/>
          <w:szCs w:val="16"/>
        </w:rPr>
      </w:pPr>
    </w:p>
    <w:p w14:paraId="3B10729F" w14:textId="77777777" w:rsidR="00F47A6F" w:rsidRDefault="00F47A6F" w:rsidP="009F74BC">
      <w:pPr>
        <w:spacing w:before="240" w:after="240"/>
        <w:jc w:val="both"/>
        <w:rPr>
          <w:sz w:val="16"/>
          <w:szCs w:val="16"/>
        </w:rPr>
      </w:pPr>
    </w:p>
    <w:p w14:paraId="010A0326" w14:textId="77777777" w:rsidR="00F47A6F" w:rsidRDefault="00F47A6F" w:rsidP="009F74BC">
      <w:pPr>
        <w:spacing w:before="240" w:after="240"/>
        <w:jc w:val="both"/>
        <w:rPr>
          <w:sz w:val="16"/>
          <w:szCs w:val="16"/>
        </w:rPr>
      </w:pPr>
    </w:p>
    <w:p w14:paraId="782783EC" w14:textId="77777777" w:rsidR="00F47A6F" w:rsidRPr="00EA3199" w:rsidRDefault="00F47A6F" w:rsidP="009F74BC">
      <w:pPr>
        <w:spacing w:before="240" w:after="240"/>
        <w:jc w:val="both"/>
        <w:rPr>
          <w:sz w:val="16"/>
          <w:szCs w:val="16"/>
        </w:rPr>
      </w:pPr>
    </w:p>
    <w:tbl>
      <w:tblPr>
        <w:tblStyle w:val="Grilledutableau"/>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708"/>
        <w:gridCol w:w="738"/>
        <w:gridCol w:w="1134"/>
        <w:gridCol w:w="709"/>
        <w:gridCol w:w="708"/>
        <w:gridCol w:w="1134"/>
        <w:gridCol w:w="709"/>
        <w:gridCol w:w="709"/>
        <w:gridCol w:w="1417"/>
      </w:tblGrid>
      <w:tr w:rsidR="0088625A" w:rsidRPr="005D31B5" w14:paraId="1D1B3605" w14:textId="77777777" w:rsidTr="00327B9D">
        <w:trPr>
          <w:jc w:val="center"/>
        </w:trPr>
        <w:tc>
          <w:tcPr>
            <w:tcW w:w="10103" w:type="dxa"/>
            <w:gridSpan w:val="10"/>
            <w:shd w:val="clear" w:color="auto" w:fill="D9D9D9" w:themeFill="background1" w:themeFillShade="D9"/>
          </w:tcPr>
          <w:p w14:paraId="5A08C284" w14:textId="50B66B70" w:rsidR="0088625A" w:rsidRPr="005D31B5" w:rsidRDefault="0059669E" w:rsidP="00497ABA">
            <w:pPr>
              <w:spacing w:before="200" w:after="200"/>
              <w:jc w:val="center"/>
              <w:rPr>
                <w:rFonts w:asciiTheme="majorHAnsi" w:hAnsiTheme="majorHAnsi" w:cstheme="majorHAnsi"/>
                <w:b/>
                <w:color w:val="4F81BD" w:themeColor="accent1"/>
                <w:szCs w:val="22"/>
              </w:rPr>
            </w:pPr>
            <w:r w:rsidRPr="005D31B5">
              <w:rPr>
                <w:rFonts w:asciiTheme="majorHAnsi" w:hAnsiTheme="majorHAnsi" w:cstheme="majorHAnsi"/>
                <w:b/>
                <w:szCs w:val="22"/>
              </w:rPr>
              <w:lastRenderedPageBreak/>
              <w:t>VIOLENCES URBAINES</w:t>
            </w:r>
            <w:r w:rsidR="00516D57">
              <w:rPr>
                <w:rFonts w:asciiTheme="majorHAnsi" w:hAnsiTheme="majorHAnsi" w:cstheme="majorHAnsi"/>
                <w:b/>
                <w:szCs w:val="22"/>
              </w:rPr>
              <w:t xml:space="preserve"> </w:t>
            </w:r>
            <w:r w:rsidR="00516D57" w:rsidRPr="003A183F">
              <w:rPr>
                <w:rFonts w:asciiTheme="majorHAnsi" w:hAnsiTheme="majorHAnsi" w:cstheme="majorHAnsi"/>
                <w:sz w:val="18"/>
                <w:szCs w:val="18"/>
              </w:rPr>
              <w:t>source : DDSP Gard</w:t>
            </w:r>
          </w:p>
        </w:tc>
      </w:tr>
      <w:tr w:rsidR="0088625A" w:rsidRPr="005D31B5" w14:paraId="22A73D32" w14:textId="77777777" w:rsidTr="00D54CB4">
        <w:trPr>
          <w:jc w:val="center"/>
        </w:trPr>
        <w:tc>
          <w:tcPr>
            <w:tcW w:w="2137" w:type="dxa"/>
            <w:shd w:val="clear" w:color="auto" w:fill="D9D9D9" w:themeFill="background1" w:themeFillShade="D9"/>
          </w:tcPr>
          <w:p w14:paraId="37F41F28" w14:textId="77777777" w:rsidR="0088625A" w:rsidRPr="005D31B5" w:rsidRDefault="0088625A" w:rsidP="00497ABA">
            <w:pPr>
              <w:spacing w:before="200" w:after="120"/>
              <w:jc w:val="center"/>
              <w:rPr>
                <w:rFonts w:asciiTheme="majorHAnsi" w:hAnsiTheme="majorHAnsi" w:cstheme="majorHAnsi"/>
                <w:color w:val="4F81BD" w:themeColor="accent1"/>
                <w:sz w:val="18"/>
                <w:szCs w:val="18"/>
              </w:rPr>
            </w:pPr>
          </w:p>
        </w:tc>
        <w:tc>
          <w:tcPr>
            <w:tcW w:w="2580" w:type="dxa"/>
            <w:gridSpan w:val="3"/>
            <w:shd w:val="clear" w:color="auto" w:fill="B8CCE4" w:themeFill="accent1" w:themeFillTint="66"/>
            <w:vAlign w:val="center"/>
          </w:tcPr>
          <w:p w14:paraId="2B5C03FF" w14:textId="77777777" w:rsidR="0088625A" w:rsidRPr="00D54CB4" w:rsidRDefault="0088625A" w:rsidP="00497ABA">
            <w:pPr>
              <w:spacing w:before="200" w:after="120"/>
              <w:jc w:val="center"/>
              <w:rPr>
                <w:rFonts w:asciiTheme="majorHAnsi" w:hAnsiTheme="majorHAnsi" w:cstheme="majorHAnsi"/>
                <w:b/>
                <w:color w:val="000000" w:themeColor="text1"/>
                <w:sz w:val="18"/>
                <w:szCs w:val="18"/>
              </w:rPr>
            </w:pPr>
            <w:r w:rsidRPr="00D54CB4">
              <w:rPr>
                <w:rFonts w:asciiTheme="majorHAnsi" w:hAnsiTheme="majorHAnsi" w:cstheme="majorHAnsi"/>
                <w:b/>
                <w:color w:val="000000" w:themeColor="text1"/>
                <w:sz w:val="18"/>
                <w:szCs w:val="18"/>
              </w:rPr>
              <w:t>Chemin Bas d’Avignon</w:t>
            </w:r>
          </w:p>
        </w:tc>
        <w:tc>
          <w:tcPr>
            <w:tcW w:w="2551" w:type="dxa"/>
            <w:gridSpan w:val="3"/>
            <w:shd w:val="clear" w:color="auto" w:fill="B8CCE4" w:themeFill="accent1" w:themeFillTint="66"/>
            <w:vAlign w:val="center"/>
          </w:tcPr>
          <w:p w14:paraId="0412058A" w14:textId="77777777" w:rsidR="0088625A" w:rsidRPr="00D54CB4" w:rsidRDefault="0088625A" w:rsidP="00497ABA">
            <w:pPr>
              <w:spacing w:before="200" w:after="120"/>
              <w:jc w:val="center"/>
              <w:rPr>
                <w:rFonts w:asciiTheme="majorHAnsi" w:hAnsiTheme="majorHAnsi" w:cstheme="majorHAnsi"/>
                <w:b/>
                <w:color w:val="000000" w:themeColor="text1"/>
                <w:sz w:val="18"/>
                <w:szCs w:val="18"/>
              </w:rPr>
            </w:pPr>
            <w:r w:rsidRPr="00D54CB4">
              <w:rPr>
                <w:rFonts w:asciiTheme="majorHAnsi" w:hAnsiTheme="majorHAnsi" w:cstheme="majorHAnsi"/>
                <w:b/>
                <w:color w:val="000000" w:themeColor="text1"/>
                <w:sz w:val="18"/>
                <w:szCs w:val="18"/>
              </w:rPr>
              <w:t xml:space="preserve">Mas de </w:t>
            </w:r>
            <w:proofErr w:type="spellStart"/>
            <w:r w:rsidRPr="00D54CB4">
              <w:rPr>
                <w:rFonts w:asciiTheme="majorHAnsi" w:hAnsiTheme="majorHAnsi" w:cstheme="majorHAnsi"/>
                <w:b/>
                <w:color w:val="000000" w:themeColor="text1"/>
                <w:sz w:val="18"/>
                <w:szCs w:val="18"/>
              </w:rPr>
              <w:t>Mingue</w:t>
            </w:r>
            <w:proofErr w:type="spellEnd"/>
          </w:p>
        </w:tc>
        <w:tc>
          <w:tcPr>
            <w:tcW w:w="2835" w:type="dxa"/>
            <w:gridSpan w:val="3"/>
            <w:shd w:val="clear" w:color="auto" w:fill="B8CCE4" w:themeFill="accent1" w:themeFillTint="66"/>
            <w:vAlign w:val="center"/>
          </w:tcPr>
          <w:p w14:paraId="426B1F94" w14:textId="77777777" w:rsidR="0088625A" w:rsidRPr="00D54CB4" w:rsidRDefault="0088625A" w:rsidP="00497ABA">
            <w:pPr>
              <w:spacing w:before="200" w:after="120"/>
              <w:jc w:val="center"/>
              <w:rPr>
                <w:rFonts w:asciiTheme="majorHAnsi" w:hAnsiTheme="majorHAnsi" w:cstheme="majorHAnsi"/>
                <w:b/>
                <w:color w:val="000000" w:themeColor="text1"/>
                <w:sz w:val="18"/>
                <w:szCs w:val="18"/>
              </w:rPr>
            </w:pPr>
            <w:r w:rsidRPr="00D54CB4">
              <w:rPr>
                <w:rFonts w:asciiTheme="majorHAnsi" w:hAnsiTheme="majorHAnsi" w:cstheme="majorHAnsi"/>
                <w:b/>
                <w:color w:val="000000" w:themeColor="text1"/>
                <w:sz w:val="18"/>
                <w:szCs w:val="18"/>
              </w:rPr>
              <w:t>ZSP</w:t>
            </w:r>
          </w:p>
        </w:tc>
      </w:tr>
      <w:tr w:rsidR="0088625A" w:rsidRPr="005D31B5" w14:paraId="2A61D0F7" w14:textId="77777777" w:rsidTr="004D2FD8">
        <w:trPr>
          <w:jc w:val="center"/>
        </w:trPr>
        <w:tc>
          <w:tcPr>
            <w:tcW w:w="2137" w:type="dxa"/>
            <w:shd w:val="clear" w:color="auto" w:fill="D9D9D9" w:themeFill="background1" w:themeFillShade="D9"/>
          </w:tcPr>
          <w:p w14:paraId="04E36522" w14:textId="77777777" w:rsidR="0088625A" w:rsidRPr="005D31B5" w:rsidRDefault="0088625A" w:rsidP="00497ABA">
            <w:pPr>
              <w:spacing w:before="200" w:after="120"/>
              <w:jc w:val="center"/>
              <w:rPr>
                <w:rFonts w:asciiTheme="majorHAnsi" w:hAnsiTheme="majorHAnsi" w:cstheme="majorHAnsi"/>
                <w:color w:val="4F81BD" w:themeColor="accent1"/>
                <w:sz w:val="18"/>
                <w:szCs w:val="18"/>
              </w:rPr>
            </w:pPr>
          </w:p>
        </w:tc>
        <w:tc>
          <w:tcPr>
            <w:tcW w:w="708" w:type="dxa"/>
            <w:shd w:val="clear" w:color="auto" w:fill="F2F2F2" w:themeFill="background1" w:themeFillShade="F2"/>
          </w:tcPr>
          <w:p w14:paraId="22AB8525" w14:textId="3B5AF037" w:rsidR="0088625A" w:rsidRPr="005D31B5" w:rsidRDefault="006C17E9" w:rsidP="00497ABA">
            <w:pPr>
              <w:spacing w:before="200" w:after="120"/>
              <w:jc w:val="center"/>
              <w:rPr>
                <w:rFonts w:asciiTheme="majorHAnsi" w:hAnsiTheme="majorHAnsi" w:cstheme="majorHAnsi"/>
                <w:b/>
                <w:sz w:val="18"/>
                <w:szCs w:val="18"/>
              </w:rPr>
            </w:pPr>
            <w:r w:rsidRPr="005D31B5">
              <w:rPr>
                <w:rFonts w:asciiTheme="majorHAnsi" w:hAnsiTheme="majorHAnsi" w:cstheme="majorHAnsi"/>
                <w:b/>
                <w:sz w:val="18"/>
                <w:szCs w:val="18"/>
              </w:rPr>
              <w:t>2014</w:t>
            </w:r>
          </w:p>
        </w:tc>
        <w:tc>
          <w:tcPr>
            <w:tcW w:w="738" w:type="dxa"/>
            <w:shd w:val="clear" w:color="auto" w:fill="F2F2F2" w:themeFill="background1" w:themeFillShade="F2"/>
          </w:tcPr>
          <w:p w14:paraId="291FB456" w14:textId="60D614F6" w:rsidR="0088625A" w:rsidRPr="005D31B5" w:rsidRDefault="006C17E9" w:rsidP="00497ABA">
            <w:pPr>
              <w:spacing w:before="200" w:after="120"/>
              <w:jc w:val="center"/>
              <w:rPr>
                <w:rFonts w:asciiTheme="majorHAnsi" w:hAnsiTheme="majorHAnsi" w:cstheme="majorHAnsi"/>
                <w:b/>
                <w:sz w:val="18"/>
                <w:szCs w:val="18"/>
              </w:rPr>
            </w:pPr>
            <w:r w:rsidRPr="005D31B5">
              <w:rPr>
                <w:rFonts w:asciiTheme="majorHAnsi" w:hAnsiTheme="majorHAnsi" w:cstheme="majorHAnsi"/>
                <w:b/>
                <w:sz w:val="18"/>
                <w:szCs w:val="18"/>
              </w:rPr>
              <w:t>2018</w:t>
            </w:r>
          </w:p>
        </w:tc>
        <w:tc>
          <w:tcPr>
            <w:tcW w:w="1134" w:type="dxa"/>
            <w:shd w:val="clear" w:color="auto" w:fill="F2F2F2" w:themeFill="background1" w:themeFillShade="F2"/>
          </w:tcPr>
          <w:p w14:paraId="4055FD31" w14:textId="37D04126" w:rsidR="0088625A" w:rsidRPr="005D31B5" w:rsidRDefault="006A6FD7"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FF0000"/>
                <w:sz w:val="18"/>
                <w:szCs w:val="18"/>
              </w:rPr>
              <w:t>Evolution</w:t>
            </w:r>
          </w:p>
        </w:tc>
        <w:tc>
          <w:tcPr>
            <w:tcW w:w="709" w:type="dxa"/>
            <w:shd w:val="clear" w:color="auto" w:fill="F2F2F2" w:themeFill="background1" w:themeFillShade="F2"/>
          </w:tcPr>
          <w:p w14:paraId="3DDF1240" w14:textId="3F959356" w:rsidR="0088625A" w:rsidRPr="005D31B5" w:rsidRDefault="0059669E" w:rsidP="00497ABA">
            <w:pPr>
              <w:spacing w:before="200" w:after="120"/>
              <w:jc w:val="center"/>
              <w:rPr>
                <w:rFonts w:asciiTheme="majorHAnsi" w:hAnsiTheme="majorHAnsi" w:cstheme="majorHAnsi"/>
                <w:b/>
                <w:sz w:val="18"/>
                <w:szCs w:val="18"/>
              </w:rPr>
            </w:pPr>
            <w:r w:rsidRPr="005D31B5">
              <w:rPr>
                <w:rFonts w:asciiTheme="majorHAnsi" w:hAnsiTheme="majorHAnsi" w:cstheme="majorHAnsi"/>
                <w:b/>
                <w:sz w:val="18"/>
                <w:szCs w:val="18"/>
              </w:rPr>
              <w:t>201</w:t>
            </w:r>
            <w:r w:rsidR="006C17E9" w:rsidRPr="005D31B5">
              <w:rPr>
                <w:rFonts w:asciiTheme="majorHAnsi" w:hAnsiTheme="majorHAnsi" w:cstheme="majorHAnsi"/>
                <w:b/>
                <w:sz w:val="18"/>
                <w:szCs w:val="18"/>
              </w:rPr>
              <w:t>4</w:t>
            </w:r>
          </w:p>
        </w:tc>
        <w:tc>
          <w:tcPr>
            <w:tcW w:w="708" w:type="dxa"/>
            <w:shd w:val="clear" w:color="auto" w:fill="F2F2F2" w:themeFill="background1" w:themeFillShade="F2"/>
          </w:tcPr>
          <w:p w14:paraId="31CBE5BC" w14:textId="00545D56" w:rsidR="0088625A" w:rsidRPr="005D31B5" w:rsidRDefault="0059669E" w:rsidP="00497ABA">
            <w:pPr>
              <w:spacing w:before="200" w:after="120"/>
              <w:jc w:val="center"/>
              <w:rPr>
                <w:rFonts w:asciiTheme="majorHAnsi" w:hAnsiTheme="majorHAnsi" w:cstheme="majorHAnsi"/>
                <w:b/>
                <w:sz w:val="18"/>
                <w:szCs w:val="18"/>
              </w:rPr>
            </w:pPr>
            <w:r w:rsidRPr="005D31B5">
              <w:rPr>
                <w:rFonts w:asciiTheme="majorHAnsi" w:hAnsiTheme="majorHAnsi" w:cstheme="majorHAnsi"/>
                <w:b/>
                <w:sz w:val="18"/>
                <w:szCs w:val="18"/>
              </w:rPr>
              <w:t>2</w:t>
            </w:r>
            <w:r w:rsidR="006C17E9" w:rsidRPr="005D31B5">
              <w:rPr>
                <w:rFonts w:asciiTheme="majorHAnsi" w:hAnsiTheme="majorHAnsi" w:cstheme="majorHAnsi"/>
                <w:b/>
                <w:sz w:val="18"/>
                <w:szCs w:val="18"/>
              </w:rPr>
              <w:t>018</w:t>
            </w:r>
          </w:p>
        </w:tc>
        <w:tc>
          <w:tcPr>
            <w:tcW w:w="1134" w:type="dxa"/>
            <w:shd w:val="clear" w:color="auto" w:fill="F2F2F2" w:themeFill="background1" w:themeFillShade="F2"/>
          </w:tcPr>
          <w:p w14:paraId="763937E2" w14:textId="16C5D15F" w:rsidR="0088625A" w:rsidRPr="005D31B5" w:rsidRDefault="006A6FD7"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FF0000"/>
                <w:sz w:val="18"/>
                <w:szCs w:val="18"/>
              </w:rPr>
              <w:t>Evolution</w:t>
            </w:r>
          </w:p>
        </w:tc>
        <w:tc>
          <w:tcPr>
            <w:tcW w:w="709" w:type="dxa"/>
            <w:shd w:val="clear" w:color="auto" w:fill="F2F2F2" w:themeFill="background1" w:themeFillShade="F2"/>
          </w:tcPr>
          <w:p w14:paraId="0C21CA19" w14:textId="2DF143C5" w:rsidR="0088625A" w:rsidRPr="005D31B5" w:rsidRDefault="006C17E9" w:rsidP="00497ABA">
            <w:pPr>
              <w:spacing w:before="200" w:after="120"/>
              <w:jc w:val="center"/>
              <w:rPr>
                <w:rFonts w:asciiTheme="majorHAnsi" w:hAnsiTheme="majorHAnsi" w:cstheme="majorHAnsi"/>
                <w:b/>
                <w:sz w:val="18"/>
                <w:szCs w:val="18"/>
              </w:rPr>
            </w:pPr>
            <w:r w:rsidRPr="005D31B5">
              <w:rPr>
                <w:rFonts w:asciiTheme="majorHAnsi" w:hAnsiTheme="majorHAnsi" w:cstheme="majorHAnsi"/>
                <w:b/>
                <w:sz w:val="18"/>
                <w:szCs w:val="18"/>
              </w:rPr>
              <w:t>2014</w:t>
            </w:r>
          </w:p>
        </w:tc>
        <w:tc>
          <w:tcPr>
            <w:tcW w:w="709" w:type="dxa"/>
            <w:shd w:val="clear" w:color="auto" w:fill="F2F2F2" w:themeFill="background1" w:themeFillShade="F2"/>
          </w:tcPr>
          <w:p w14:paraId="0752D144" w14:textId="6D2CD73E" w:rsidR="0088625A" w:rsidRPr="005D31B5" w:rsidRDefault="006C17E9" w:rsidP="00497ABA">
            <w:pPr>
              <w:spacing w:before="200" w:after="120"/>
              <w:jc w:val="center"/>
              <w:rPr>
                <w:rFonts w:asciiTheme="majorHAnsi" w:hAnsiTheme="majorHAnsi" w:cstheme="majorHAnsi"/>
                <w:b/>
                <w:sz w:val="18"/>
                <w:szCs w:val="18"/>
              </w:rPr>
            </w:pPr>
            <w:r w:rsidRPr="005D31B5">
              <w:rPr>
                <w:rFonts w:asciiTheme="majorHAnsi" w:hAnsiTheme="majorHAnsi" w:cstheme="majorHAnsi"/>
                <w:b/>
                <w:sz w:val="18"/>
                <w:szCs w:val="18"/>
              </w:rPr>
              <w:t>2018</w:t>
            </w:r>
          </w:p>
        </w:tc>
        <w:tc>
          <w:tcPr>
            <w:tcW w:w="1417" w:type="dxa"/>
            <w:shd w:val="clear" w:color="auto" w:fill="F2F2F2" w:themeFill="background1" w:themeFillShade="F2"/>
          </w:tcPr>
          <w:p w14:paraId="0F32C951" w14:textId="509D75DD" w:rsidR="0088625A" w:rsidRPr="005D31B5" w:rsidRDefault="006A6FD7"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FF0000"/>
                <w:sz w:val="18"/>
                <w:szCs w:val="18"/>
              </w:rPr>
              <w:t>Evolution</w:t>
            </w:r>
          </w:p>
        </w:tc>
      </w:tr>
      <w:tr w:rsidR="0088625A" w:rsidRPr="005D31B5" w14:paraId="460D10D2" w14:textId="77777777" w:rsidTr="004D2FD8">
        <w:trPr>
          <w:jc w:val="center"/>
        </w:trPr>
        <w:tc>
          <w:tcPr>
            <w:tcW w:w="2137" w:type="dxa"/>
            <w:shd w:val="clear" w:color="auto" w:fill="D9D9D9" w:themeFill="background1" w:themeFillShade="D9"/>
          </w:tcPr>
          <w:p w14:paraId="059A517A" w14:textId="384B3BAE" w:rsidR="0088625A" w:rsidRPr="005D31B5" w:rsidRDefault="00F56605" w:rsidP="00497ABA">
            <w:pPr>
              <w:spacing w:before="200" w:after="120"/>
              <w:jc w:val="center"/>
              <w:rPr>
                <w:rFonts w:asciiTheme="majorHAnsi" w:hAnsiTheme="majorHAnsi" w:cstheme="majorHAnsi"/>
                <w:b/>
                <w:sz w:val="18"/>
                <w:szCs w:val="18"/>
              </w:rPr>
            </w:pPr>
            <w:r w:rsidRPr="005D31B5">
              <w:rPr>
                <w:rFonts w:asciiTheme="majorHAnsi" w:hAnsiTheme="majorHAnsi" w:cstheme="majorHAnsi"/>
                <w:b/>
                <w:sz w:val="18"/>
                <w:szCs w:val="18"/>
              </w:rPr>
              <w:t>Total</w:t>
            </w:r>
          </w:p>
        </w:tc>
        <w:tc>
          <w:tcPr>
            <w:tcW w:w="708" w:type="dxa"/>
            <w:shd w:val="clear" w:color="auto" w:fill="F2F2F2" w:themeFill="background1" w:themeFillShade="F2"/>
          </w:tcPr>
          <w:p w14:paraId="0C345C36" w14:textId="1ADCABC2" w:rsidR="0088625A" w:rsidRPr="005D31B5" w:rsidRDefault="006C17E9" w:rsidP="00497ABA">
            <w:pPr>
              <w:spacing w:before="200" w:after="120"/>
              <w:jc w:val="center"/>
              <w:rPr>
                <w:rFonts w:asciiTheme="majorHAnsi" w:hAnsiTheme="majorHAnsi" w:cstheme="majorHAnsi"/>
                <w:b/>
                <w:color w:val="548DD4" w:themeColor="text2" w:themeTint="99"/>
                <w:sz w:val="18"/>
                <w:szCs w:val="18"/>
              </w:rPr>
            </w:pPr>
            <w:r w:rsidRPr="005D31B5">
              <w:rPr>
                <w:rFonts w:asciiTheme="majorHAnsi" w:hAnsiTheme="majorHAnsi" w:cstheme="majorHAnsi"/>
                <w:b/>
                <w:color w:val="548DD4" w:themeColor="text2" w:themeTint="99"/>
                <w:sz w:val="18"/>
                <w:szCs w:val="18"/>
              </w:rPr>
              <w:t>79</w:t>
            </w:r>
          </w:p>
        </w:tc>
        <w:tc>
          <w:tcPr>
            <w:tcW w:w="738" w:type="dxa"/>
            <w:shd w:val="clear" w:color="auto" w:fill="F2F2F2" w:themeFill="background1" w:themeFillShade="F2"/>
          </w:tcPr>
          <w:p w14:paraId="4FC24182" w14:textId="2B22B02D" w:rsidR="0088625A" w:rsidRPr="005D31B5" w:rsidRDefault="006C17E9" w:rsidP="00497ABA">
            <w:pPr>
              <w:spacing w:before="200" w:after="120"/>
              <w:jc w:val="center"/>
              <w:rPr>
                <w:rFonts w:asciiTheme="majorHAnsi" w:hAnsiTheme="majorHAnsi" w:cstheme="majorHAnsi"/>
                <w:b/>
                <w:color w:val="548DD4" w:themeColor="text2" w:themeTint="99"/>
                <w:sz w:val="18"/>
                <w:szCs w:val="18"/>
              </w:rPr>
            </w:pPr>
            <w:r w:rsidRPr="005D31B5">
              <w:rPr>
                <w:rFonts w:asciiTheme="majorHAnsi" w:hAnsiTheme="majorHAnsi" w:cstheme="majorHAnsi"/>
                <w:b/>
                <w:color w:val="548DD4" w:themeColor="text2" w:themeTint="99"/>
                <w:sz w:val="18"/>
                <w:szCs w:val="18"/>
              </w:rPr>
              <w:t>27</w:t>
            </w:r>
          </w:p>
        </w:tc>
        <w:tc>
          <w:tcPr>
            <w:tcW w:w="1134" w:type="dxa"/>
            <w:shd w:val="clear" w:color="auto" w:fill="F2F2F2" w:themeFill="background1" w:themeFillShade="F2"/>
          </w:tcPr>
          <w:p w14:paraId="6A57F369" w14:textId="774E9F1B" w:rsidR="0088625A" w:rsidRPr="005D31B5" w:rsidRDefault="006A6FD7"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  65,8%</w:t>
            </w:r>
          </w:p>
        </w:tc>
        <w:tc>
          <w:tcPr>
            <w:tcW w:w="709" w:type="dxa"/>
            <w:shd w:val="clear" w:color="auto" w:fill="F2F2F2" w:themeFill="background1" w:themeFillShade="F2"/>
          </w:tcPr>
          <w:p w14:paraId="4B220585" w14:textId="3914C16F" w:rsidR="0088625A"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54</w:t>
            </w:r>
          </w:p>
        </w:tc>
        <w:tc>
          <w:tcPr>
            <w:tcW w:w="708" w:type="dxa"/>
            <w:shd w:val="clear" w:color="auto" w:fill="F2F2F2" w:themeFill="background1" w:themeFillShade="F2"/>
          </w:tcPr>
          <w:p w14:paraId="733A9B40" w14:textId="23954F1F" w:rsidR="0088625A"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12</w:t>
            </w:r>
          </w:p>
        </w:tc>
        <w:tc>
          <w:tcPr>
            <w:tcW w:w="1134" w:type="dxa"/>
            <w:shd w:val="clear" w:color="auto" w:fill="F2F2F2" w:themeFill="background1" w:themeFillShade="F2"/>
          </w:tcPr>
          <w:p w14:paraId="2A62E195" w14:textId="6173EA4F" w:rsidR="0088625A" w:rsidRPr="005D31B5" w:rsidRDefault="006A6FD7"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-77,77%</w:t>
            </w:r>
          </w:p>
        </w:tc>
        <w:tc>
          <w:tcPr>
            <w:tcW w:w="709" w:type="dxa"/>
            <w:shd w:val="clear" w:color="auto" w:fill="F2F2F2" w:themeFill="background1" w:themeFillShade="F2"/>
          </w:tcPr>
          <w:p w14:paraId="2E74EA5F" w14:textId="3E0EA6B3" w:rsidR="0088625A"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133</w:t>
            </w:r>
          </w:p>
        </w:tc>
        <w:tc>
          <w:tcPr>
            <w:tcW w:w="709" w:type="dxa"/>
            <w:shd w:val="clear" w:color="auto" w:fill="F2F2F2" w:themeFill="background1" w:themeFillShade="F2"/>
          </w:tcPr>
          <w:p w14:paraId="564FFECD" w14:textId="32091807" w:rsidR="0088625A"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98</w:t>
            </w:r>
          </w:p>
        </w:tc>
        <w:tc>
          <w:tcPr>
            <w:tcW w:w="1417" w:type="dxa"/>
            <w:shd w:val="clear" w:color="auto" w:fill="F2F2F2" w:themeFill="background1" w:themeFillShade="F2"/>
          </w:tcPr>
          <w:p w14:paraId="55EED277" w14:textId="70B3CBEE" w:rsidR="0088625A" w:rsidRPr="005D31B5" w:rsidRDefault="006E2305"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-26,3%</w:t>
            </w:r>
          </w:p>
        </w:tc>
      </w:tr>
      <w:tr w:rsidR="0088625A" w:rsidRPr="005D31B5" w14:paraId="4FE3A611" w14:textId="77777777" w:rsidTr="004D2FD8">
        <w:trPr>
          <w:jc w:val="center"/>
        </w:trPr>
        <w:tc>
          <w:tcPr>
            <w:tcW w:w="2137" w:type="dxa"/>
            <w:shd w:val="clear" w:color="auto" w:fill="D9D9D9" w:themeFill="background1" w:themeFillShade="D9"/>
          </w:tcPr>
          <w:p w14:paraId="7E4B3036" w14:textId="3AE3F144" w:rsidR="0088625A" w:rsidRPr="005D31B5" w:rsidRDefault="000420DD" w:rsidP="00497ABA">
            <w:pPr>
              <w:spacing w:before="60" w:after="60"/>
              <w:jc w:val="center"/>
              <w:rPr>
                <w:rFonts w:asciiTheme="majorHAnsi" w:hAnsiTheme="majorHAnsi" w:cstheme="majorHAnsi"/>
                <w:sz w:val="18"/>
                <w:szCs w:val="18"/>
              </w:rPr>
            </w:pPr>
            <w:r w:rsidRPr="005D31B5">
              <w:rPr>
                <w:rFonts w:asciiTheme="majorHAnsi" w:hAnsiTheme="majorHAnsi" w:cstheme="majorHAnsi"/>
                <w:sz w:val="18"/>
                <w:szCs w:val="18"/>
              </w:rPr>
              <w:t>D</w:t>
            </w:r>
            <w:r w:rsidR="00F56605" w:rsidRPr="005D31B5">
              <w:rPr>
                <w:rFonts w:asciiTheme="majorHAnsi" w:hAnsiTheme="majorHAnsi" w:cstheme="majorHAnsi"/>
                <w:sz w:val="18"/>
                <w:szCs w:val="18"/>
              </w:rPr>
              <w:t>ont</w:t>
            </w:r>
          </w:p>
        </w:tc>
        <w:tc>
          <w:tcPr>
            <w:tcW w:w="708" w:type="dxa"/>
            <w:shd w:val="clear" w:color="auto" w:fill="F2F2F2" w:themeFill="background1" w:themeFillShade="F2"/>
          </w:tcPr>
          <w:p w14:paraId="25858559" w14:textId="6FBB87D6" w:rsidR="0088625A" w:rsidRPr="005D31B5" w:rsidRDefault="0088625A" w:rsidP="00497ABA">
            <w:pPr>
              <w:spacing w:before="60" w:after="60"/>
              <w:jc w:val="center"/>
              <w:rPr>
                <w:rFonts w:asciiTheme="majorHAnsi" w:hAnsiTheme="majorHAnsi" w:cstheme="majorHAnsi"/>
                <w:b/>
                <w:color w:val="548DD4" w:themeColor="text2" w:themeTint="99"/>
                <w:sz w:val="18"/>
                <w:szCs w:val="18"/>
              </w:rPr>
            </w:pPr>
          </w:p>
        </w:tc>
        <w:tc>
          <w:tcPr>
            <w:tcW w:w="738" w:type="dxa"/>
            <w:shd w:val="clear" w:color="auto" w:fill="F2F2F2" w:themeFill="background1" w:themeFillShade="F2"/>
          </w:tcPr>
          <w:p w14:paraId="0E597962" w14:textId="76D54B6D" w:rsidR="0088625A" w:rsidRPr="005D31B5" w:rsidRDefault="0088625A" w:rsidP="00497ABA">
            <w:pPr>
              <w:spacing w:before="60" w:after="60"/>
              <w:jc w:val="center"/>
              <w:rPr>
                <w:rFonts w:asciiTheme="majorHAnsi" w:hAnsiTheme="majorHAnsi" w:cstheme="majorHAnsi"/>
                <w:b/>
                <w:color w:val="548DD4" w:themeColor="text2" w:themeTint="99"/>
                <w:sz w:val="18"/>
                <w:szCs w:val="18"/>
              </w:rPr>
            </w:pPr>
          </w:p>
        </w:tc>
        <w:tc>
          <w:tcPr>
            <w:tcW w:w="1134" w:type="dxa"/>
            <w:shd w:val="clear" w:color="auto" w:fill="F2F2F2" w:themeFill="background1" w:themeFillShade="F2"/>
          </w:tcPr>
          <w:p w14:paraId="1992541C" w14:textId="611ED4C4" w:rsidR="0088625A" w:rsidRPr="005D31B5" w:rsidRDefault="0088625A" w:rsidP="00497ABA">
            <w:pPr>
              <w:spacing w:before="60" w:after="60"/>
              <w:jc w:val="center"/>
              <w:rPr>
                <w:rFonts w:asciiTheme="majorHAnsi" w:hAnsiTheme="majorHAnsi" w:cstheme="majorHAnsi"/>
                <w:b/>
                <w:color w:val="FF0000"/>
                <w:sz w:val="18"/>
                <w:szCs w:val="18"/>
              </w:rPr>
            </w:pPr>
          </w:p>
        </w:tc>
        <w:tc>
          <w:tcPr>
            <w:tcW w:w="709" w:type="dxa"/>
            <w:shd w:val="clear" w:color="auto" w:fill="F2F2F2" w:themeFill="background1" w:themeFillShade="F2"/>
          </w:tcPr>
          <w:p w14:paraId="1DB16FCB" w14:textId="4E7106CD" w:rsidR="0088625A" w:rsidRPr="005D31B5" w:rsidRDefault="0088625A" w:rsidP="00497ABA">
            <w:pPr>
              <w:spacing w:before="60" w:after="60"/>
              <w:jc w:val="center"/>
              <w:rPr>
                <w:rFonts w:asciiTheme="majorHAnsi" w:hAnsiTheme="majorHAnsi" w:cstheme="majorHAnsi"/>
                <w:color w:val="4F81BD" w:themeColor="accent1"/>
                <w:sz w:val="18"/>
                <w:szCs w:val="18"/>
              </w:rPr>
            </w:pPr>
          </w:p>
        </w:tc>
        <w:tc>
          <w:tcPr>
            <w:tcW w:w="708" w:type="dxa"/>
            <w:shd w:val="clear" w:color="auto" w:fill="F2F2F2" w:themeFill="background1" w:themeFillShade="F2"/>
          </w:tcPr>
          <w:p w14:paraId="3B1A8C5F" w14:textId="687AEA07" w:rsidR="0088625A" w:rsidRPr="005D31B5" w:rsidRDefault="0088625A" w:rsidP="00497ABA">
            <w:pPr>
              <w:spacing w:before="60" w:after="60"/>
              <w:jc w:val="center"/>
              <w:rPr>
                <w:rFonts w:asciiTheme="majorHAnsi" w:hAnsiTheme="majorHAnsi" w:cstheme="majorHAnsi"/>
                <w:color w:val="4F81BD" w:themeColor="accent1"/>
                <w:sz w:val="18"/>
                <w:szCs w:val="18"/>
              </w:rPr>
            </w:pPr>
          </w:p>
        </w:tc>
        <w:tc>
          <w:tcPr>
            <w:tcW w:w="1134" w:type="dxa"/>
            <w:shd w:val="clear" w:color="auto" w:fill="F2F2F2" w:themeFill="background1" w:themeFillShade="F2"/>
          </w:tcPr>
          <w:p w14:paraId="0487F940" w14:textId="25DE9EB2" w:rsidR="0088625A" w:rsidRPr="005D31B5" w:rsidRDefault="0088625A" w:rsidP="00497ABA">
            <w:pPr>
              <w:spacing w:before="60" w:after="60"/>
              <w:jc w:val="center"/>
              <w:rPr>
                <w:rFonts w:asciiTheme="majorHAnsi" w:hAnsiTheme="majorHAnsi" w:cstheme="majorHAnsi"/>
                <w:b/>
                <w:color w:val="FF0000"/>
                <w:sz w:val="18"/>
                <w:szCs w:val="18"/>
              </w:rPr>
            </w:pPr>
          </w:p>
        </w:tc>
        <w:tc>
          <w:tcPr>
            <w:tcW w:w="709" w:type="dxa"/>
            <w:shd w:val="clear" w:color="auto" w:fill="F2F2F2" w:themeFill="background1" w:themeFillShade="F2"/>
          </w:tcPr>
          <w:p w14:paraId="6F71AC77" w14:textId="67A0FB89" w:rsidR="0088625A" w:rsidRPr="005D31B5" w:rsidRDefault="0088625A" w:rsidP="00497ABA">
            <w:pPr>
              <w:spacing w:before="60" w:after="60"/>
              <w:jc w:val="center"/>
              <w:rPr>
                <w:rFonts w:asciiTheme="majorHAnsi" w:hAnsiTheme="majorHAnsi" w:cstheme="majorHAnsi"/>
                <w:b/>
                <w:color w:val="4F81BD" w:themeColor="accent1"/>
                <w:sz w:val="18"/>
                <w:szCs w:val="18"/>
              </w:rPr>
            </w:pPr>
          </w:p>
        </w:tc>
        <w:tc>
          <w:tcPr>
            <w:tcW w:w="709" w:type="dxa"/>
            <w:shd w:val="clear" w:color="auto" w:fill="F2F2F2" w:themeFill="background1" w:themeFillShade="F2"/>
          </w:tcPr>
          <w:p w14:paraId="76F2557A" w14:textId="49F56E9B" w:rsidR="0088625A" w:rsidRPr="005D31B5" w:rsidRDefault="0088625A" w:rsidP="00497ABA">
            <w:pPr>
              <w:spacing w:before="60" w:after="60"/>
              <w:jc w:val="center"/>
              <w:rPr>
                <w:rFonts w:asciiTheme="majorHAnsi" w:hAnsiTheme="majorHAnsi" w:cstheme="majorHAnsi"/>
                <w:b/>
                <w:color w:val="4F81BD" w:themeColor="accent1"/>
                <w:sz w:val="18"/>
                <w:szCs w:val="18"/>
              </w:rPr>
            </w:pPr>
          </w:p>
        </w:tc>
        <w:tc>
          <w:tcPr>
            <w:tcW w:w="1417" w:type="dxa"/>
            <w:shd w:val="clear" w:color="auto" w:fill="F2F2F2" w:themeFill="background1" w:themeFillShade="F2"/>
          </w:tcPr>
          <w:p w14:paraId="49C61A16" w14:textId="2930A34C" w:rsidR="0088625A" w:rsidRPr="005D31B5" w:rsidRDefault="0088625A" w:rsidP="00497ABA">
            <w:pPr>
              <w:spacing w:before="60" w:after="60"/>
              <w:jc w:val="center"/>
              <w:rPr>
                <w:rFonts w:asciiTheme="majorHAnsi" w:hAnsiTheme="majorHAnsi" w:cstheme="majorHAnsi"/>
                <w:b/>
                <w:color w:val="FF0000"/>
                <w:sz w:val="18"/>
                <w:szCs w:val="18"/>
              </w:rPr>
            </w:pPr>
          </w:p>
        </w:tc>
      </w:tr>
      <w:tr w:rsidR="0088625A" w:rsidRPr="005D31B5" w14:paraId="2B100437" w14:textId="77777777" w:rsidTr="004D2FD8">
        <w:trPr>
          <w:jc w:val="center"/>
        </w:trPr>
        <w:tc>
          <w:tcPr>
            <w:tcW w:w="2137" w:type="dxa"/>
            <w:shd w:val="clear" w:color="auto" w:fill="D9D9D9" w:themeFill="background1" w:themeFillShade="D9"/>
          </w:tcPr>
          <w:p w14:paraId="6B66BF7A" w14:textId="482D5C0C" w:rsidR="0088625A" w:rsidRPr="005D31B5" w:rsidRDefault="00F56605" w:rsidP="00497ABA">
            <w:pPr>
              <w:spacing w:before="200" w:after="120"/>
              <w:jc w:val="center"/>
              <w:rPr>
                <w:rFonts w:asciiTheme="majorHAnsi" w:hAnsiTheme="majorHAnsi" w:cstheme="majorHAnsi"/>
                <w:sz w:val="18"/>
                <w:szCs w:val="18"/>
              </w:rPr>
            </w:pPr>
            <w:r w:rsidRPr="005D31B5">
              <w:rPr>
                <w:rFonts w:asciiTheme="majorHAnsi" w:hAnsiTheme="majorHAnsi" w:cstheme="majorHAnsi"/>
                <w:sz w:val="18"/>
                <w:szCs w:val="18"/>
              </w:rPr>
              <w:t>Feux de véhicules</w:t>
            </w:r>
          </w:p>
        </w:tc>
        <w:tc>
          <w:tcPr>
            <w:tcW w:w="708" w:type="dxa"/>
            <w:shd w:val="clear" w:color="auto" w:fill="F2F2F2" w:themeFill="background1" w:themeFillShade="F2"/>
          </w:tcPr>
          <w:p w14:paraId="5FCC9B56" w14:textId="1EB5DFA2" w:rsidR="0088625A" w:rsidRPr="005D31B5" w:rsidRDefault="006C17E9" w:rsidP="00497ABA">
            <w:pPr>
              <w:spacing w:before="200" w:after="120"/>
              <w:jc w:val="center"/>
              <w:rPr>
                <w:rFonts w:asciiTheme="majorHAnsi" w:hAnsiTheme="majorHAnsi" w:cstheme="majorHAnsi"/>
                <w:b/>
                <w:color w:val="548DD4" w:themeColor="text2" w:themeTint="99"/>
                <w:sz w:val="18"/>
                <w:szCs w:val="18"/>
              </w:rPr>
            </w:pPr>
            <w:r w:rsidRPr="005D31B5">
              <w:rPr>
                <w:rFonts w:asciiTheme="majorHAnsi" w:hAnsiTheme="majorHAnsi" w:cstheme="majorHAnsi"/>
                <w:b/>
                <w:color w:val="548DD4" w:themeColor="text2" w:themeTint="99"/>
                <w:sz w:val="18"/>
                <w:szCs w:val="18"/>
              </w:rPr>
              <w:t>45</w:t>
            </w:r>
          </w:p>
        </w:tc>
        <w:tc>
          <w:tcPr>
            <w:tcW w:w="738" w:type="dxa"/>
            <w:shd w:val="clear" w:color="auto" w:fill="F2F2F2" w:themeFill="background1" w:themeFillShade="F2"/>
          </w:tcPr>
          <w:p w14:paraId="4770215C" w14:textId="6CCD85DD" w:rsidR="0088625A" w:rsidRPr="005D31B5" w:rsidRDefault="006C17E9" w:rsidP="00497ABA">
            <w:pPr>
              <w:spacing w:before="200" w:after="120"/>
              <w:jc w:val="center"/>
              <w:rPr>
                <w:rFonts w:asciiTheme="majorHAnsi" w:hAnsiTheme="majorHAnsi" w:cstheme="majorHAnsi"/>
                <w:b/>
                <w:color w:val="548DD4" w:themeColor="text2" w:themeTint="99"/>
                <w:sz w:val="18"/>
                <w:szCs w:val="18"/>
              </w:rPr>
            </w:pPr>
            <w:r w:rsidRPr="005D31B5">
              <w:rPr>
                <w:rFonts w:asciiTheme="majorHAnsi" w:hAnsiTheme="majorHAnsi" w:cstheme="majorHAnsi"/>
                <w:b/>
                <w:color w:val="548DD4" w:themeColor="text2" w:themeTint="99"/>
                <w:sz w:val="18"/>
                <w:szCs w:val="18"/>
              </w:rPr>
              <w:t>35</w:t>
            </w:r>
          </w:p>
        </w:tc>
        <w:tc>
          <w:tcPr>
            <w:tcW w:w="1134" w:type="dxa"/>
            <w:shd w:val="clear" w:color="auto" w:fill="F2F2F2" w:themeFill="background1" w:themeFillShade="F2"/>
          </w:tcPr>
          <w:p w14:paraId="33BCAE93" w14:textId="26B316A2" w:rsidR="0088625A" w:rsidRPr="005D31B5" w:rsidRDefault="006A6FD7"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  22,2%</w:t>
            </w:r>
          </w:p>
        </w:tc>
        <w:tc>
          <w:tcPr>
            <w:tcW w:w="709" w:type="dxa"/>
            <w:shd w:val="clear" w:color="auto" w:fill="F2F2F2" w:themeFill="background1" w:themeFillShade="F2"/>
          </w:tcPr>
          <w:p w14:paraId="6882034F" w14:textId="6C4D8827" w:rsidR="0088625A"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24</w:t>
            </w:r>
          </w:p>
        </w:tc>
        <w:tc>
          <w:tcPr>
            <w:tcW w:w="708" w:type="dxa"/>
            <w:shd w:val="clear" w:color="auto" w:fill="F2F2F2" w:themeFill="background1" w:themeFillShade="F2"/>
          </w:tcPr>
          <w:p w14:paraId="5EC5D998" w14:textId="21EB8E20" w:rsidR="0088625A"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4</w:t>
            </w:r>
          </w:p>
        </w:tc>
        <w:tc>
          <w:tcPr>
            <w:tcW w:w="1134" w:type="dxa"/>
            <w:shd w:val="clear" w:color="auto" w:fill="F2F2F2" w:themeFill="background1" w:themeFillShade="F2"/>
          </w:tcPr>
          <w:p w14:paraId="67398BA3" w14:textId="60F8E3EB" w:rsidR="0088625A" w:rsidRPr="005D31B5" w:rsidRDefault="006E2305"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-83,3%</w:t>
            </w:r>
          </w:p>
        </w:tc>
        <w:tc>
          <w:tcPr>
            <w:tcW w:w="709" w:type="dxa"/>
            <w:shd w:val="clear" w:color="auto" w:fill="F2F2F2" w:themeFill="background1" w:themeFillShade="F2"/>
          </w:tcPr>
          <w:p w14:paraId="25AEC9E1" w14:textId="531DFDA3" w:rsidR="0088625A"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69</w:t>
            </w:r>
          </w:p>
        </w:tc>
        <w:tc>
          <w:tcPr>
            <w:tcW w:w="709" w:type="dxa"/>
            <w:shd w:val="clear" w:color="auto" w:fill="F2F2F2" w:themeFill="background1" w:themeFillShade="F2"/>
          </w:tcPr>
          <w:p w14:paraId="3D83722A" w14:textId="64B82356" w:rsidR="0088625A"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39</w:t>
            </w:r>
          </w:p>
        </w:tc>
        <w:tc>
          <w:tcPr>
            <w:tcW w:w="1417" w:type="dxa"/>
            <w:shd w:val="clear" w:color="auto" w:fill="F2F2F2" w:themeFill="background1" w:themeFillShade="F2"/>
          </w:tcPr>
          <w:p w14:paraId="76BF7C49" w14:textId="3CA34D91" w:rsidR="0088625A" w:rsidRPr="005D31B5" w:rsidRDefault="006E2305"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-43,47%</w:t>
            </w:r>
          </w:p>
        </w:tc>
      </w:tr>
      <w:tr w:rsidR="00F56605" w:rsidRPr="005D31B5" w14:paraId="2359D42C" w14:textId="77777777" w:rsidTr="004D2FD8">
        <w:trPr>
          <w:jc w:val="center"/>
        </w:trPr>
        <w:tc>
          <w:tcPr>
            <w:tcW w:w="2137" w:type="dxa"/>
            <w:shd w:val="clear" w:color="auto" w:fill="D9D9D9" w:themeFill="background1" w:themeFillShade="D9"/>
          </w:tcPr>
          <w:p w14:paraId="49D6E800" w14:textId="0F311DD1" w:rsidR="00F56605" w:rsidRPr="005D31B5" w:rsidRDefault="00F56605" w:rsidP="00497ABA">
            <w:pPr>
              <w:spacing w:before="200" w:after="120"/>
              <w:jc w:val="center"/>
              <w:rPr>
                <w:rFonts w:asciiTheme="majorHAnsi" w:hAnsiTheme="majorHAnsi" w:cstheme="majorHAnsi"/>
                <w:sz w:val="18"/>
                <w:szCs w:val="18"/>
              </w:rPr>
            </w:pPr>
            <w:r w:rsidRPr="005D31B5">
              <w:rPr>
                <w:rFonts w:asciiTheme="majorHAnsi" w:hAnsiTheme="majorHAnsi" w:cstheme="majorHAnsi"/>
                <w:sz w:val="18"/>
                <w:szCs w:val="18"/>
              </w:rPr>
              <w:t>Feux de poubelles</w:t>
            </w:r>
          </w:p>
        </w:tc>
        <w:tc>
          <w:tcPr>
            <w:tcW w:w="708" w:type="dxa"/>
            <w:shd w:val="clear" w:color="auto" w:fill="F2F2F2" w:themeFill="background1" w:themeFillShade="F2"/>
          </w:tcPr>
          <w:p w14:paraId="548F1E77" w14:textId="42511F7F" w:rsidR="00F56605" w:rsidRPr="005D31B5" w:rsidRDefault="006C17E9" w:rsidP="00497ABA">
            <w:pPr>
              <w:spacing w:before="200" w:after="120"/>
              <w:jc w:val="center"/>
              <w:rPr>
                <w:rFonts w:asciiTheme="majorHAnsi" w:hAnsiTheme="majorHAnsi" w:cstheme="majorHAnsi"/>
                <w:b/>
                <w:color w:val="548DD4" w:themeColor="text2" w:themeTint="99"/>
                <w:sz w:val="18"/>
                <w:szCs w:val="18"/>
              </w:rPr>
            </w:pPr>
            <w:r w:rsidRPr="005D31B5">
              <w:rPr>
                <w:rFonts w:asciiTheme="majorHAnsi" w:hAnsiTheme="majorHAnsi" w:cstheme="majorHAnsi"/>
                <w:b/>
                <w:color w:val="548DD4" w:themeColor="text2" w:themeTint="99"/>
                <w:sz w:val="18"/>
                <w:szCs w:val="18"/>
              </w:rPr>
              <w:t>10</w:t>
            </w:r>
          </w:p>
        </w:tc>
        <w:tc>
          <w:tcPr>
            <w:tcW w:w="738" w:type="dxa"/>
            <w:shd w:val="clear" w:color="auto" w:fill="F2F2F2" w:themeFill="background1" w:themeFillShade="F2"/>
          </w:tcPr>
          <w:p w14:paraId="1190AC9A" w14:textId="07307F8D" w:rsidR="00F56605" w:rsidRPr="005D31B5" w:rsidRDefault="006C17E9" w:rsidP="00497ABA">
            <w:pPr>
              <w:spacing w:before="200" w:after="120"/>
              <w:jc w:val="center"/>
              <w:rPr>
                <w:rFonts w:asciiTheme="majorHAnsi" w:hAnsiTheme="majorHAnsi" w:cstheme="majorHAnsi"/>
                <w:b/>
                <w:color w:val="548DD4" w:themeColor="text2" w:themeTint="99"/>
                <w:sz w:val="18"/>
                <w:szCs w:val="18"/>
              </w:rPr>
            </w:pPr>
            <w:r w:rsidRPr="005D31B5">
              <w:rPr>
                <w:rFonts w:asciiTheme="majorHAnsi" w:hAnsiTheme="majorHAnsi" w:cstheme="majorHAnsi"/>
                <w:b/>
                <w:color w:val="548DD4" w:themeColor="text2" w:themeTint="99"/>
                <w:sz w:val="18"/>
                <w:szCs w:val="18"/>
              </w:rPr>
              <w:t>3</w:t>
            </w:r>
          </w:p>
        </w:tc>
        <w:tc>
          <w:tcPr>
            <w:tcW w:w="1134" w:type="dxa"/>
            <w:shd w:val="clear" w:color="auto" w:fill="F2F2F2" w:themeFill="background1" w:themeFillShade="F2"/>
          </w:tcPr>
          <w:p w14:paraId="763A3C99" w14:textId="32E9E1C4" w:rsidR="00F56605" w:rsidRPr="005D31B5" w:rsidRDefault="006A6FD7"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  70%</w:t>
            </w:r>
          </w:p>
        </w:tc>
        <w:tc>
          <w:tcPr>
            <w:tcW w:w="709" w:type="dxa"/>
            <w:shd w:val="clear" w:color="auto" w:fill="F2F2F2" w:themeFill="background1" w:themeFillShade="F2"/>
          </w:tcPr>
          <w:p w14:paraId="3333C3AD" w14:textId="756D2F49" w:rsidR="00F56605"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12</w:t>
            </w:r>
          </w:p>
        </w:tc>
        <w:tc>
          <w:tcPr>
            <w:tcW w:w="708" w:type="dxa"/>
            <w:shd w:val="clear" w:color="auto" w:fill="F2F2F2" w:themeFill="background1" w:themeFillShade="F2"/>
          </w:tcPr>
          <w:p w14:paraId="63E694B2" w14:textId="6A99E783" w:rsidR="00F56605"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1</w:t>
            </w:r>
          </w:p>
        </w:tc>
        <w:tc>
          <w:tcPr>
            <w:tcW w:w="1134" w:type="dxa"/>
            <w:shd w:val="clear" w:color="auto" w:fill="F2F2F2" w:themeFill="background1" w:themeFillShade="F2"/>
          </w:tcPr>
          <w:p w14:paraId="1FE34A21" w14:textId="79751F8B" w:rsidR="00F56605" w:rsidRPr="005D31B5" w:rsidRDefault="006E2305"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-91,6%</w:t>
            </w:r>
          </w:p>
        </w:tc>
        <w:tc>
          <w:tcPr>
            <w:tcW w:w="709" w:type="dxa"/>
            <w:shd w:val="clear" w:color="auto" w:fill="F2F2F2" w:themeFill="background1" w:themeFillShade="F2"/>
          </w:tcPr>
          <w:p w14:paraId="6D9FA92E" w14:textId="40984389" w:rsidR="00F56605"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22</w:t>
            </w:r>
          </w:p>
        </w:tc>
        <w:tc>
          <w:tcPr>
            <w:tcW w:w="709" w:type="dxa"/>
            <w:shd w:val="clear" w:color="auto" w:fill="F2F2F2" w:themeFill="background1" w:themeFillShade="F2"/>
          </w:tcPr>
          <w:p w14:paraId="212A37B5" w14:textId="2D537BA3" w:rsidR="00F56605"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4</w:t>
            </w:r>
          </w:p>
        </w:tc>
        <w:tc>
          <w:tcPr>
            <w:tcW w:w="1417" w:type="dxa"/>
            <w:shd w:val="clear" w:color="auto" w:fill="F2F2F2" w:themeFill="background1" w:themeFillShade="F2"/>
          </w:tcPr>
          <w:p w14:paraId="6BA7E71A" w14:textId="6A3F9FE1" w:rsidR="00F56605" w:rsidRPr="005D31B5" w:rsidRDefault="006E2305"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-81,81%</w:t>
            </w:r>
          </w:p>
        </w:tc>
      </w:tr>
      <w:tr w:rsidR="00F56605" w:rsidRPr="005D31B5" w14:paraId="2A8B2ADF" w14:textId="77777777" w:rsidTr="004D2FD8">
        <w:trPr>
          <w:jc w:val="center"/>
        </w:trPr>
        <w:tc>
          <w:tcPr>
            <w:tcW w:w="2137" w:type="dxa"/>
            <w:shd w:val="clear" w:color="auto" w:fill="D9D9D9" w:themeFill="background1" w:themeFillShade="D9"/>
          </w:tcPr>
          <w:p w14:paraId="2F12B6B2" w14:textId="37F8661C" w:rsidR="00F56605" w:rsidRPr="005D31B5" w:rsidRDefault="00F56605" w:rsidP="00497ABA">
            <w:pPr>
              <w:spacing w:before="200" w:after="200"/>
              <w:jc w:val="center"/>
              <w:rPr>
                <w:rFonts w:asciiTheme="majorHAnsi" w:hAnsiTheme="majorHAnsi" w:cstheme="majorHAnsi"/>
                <w:sz w:val="18"/>
                <w:szCs w:val="18"/>
              </w:rPr>
            </w:pPr>
            <w:r w:rsidRPr="005D31B5">
              <w:rPr>
                <w:rFonts w:asciiTheme="majorHAnsi" w:hAnsiTheme="majorHAnsi" w:cstheme="majorHAnsi"/>
                <w:sz w:val="18"/>
                <w:szCs w:val="18"/>
              </w:rPr>
              <w:t>Jets de projectiles</w:t>
            </w:r>
          </w:p>
        </w:tc>
        <w:tc>
          <w:tcPr>
            <w:tcW w:w="708" w:type="dxa"/>
            <w:shd w:val="clear" w:color="auto" w:fill="F2F2F2" w:themeFill="background1" w:themeFillShade="F2"/>
          </w:tcPr>
          <w:p w14:paraId="7BF7A613" w14:textId="3D321637" w:rsidR="00F56605" w:rsidRPr="005D31B5" w:rsidRDefault="006C17E9" w:rsidP="00497ABA">
            <w:pPr>
              <w:spacing w:before="200" w:after="120"/>
              <w:jc w:val="center"/>
              <w:rPr>
                <w:rFonts w:asciiTheme="majorHAnsi" w:hAnsiTheme="majorHAnsi" w:cstheme="majorHAnsi"/>
                <w:b/>
                <w:color w:val="548DD4" w:themeColor="text2" w:themeTint="99"/>
                <w:sz w:val="18"/>
                <w:szCs w:val="18"/>
              </w:rPr>
            </w:pPr>
            <w:r w:rsidRPr="005D31B5">
              <w:rPr>
                <w:rFonts w:asciiTheme="majorHAnsi" w:hAnsiTheme="majorHAnsi" w:cstheme="majorHAnsi"/>
                <w:b/>
                <w:color w:val="548DD4" w:themeColor="text2" w:themeTint="99"/>
                <w:sz w:val="18"/>
                <w:szCs w:val="18"/>
              </w:rPr>
              <w:t>23</w:t>
            </w:r>
          </w:p>
        </w:tc>
        <w:tc>
          <w:tcPr>
            <w:tcW w:w="738" w:type="dxa"/>
            <w:shd w:val="clear" w:color="auto" w:fill="F2F2F2" w:themeFill="background1" w:themeFillShade="F2"/>
          </w:tcPr>
          <w:p w14:paraId="66AB17D1" w14:textId="76BAD708" w:rsidR="00F56605" w:rsidRPr="005D31B5" w:rsidRDefault="006C17E9" w:rsidP="00497ABA">
            <w:pPr>
              <w:spacing w:before="200" w:after="120"/>
              <w:jc w:val="center"/>
              <w:rPr>
                <w:rFonts w:asciiTheme="majorHAnsi" w:hAnsiTheme="majorHAnsi" w:cstheme="majorHAnsi"/>
                <w:b/>
                <w:color w:val="548DD4" w:themeColor="text2" w:themeTint="99"/>
                <w:sz w:val="18"/>
                <w:szCs w:val="18"/>
              </w:rPr>
            </w:pPr>
            <w:r w:rsidRPr="005D31B5">
              <w:rPr>
                <w:rFonts w:asciiTheme="majorHAnsi" w:hAnsiTheme="majorHAnsi" w:cstheme="majorHAnsi"/>
                <w:b/>
                <w:color w:val="548DD4" w:themeColor="text2" w:themeTint="99"/>
                <w:sz w:val="18"/>
                <w:szCs w:val="18"/>
              </w:rPr>
              <w:t>48</w:t>
            </w:r>
          </w:p>
        </w:tc>
        <w:tc>
          <w:tcPr>
            <w:tcW w:w="1134" w:type="dxa"/>
            <w:shd w:val="clear" w:color="auto" w:fill="F2F2F2" w:themeFill="background1" w:themeFillShade="F2"/>
          </w:tcPr>
          <w:p w14:paraId="4CBDA2F0" w14:textId="25FFB2B9" w:rsidR="00F56605" w:rsidRPr="005D31B5" w:rsidRDefault="006A6FD7"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+108,6%</w:t>
            </w:r>
          </w:p>
        </w:tc>
        <w:tc>
          <w:tcPr>
            <w:tcW w:w="709" w:type="dxa"/>
            <w:shd w:val="clear" w:color="auto" w:fill="F2F2F2" w:themeFill="background1" w:themeFillShade="F2"/>
          </w:tcPr>
          <w:p w14:paraId="2220AE40" w14:textId="78BBEBBE" w:rsidR="00F56605"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17</w:t>
            </w:r>
          </w:p>
        </w:tc>
        <w:tc>
          <w:tcPr>
            <w:tcW w:w="708" w:type="dxa"/>
            <w:shd w:val="clear" w:color="auto" w:fill="F2F2F2" w:themeFill="background1" w:themeFillShade="F2"/>
          </w:tcPr>
          <w:p w14:paraId="5AC997A7" w14:textId="78D83E4C" w:rsidR="00F56605"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7</w:t>
            </w:r>
          </w:p>
        </w:tc>
        <w:tc>
          <w:tcPr>
            <w:tcW w:w="1134" w:type="dxa"/>
            <w:shd w:val="clear" w:color="auto" w:fill="F2F2F2" w:themeFill="background1" w:themeFillShade="F2"/>
          </w:tcPr>
          <w:p w14:paraId="02CBC9AC" w14:textId="1D4810A8" w:rsidR="00F56605" w:rsidRPr="005D31B5" w:rsidRDefault="006E2305"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-58,82%</w:t>
            </w:r>
          </w:p>
        </w:tc>
        <w:tc>
          <w:tcPr>
            <w:tcW w:w="709" w:type="dxa"/>
            <w:shd w:val="clear" w:color="auto" w:fill="F2F2F2" w:themeFill="background1" w:themeFillShade="F2"/>
          </w:tcPr>
          <w:p w14:paraId="5F048374" w14:textId="2C63B922" w:rsidR="00F56605"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40</w:t>
            </w:r>
          </w:p>
        </w:tc>
        <w:tc>
          <w:tcPr>
            <w:tcW w:w="709" w:type="dxa"/>
            <w:shd w:val="clear" w:color="auto" w:fill="F2F2F2" w:themeFill="background1" w:themeFillShade="F2"/>
          </w:tcPr>
          <w:p w14:paraId="4B33ED48" w14:textId="1ADAD522" w:rsidR="00F56605" w:rsidRPr="005D31B5" w:rsidRDefault="006C17E9" w:rsidP="00497ABA">
            <w:pPr>
              <w:spacing w:before="200" w:after="120"/>
              <w:jc w:val="center"/>
              <w:rPr>
                <w:rFonts w:asciiTheme="majorHAnsi" w:hAnsiTheme="majorHAnsi" w:cstheme="majorHAnsi"/>
                <w:b/>
                <w:color w:val="4F81BD" w:themeColor="accent1"/>
                <w:sz w:val="18"/>
                <w:szCs w:val="18"/>
              </w:rPr>
            </w:pPr>
            <w:r w:rsidRPr="005D31B5">
              <w:rPr>
                <w:rFonts w:asciiTheme="majorHAnsi" w:hAnsiTheme="majorHAnsi" w:cstheme="majorHAnsi"/>
                <w:b/>
                <w:color w:val="4F81BD" w:themeColor="accent1"/>
                <w:sz w:val="18"/>
                <w:szCs w:val="18"/>
              </w:rPr>
              <w:t>55</w:t>
            </w:r>
          </w:p>
        </w:tc>
        <w:tc>
          <w:tcPr>
            <w:tcW w:w="1417" w:type="dxa"/>
            <w:shd w:val="clear" w:color="auto" w:fill="F2F2F2" w:themeFill="background1" w:themeFillShade="F2"/>
          </w:tcPr>
          <w:p w14:paraId="2222C278" w14:textId="25E57D1E" w:rsidR="00F56605" w:rsidRPr="005D31B5" w:rsidRDefault="006E2305" w:rsidP="00497ABA">
            <w:pPr>
              <w:spacing w:before="200" w:after="120"/>
              <w:jc w:val="center"/>
              <w:rPr>
                <w:rFonts w:asciiTheme="majorHAnsi" w:hAnsiTheme="majorHAnsi" w:cstheme="majorHAnsi"/>
                <w:b/>
                <w:color w:val="FF0000"/>
                <w:sz w:val="18"/>
                <w:szCs w:val="18"/>
              </w:rPr>
            </w:pPr>
            <w:r w:rsidRPr="005D31B5">
              <w:rPr>
                <w:rFonts w:asciiTheme="majorHAnsi" w:hAnsiTheme="majorHAnsi" w:cstheme="majorHAnsi"/>
                <w:b/>
                <w:color w:val="FF0000"/>
                <w:sz w:val="18"/>
                <w:szCs w:val="18"/>
              </w:rPr>
              <w:t>+37,5%</w:t>
            </w:r>
          </w:p>
        </w:tc>
      </w:tr>
    </w:tbl>
    <w:p w14:paraId="7F800A90" w14:textId="77777777" w:rsidR="00EA3199" w:rsidRPr="005D31B5" w:rsidRDefault="00EA3199" w:rsidP="00B641E0">
      <w:pPr>
        <w:spacing w:after="360"/>
        <w:jc w:val="both"/>
        <w:rPr>
          <w:rFonts w:asciiTheme="majorHAnsi" w:hAnsiTheme="majorHAnsi" w:cstheme="majorHAnsi"/>
        </w:rPr>
      </w:pPr>
    </w:p>
    <w:p w14:paraId="67A3BAA1" w14:textId="051F4237" w:rsidR="00B64C75" w:rsidRPr="00ED5527" w:rsidRDefault="00697B72" w:rsidP="00B641E0">
      <w:pPr>
        <w:spacing w:after="360"/>
        <w:jc w:val="both"/>
        <w:rPr>
          <w:rFonts w:asciiTheme="majorHAnsi" w:hAnsiTheme="majorHAnsi" w:cstheme="majorHAnsi"/>
        </w:rPr>
      </w:pPr>
      <w:r w:rsidRPr="00ED5527">
        <w:rPr>
          <w:rFonts w:asciiTheme="majorHAnsi" w:hAnsiTheme="majorHAnsi" w:cstheme="majorHAnsi"/>
        </w:rPr>
        <w:t>L’analyse de l’évolution des violences urbaines sur la Zone de Sécurité Prioritaire fait ressortir une diminution de leur volume</w:t>
      </w:r>
      <w:r w:rsidR="00B64C75" w:rsidRPr="00ED5527">
        <w:rPr>
          <w:rFonts w:asciiTheme="majorHAnsi" w:hAnsiTheme="majorHAnsi" w:cstheme="majorHAnsi"/>
        </w:rPr>
        <w:t xml:space="preserve"> avec notamment une forte baisse des feux de </w:t>
      </w:r>
      <w:r w:rsidR="007B0BD3" w:rsidRPr="00ED5527">
        <w:rPr>
          <w:rFonts w:asciiTheme="majorHAnsi" w:hAnsiTheme="majorHAnsi" w:cstheme="majorHAnsi"/>
        </w:rPr>
        <w:t xml:space="preserve">véhicules. </w:t>
      </w:r>
      <w:r w:rsidR="00B64C75" w:rsidRPr="00ED5527">
        <w:rPr>
          <w:rFonts w:asciiTheme="majorHAnsi" w:hAnsiTheme="majorHAnsi" w:cstheme="majorHAnsi"/>
        </w:rPr>
        <w:t>Une politique plus active d’</w:t>
      </w:r>
      <w:r w:rsidR="007B0BD3" w:rsidRPr="00ED5527">
        <w:rPr>
          <w:rFonts w:asciiTheme="majorHAnsi" w:hAnsiTheme="majorHAnsi" w:cstheme="majorHAnsi"/>
        </w:rPr>
        <w:t>enlèvement</w:t>
      </w:r>
      <w:r w:rsidR="00B64C75" w:rsidRPr="00ED5527">
        <w:rPr>
          <w:rFonts w:asciiTheme="majorHAnsi" w:hAnsiTheme="majorHAnsi" w:cstheme="majorHAnsi"/>
        </w:rPr>
        <w:t xml:space="preserve"> des </w:t>
      </w:r>
      <w:r w:rsidR="007B0BD3" w:rsidRPr="00ED5527">
        <w:rPr>
          <w:rFonts w:asciiTheme="majorHAnsi" w:hAnsiTheme="majorHAnsi" w:cstheme="majorHAnsi"/>
        </w:rPr>
        <w:t>véhicules</w:t>
      </w:r>
      <w:r w:rsidR="00B64C75" w:rsidRPr="00ED5527">
        <w:rPr>
          <w:rFonts w:asciiTheme="majorHAnsi" w:hAnsiTheme="majorHAnsi" w:cstheme="majorHAnsi"/>
        </w:rPr>
        <w:t xml:space="preserve"> </w:t>
      </w:r>
      <w:r w:rsidR="003C3BE4" w:rsidRPr="00ED5527">
        <w:rPr>
          <w:rFonts w:asciiTheme="majorHAnsi" w:hAnsiTheme="majorHAnsi" w:cstheme="majorHAnsi"/>
        </w:rPr>
        <w:t>dits « épaves », opérée par la P</w:t>
      </w:r>
      <w:r w:rsidR="00B64C75" w:rsidRPr="00ED5527">
        <w:rPr>
          <w:rFonts w:asciiTheme="majorHAnsi" w:hAnsiTheme="majorHAnsi" w:cstheme="majorHAnsi"/>
        </w:rPr>
        <w:t xml:space="preserve">olice </w:t>
      </w:r>
      <w:r w:rsidR="003C3BE4" w:rsidRPr="00ED5527">
        <w:rPr>
          <w:rFonts w:asciiTheme="majorHAnsi" w:hAnsiTheme="majorHAnsi" w:cstheme="majorHAnsi"/>
        </w:rPr>
        <w:t>M</w:t>
      </w:r>
      <w:r w:rsidR="007B0BD3" w:rsidRPr="00ED5527">
        <w:rPr>
          <w:rFonts w:asciiTheme="majorHAnsi" w:hAnsiTheme="majorHAnsi" w:cstheme="majorHAnsi"/>
        </w:rPr>
        <w:t>unicipale</w:t>
      </w:r>
      <w:r w:rsidR="00B64C75" w:rsidRPr="00ED5527">
        <w:rPr>
          <w:rFonts w:asciiTheme="majorHAnsi" w:hAnsiTheme="majorHAnsi" w:cstheme="majorHAnsi"/>
        </w:rPr>
        <w:t>, a certainement favorisé cette dynamique</w:t>
      </w:r>
      <w:r w:rsidR="00C16265">
        <w:rPr>
          <w:rFonts w:asciiTheme="majorHAnsi" w:hAnsiTheme="majorHAnsi" w:cstheme="majorHAnsi"/>
        </w:rPr>
        <w:t xml:space="preserve"> en limitant les phénomènes d’entrainements</w:t>
      </w:r>
      <w:r w:rsidR="00B64C75" w:rsidRPr="00ED5527">
        <w:rPr>
          <w:rFonts w:asciiTheme="majorHAnsi" w:hAnsiTheme="majorHAnsi" w:cstheme="majorHAnsi"/>
        </w:rPr>
        <w:t>.</w:t>
      </w:r>
    </w:p>
    <w:p w14:paraId="29E70837" w14:textId="489643CD" w:rsidR="00FE585D" w:rsidRDefault="003C3BE4" w:rsidP="005D31B5">
      <w:pPr>
        <w:spacing w:after="360"/>
        <w:jc w:val="both"/>
        <w:rPr>
          <w:rFonts w:asciiTheme="majorHAnsi" w:hAnsiTheme="majorHAnsi" w:cstheme="majorHAnsi"/>
        </w:rPr>
      </w:pPr>
      <w:r w:rsidRPr="00ED5527">
        <w:rPr>
          <w:rFonts w:asciiTheme="majorHAnsi" w:hAnsiTheme="majorHAnsi" w:cstheme="majorHAnsi"/>
        </w:rPr>
        <w:t>Seuls</w:t>
      </w:r>
      <w:r w:rsidR="00697B72" w:rsidRPr="00ED5527">
        <w:rPr>
          <w:rFonts w:asciiTheme="majorHAnsi" w:hAnsiTheme="majorHAnsi" w:cstheme="majorHAnsi"/>
        </w:rPr>
        <w:t xml:space="preserve"> </w:t>
      </w:r>
      <w:r w:rsidR="00B64C75" w:rsidRPr="00ED5527">
        <w:rPr>
          <w:rFonts w:asciiTheme="majorHAnsi" w:hAnsiTheme="majorHAnsi" w:cstheme="majorHAnsi"/>
        </w:rPr>
        <w:t>les jets de projectil</w:t>
      </w:r>
      <w:r w:rsidR="007B0BD3" w:rsidRPr="00ED5527">
        <w:rPr>
          <w:rFonts w:asciiTheme="majorHAnsi" w:hAnsiTheme="majorHAnsi" w:cstheme="majorHAnsi"/>
        </w:rPr>
        <w:t>e</w:t>
      </w:r>
      <w:r w:rsidR="00B64C75" w:rsidRPr="00ED5527">
        <w:rPr>
          <w:rFonts w:asciiTheme="majorHAnsi" w:hAnsiTheme="majorHAnsi" w:cstheme="majorHAnsi"/>
        </w:rPr>
        <w:t xml:space="preserve">s dont sont victimes les forces de </w:t>
      </w:r>
      <w:r w:rsidR="007B0BD3" w:rsidRPr="00ED5527">
        <w:rPr>
          <w:rFonts w:asciiTheme="majorHAnsi" w:hAnsiTheme="majorHAnsi" w:cstheme="majorHAnsi"/>
        </w:rPr>
        <w:t>sécurité</w:t>
      </w:r>
      <w:r w:rsidR="00B64C75" w:rsidRPr="00ED5527">
        <w:rPr>
          <w:rFonts w:asciiTheme="majorHAnsi" w:hAnsiTheme="majorHAnsi" w:cstheme="majorHAnsi"/>
        </w:rPr>
        <w:t xml:space="preserve">, </w:t>
      </w:r>
      <w:r w:rsidR="007B0BD3" w:rsidRPr="00ED5527">
        <w:rPr>
          <w:rFonts w:asciiTheme="majorHAnsi" w:hAnsiTheme="majorHAnsi" w:cstheme="majorHAnsi"/>
        </w:rPr>
        <w:t>les</w:t>
      </w:r>
      <w:r w:rsidR="00B64C75" w:rsidRPr="00ED5527">
        <w:rPr>
          <w:rFonts w:asciiTheme="majorHAnsi" w:hAnsiTheme="majorHAnsi" w:cstheme="majorHAnsi"/>
        </w:rPr>
        <w:t xml:space="preserve"> pompiers </w:t>
      </w:r>
      <w:r w:rsidR="00C16265">
        <w:rPr>
          <w:rFonts w:asciiTheme="majorHAnsi" w:hAnsiTheme="majorHAnsi" w:cstheme="majorHAnsi"/>
        </w:rPr>
        <w:t xml:space="preserve">et </w:t>
      </w:r>
      <w:r w:rsidRPr="00ED5527">
        <w:rPr>
          <w:rFonts w:asciiTheme="majorHAnsi" w:hAnsiTheme="majorHAnsi" w:cstheme="majorHAnsi"/>
        </w:rPr>
        <w:t xml:space="preserve"> les transports en commun</w:t>
      </w:r>
      <w:r w:rsidR="00B64C75" w:rsidRPr="00ED5527">
        <w:rPr>
          <w:rFonts w:asciiTheme="majorHAnsi" w:hAnsiTheme="majorHAnsi" w:cstheme="majorHAnsi"/>
        </w:rPr>
        <w:t xml:space="preserve"> sont en augmentation, </w:t>
      </w:r>
      <w:r w:rsidR="009C4B7B">
        <w:rPr>
          <w:rFonts w:asciiTheme="majorHAnsi" w:hAnsiTheme="majorHAnsi" w:cstheme="majorHAnsi"/>
        </w:rPr>
        <w:t>surtout</w:t>
      </w:r>
      <w:r w:rsidR="00B64C75" w:rsidRPr="00ED5527">
        <w:rPr>
          <w:rFonts w:asciiTheme="majorHAnsi" w:hAnsiTheme="majorHAnsi" w:cstheme="majorHAnsi"/>
        </w:rPr>
        <w:t xml:space="preserve"> sur le </w:t>
      </w:r>
      <w:r w:rsidR="007B0BD3" w:rsidRPr="00ED5527">
        <w:rPr>
          <w:rFonts w:asciiTheme="majorHAnsi" w:hAnsiTheme="majorHAnsi" w:cstheme="majorHAnsi"/>
        </w:rPr>
        <w:t>secteur</w:t>
      </w:r>
      <w:r w:rsidR="00B64C75" w:rsidRPr="00ED5527">
        <w:rPr>
          <w:rFonts w:asciiTheme="majorHAnsi" w:hAnsiTheme="majorHAnsi" w:cstheme="majorHAnsi"/>
        </w:rPr>
        <w:t xml:space="preserve"> du Chemin Bas</w:t>
      </w:r>
      <w:r w:rsidRPr="00ED5527">
        <w:rPr>
          <w:rFonts w:asciiTheme="majorHAnsi" w:hAnsiTheme="majorHAnsi" w:cstheme="majorHAnsi"/>
        </w:rPr>
        <w:t xml:space="preserve"> d’Avignon</w:t>
      </w:r>
      <w:r w:rsidR="00B64C75" w:rsidRPr="00ED5527">
        <w:rPr>
          <w:rFonts w:asciiTheme="majorHAnsi" w:hAnsiTheme="majorHAnsi" w:cstheme="majorHAnsi"/>
        </w:rPr>
        <w:t xml:space="preserve">. </w:t>
      </w:r>
      <w:r w:rsidR="007B0BD3" w:rsidRPr="00ED5527">
        <w:rPr>
          <w:rFonts w:asciiTheme="majorHAnsi" w:hAnsiTheme="majorHAnsi" w:cstheme="majorHAnsi"/>
        </w:rPr>
        <w:t>Ces infractions, indicateurs de rejet de l’autorité</w:t>
      </w:r>
      <w:r w:rsidRPr="00ED5527">
        <w:rPr>
          <w:rFonts w:asciiTheme="majorHAnsi" w:hAnsiTheme="majorHAnsi" w:cstheme="majorHAnsi"/>
        </w:rPr>
        <w:t>,</w:t>
      </w:r>
      <w:r w:rsidR="007B0BD3" w:rsidRPr="00ED5527">
        <w:rPr>
          <w:rFonts w:asciiTheme="majorHAnsi" w:hAnsiTheme="majorHAnsi" w:cstheme="majorHAnsi"/>
        </w:rPr>
        <w:t xml:space="preserve"> mais aussi de l’appropriation agressive de l’espace public, se concentrent s</w:t>
      </w:r>
      <w:r w:rsidRPr="00ED5527">
        <w:rPr>
          <w:rFonts w:asciiTheme="majorHAnsi" w:hAnsiTheme="majorHAnsi" w:cstheme="majorHAnsi"/>
        </w:rPr>
        <w:t>ur des espaces très localisés où</w:t>
      </w:r>
      <w:r w:rsidR="007B0BD3" w:rsidRPr="00ED5527">
        <w:rPr>
          <w:rFonts w:asciiTheme="majorHAnsi" w:hAnsiTheme="majorHAnsi" w:cstheme="majorHAnsi"/>
        </w:rPr>
        <w:t xml:space="preserve"> la configuration urbaine facilite le passage à l’acte, tout en </w:t>
      </w:r>
      <w:r w:rsidR="000F0455" w:rsidRPr="00ED5527">
        <w:rPr>
          <w:rFonts w:asciiTheme="majorHAnsi" w:hAnsiTheme="majorHAnsi" w:cstheme="majorHAnsi"/>
        </w:rPr>
        <w:t>compliquant</w:t>
      </w:r>
      <w:r w:rsidR="007B0BD3" w:rsidRPr="00ED5527">
        <w:rPr>
          <w:rFonts w:asciiTheme="majorHAnsi" w:hAnsiTheme="majorHAnsi" w:cstheme="majorHAnsi"/>
        </w:rPr>
        <w:t xml:space="preserve"> la </w:t>
      </w:r>
      <w:r w:rsidR="000F0455" w:rsidRPr="00ED5527">
        <w:rPr>
          <w:rFonts w:asciiTheme="majorHAnsi" w:hAnsiTheme="majorHAnsi" w:cstheme="majorHAnsi"/>
        </w:rPr>
        <w:t>tâche</w:t>
      </w:r>
      <w:r w:rsidRPr="00ED5527">
        <w:rPr>
          <w:rFonts w:asciiTheme="majorHAnsi" w:hAnsiTheme="majorHAnsi" w:cstheme="majorHAnsi"/>
        </w:rPr>
        <w:t xml:space="preserve"> des forces de P</w:t>
      </w:r>
      <w:r w:rsidR="007B0BD3" w:rsidRPr="00ED5527">
        <w:rPr>
          <w:rFonts w:asciiTheme="majorHAnsi" w:hAnsiTheme="majorHAnsi" w:cstheme="majorHAnsi"/>
        </w:rPr>
        <w:t>ol</w:t>
      </w:r>
      <w:r w:rsidR="00874C5E" w:rsidRPr="00ED5527">
        <w:rPr>
          <w:rFonts w:asciiTheme="majorHAnsi" w:hAnsiTheme="majorHAnsi" w:cstheme="majorHAnsi"/>
        </w:rPr>
        <w:t xml:space="preserve">ice. </w:t>
      </w:r>
      <w:r w:rsidR="009C4B7B">
        <w:rPr>
          <w:rFonts w:asciiTheme="majorHAnsi" w:hAnsiTheme="majorHAnsi" w:cstheme="majorHAnsi"/>
        </w:rPr>
        <w:t xml:space="preserve">Les auteurs, </w:t>
      </w:r>
      <w:r w:rsidR="007B0BD3" w:rsidRPr="00ED5527">
        <w:rPr>
          <w:rFonts w:asciiTheme="majorHAnsi" w:hAnsiTheme="majorHAnsi" w:cstheme="majorHAnsi"/>
        </w:rPr>
        <w:t>sont principalement des mineurs dont les agissements répondent à une forte saisonnalité (vacances notamment</w:t>
      </w:r>
      <w:r w:rsidR="00923D85" w:rsidRPr="00ED5527">
        <w:rPr>
          <w:rFonts w:asciiTheme="majorHAnsi" w:hAnsiTheme="majorHAnsi" w:cstheme="majorHAnsi"/>
        </w:rPr>
        <w:t>).</w:t>
      </w:r>
    </w:p>
    <w:p w14:paraId="4D75F602" w14:textId="5B9778E8" w:rsidR="00DC0873" w:rsidRDefault="003C3BE4" w:rsidP="005D31B5">
      <w:pPr>
        <w:spacing w:after="360"/>
        <w:jc w:val="both"/>
        <w:rPr>
          <w:rFonts w:asciiTheme="majorHAnsi" w:hAnsiTheme="majorHAnsi" w:cstheme="majorHAnsi"/>
          <w:color w:val="000000" w:themeColor="text1"/>
        </w:rPr>
      </w:pPr>
      <w:r w:rsidRPr="00ED5527">
        <w:rPr>
          <w:rFonts w:asciiTheme="majorHAnsi" w:hAnsiTheme="majorHAnsi" w:cstheme="majorHAnsi"/>
        </w:rPr>
        <w:t>A noter</w:t>
      </w:r>
      <w:r w:rsidR="00580A4B" w:rsidRPr="00ED5527">
        <w:rPr>
          <w:rFonts w:asciiTheme="majorHAnsi" w:hAnsiTheme="majorHAnsi" w:cstheme="majorHAnsi"/>
        </w:rPr>
        <w:t xml:space="preserve"> que les transports de l’agglomération </w:t>
      </w:r>
      <w:r w:rsidR="00923D85" w:rsidRPr="00ED5527">
        <w:rPr>
          <w:rFonts w:asciiTheme="majorHAnsi" w:hAnsiTheme="majorHAnsi" w:cstheme="majorHAnsi"/>
        </w:rPr>
        <w:t>nîmoise</w:t>
      </w:r>
      <w:r w:rsidR="00580A4B" w:rsidRPr="00ED5527">
        <w:rPr>
          <w:rFonts w:asciiTheme="majorHAnsi" w:hAnsiTheme="majorHAnsi" w:cstheme="majorHAnsi"/>
        </w:rPr>
        <w:t xml:space="preserve">, </w:t>
      </w:r>
      <w:r w:rsidR="006E2305" w:rsidRPr="00ED5527">
        <w:rPr>
          <w:rFonts w:asciiTheme="majorHAnsi" w:hAnsiTheme="majorHAnsi" w:cstheme="majorHAnsi"/>
        </w:rPr>
        <w:t>po</w:t>
      </w:r>
      <w:r w:rsidR="00923D85" w:rsidRPr="00ED5527">
        <w:rPr>
          <w:rFonts w:asciiTheme="majorHAnsi" w:hAnsiTheme="majorHAnsi" w:cstheme="majorHAnsi"/>
        </w:rPr>
        <w:t>ur</w:t>
      </w:r>
      <w:r w:rsidR="00580A4B" w:rsidRPr="00ED5527">
        <w:rPr>
          <w:rFonts w:asciiTheme="majorHAnsi" w:hAnsiTheme="majorHAnsi" w:cstheme="majorHAnsi"/>
        </w:rPr>
        <w:t xml:space="preserve"> mieux lutter contre les incivilités rencontrées dans l’exercice de leur mission et notamment les jets de projectiles dont leurs véhicules </w:t>
      </w:r>
      <w:r w:rsidR="006E2305" w:rsidRPr="00ED5527">
        <w:rPr>
          <w:rFonts w:asciiTheme="majorHAnsi" w:hAnsiTheme="majorHAnsi" w:cstheme="majorHAnsi"/>
        </w:rPr>
        <w:t>f</w:t>
      </w:r>
      <w:r w:rsidR="00580A4B" w:rsidRPr="00ED5527">
        <w:rPr>
          <w:rFonts w:asciiTheme="majorHAnsi" w:hAnsiTheme="majorHAnsi" w:cstheme="majorHAnsi"/>
        </w:rPr>
        <w:t xml:space="preserve">ont l’objet, </w:t>
      </w:r>
      <w:r w:rsidR="00923D85" w:rsidRPr="00ED5527">
        <w:rPr>
          <w:rFonts w:asciiTheme="majorHAnsi" w:hAnsiTheme="majorHAnsi" w:cstheme="majorHAnsi"/>
        </w:rPr>
        <w:t>en partenariat</w:t>
      </w:r>
      <w:r w:rsidR="00580A4B" w:rsidRPr="00ED5527">
        <w:rPr>
          <w:rFonts w:asciiTheme="majorHAnsi" w:hAnsiTheme="majorHAnsi" w:cstheme="majorHAnsi"/>
        </w:rPr>
        <w:t xml:space="preserve"> avec certains </w:t>
      </w:r>
      <w:r w:rsidR="00923D85" w:rsidRPr="00ED5527">
        <w:rPr>
          <w:rFonts w:asciiTheme="majorHAnsi" w:hAnsiTheme="majorHAnsi" w:cstheme="majorHAnsi"/>
        </w:rPr>
        <w:t>établissements</w:t>
      </w:r>
      <w:r w:rsidR="00580A4B" w:rsidRPr="00ED5527">
        <w:rPr>
          <w:rFonts w:asciiTheme="majorHAnsi" w:hAnsiTheme="majorHAnsi" w:cstheme="majorHAnsi"/>
        </w:rPr>
        <w:t xml:space="preserve"> scolaires, ont mis en place des ateliers «  </w:t>
      </w:r>
      <w:r w:rsidR="00923D85" w:rsidRPr="00ED5527">
        <w:rPr>
          <w:rFonts w:asciiTheme="majorHAnsi" w:hAnsiTheme="majorHAnsi" w:cstheme="majorHAnsi"/>
        </w:rPr>
        <w:t>Citoyenneté</w:t>
      </w:r>
      <w:r w:rsidR="00580A4B" w:rsidRPr="00ED5527">
        <w:rPr>
          <w:rFonts w:asciiTheme="majorHAnsi" w:hAnsiTheme="majorHAnsi" w:cstheme="majorHAnsi"/>
        </w:rPr>
        <w:t xml:space="preserve"> dans l’Espace Bus » dont le </w:t>
      </w:r>
      <w:r w:rsidR="00923D85" w:rsidRPr="00ED5527">
        <w:rPr>
          <w:rFonts w:asciiTheme="majorHAnsi" w:hAnsiTheme="majorHAnsi" w:cstheme="majorHAnsi"/>
        </w:rPr>
        <w:t>but</w:t>
      </w:r>
      <w:r w:rsidR="00580A4B" w:rsidRPr="00ED5527">
        <w:rPr>
          <w:rFonts w:asciiTheme="majorHAnsi" w:hAnsiTheme="majorHAnsi" w:cstheme="majorHAnsi"/>
        </w:rPr>
        <w:t xml:space="preserve"> est</w:t>
      </w:r>
      <w:r w:rsidRPr="00ED5527">
        <w:rPr>
          <w:rFonts w:asciiTheme="majorHAnsi" w:hAnsiTheme="majorHAnsi" w:cstheme="majorHAnsi"/>
        </w:rPr>
        <w:t>,</w:t>
      </w:r>
      <w:r w:rsidR="002C5ACD" w:rsidRPr="00ED5527">
        <w:rPr>
          <w:rFonts w:asciiTheme="majorHAnsi" w:hAnsiTheme="majorHAnsi" w:cstheme="majorHAnsi"/>
        </w:rPr>
        <w:t xml:space="preserve"> d’une part</w:t>
      </w:r>
      <w:r w:rsidRPr="00ED5527">
        <w:rPr>
          <w:rFonts w:asciiTheme="majorHAnsi" w:hAnsiTheme="majorHAnsi" w:cstheme="majorHAnsi"/>
        </w:rPr>
        <w:t>,</w:t>
      </w:r>
      <w:r w:rsidR="002C5ACD" w:rsidRPr="00ED5527">
        <w:rPr>
          <w:rFonts w:asciiTheme="majorHAnsi" w:hAnsiTheme="majorHAnsi" w:cstheme="majorHAnsi"/>
        </w:rPr>
        <w:t xml:space="preserve"> de faire connaî</w:t>
      </w:r>
      <w:r w:rsidR="00580A4B" w:rsidRPr="00ED5527">
        <w:rPr>
          <w:rFonts w:asciiTheme="majorHAnsi" w:hAnsiTheme="majorHAnsi" w:cstheme="majorHAnsi"/>
        </w:rPr>
        <w:t xml:space="preserve">tre la présentation de l’entreprise et les </w:t>
      </w:r>
      <w:r w:rsidR="00923D85" w:rsidRPr="00ED5527">
        <w:rPr>
          <w:rFonts w:asciiTheme="majorHAnsi" w:hAnsiTheme="majorHAnsi" w:cstheme="majorHAnsi"/>
        </w:rPr>
        <w:t>métiers</w:t>
      </w:r>
      <w:r w:rsidR="00580A4B" w:rsidRPr="00ED5527">
        <w:rPr>
          <w:rFonts w:asciiTheme="majorHAnsi" w:hAnsiTheme="majorHAnsi" w:cstheme="majorHAnsi"/>
        </w:rPr>
        <w:t xml:space="preserve"> et</w:t>
      </w:r>
      <w:r w:rsidR="00874C5E" w:rsidRPr="00ED5527">
        <w:rPr>
          <w:rFonts w:asciiTheme="majorHAnsi" w:hAnsiTheme="majorHAnsi" w:cstheme="majorHAnsi"/>
        </w:rPr>
        <w:t>,</w:t>
      </w:r>
      <w:r w:rsidR="00580A4B" w:rsidRPr="00ED5527">
        <w:rPr>
          <w:rFonts w:asciiTheme="majorHAnsi" w:hAnsiTheme="majorHAnsi" w:cstheme="majorHAnsi"/>
        </w:rPr>
        <w:t xml:space="preserve"> d’autre par</w:t>
      </w:r>
      <w:r w:rsidR="00923D85" w:rsidRPr="00ED5527">
        <w:rPr>
          <w:rFonts w:asciiTheme="majorHAnsi" w:hAnsiTheme="majorHAnsi" w:cstheme="majorHAnsi"/>
        </w:rPr>
        <w:t>t</w:t>
      </w:r>
      <w:r w:rsidR="00874C5E" w:rsidRPr="00ED5527">
        <w:rPr>
          <w:rFonts w:asciiTheme="majorHAnsi" w:hAnsiTheme="majorHAnsi" w:cstheme="majorHAnsi"/>
        </w:rPr>
        <w:t>,</w:t>
      </w:r>
      <w:r w:rsidR="00580A4B" w:rsidRPr="00ED5527">
        <w:rPr>
          <w:rFonts w:asciiTheme="majorHAnsi" w:hAnsiTheme="majorHAnsi" w:cstheme="majorHAnsi"/>
        </w:rPr>
        <w:t xml:space="preserve"> de </w:t>
      </w:r>
      <w:r w:rsidR="00923D85" w:rsidRPr="00ED5527">
        <w:rPr>
          <w:rFonts w:asciiTheme="majorHAnsi" w:hAnsiTheme="majorHAnsi" w:cstheme="majorHAnsi"/>
        </w:rPr>
        <w:t>sensibiliser</w:t>
      </w:r>
      <w:r w:rsidR="00580A4B" w:rsidRPr="00ED5527">
        <w:rPr>
          <w:rFonts w:asciiTheme="majorHAnsi" w:hAnsiTheme="majorHAnsi" w:cstheme="majorHAnsi"/>
        </w:rPr>
        <w:t xml:space="preserve"> les jeunes au respect </w:t>
      </w:r>
      <w:r w:rsidR="00C16265">
        <w:rPr>
          <w:rFonts w:asciiTheme="majorHAnsi" w:hAnsiTheme="majorHAnsi" w:cstheme="majorHAnsi"/>
        </w:rPr>
        <w:t xml:space="preserve">des </w:t>
      </w:r>
      <w:r w:rsidR="00923D85" w:rsidRPr="00ED5527">
        <w:rPr>
          <w:rFonts w:asciiTheme="majorHAnsi" w:hAnsiTheme="majorHAnsi" w:cstheme="majorHAnsi"/>
        </w:rPr>
        <w:t>règles</w:t>
      </w:r>
      <w:r w:rsidR="00580A4B" w:rsidRPr="00ED5527">
        <w:rPr>
          <w:rFonts w:asciiTheme="majorHAnsi" w:hAnsiTheme="majorHAnsi" w:cstheme="majorHAnsi"/>
        </w:rPr>
        <w:t xml:space="preserve"> </w:t>
      </w:r>
      <w:r w:rsidR="00923D85" w:rsidRPr="00ED5527">
        <w:rPr>
          <w:rFonts w:asciiTheme="majorHAnsi" w:hAnsiTheme="majorHAnsi" w:cstheme="majorHAnsi"/>
        </w:rPr>
        <w:t>sociétales</w:t>
      </w:r>
      <w:r w:rsidR="00580A4B" w:rsidRPr="00ED5527">
        <w:rPr>
          <w:rFonts w:asciiTheme="majorHAnsi" w:hAnsiTheme="majorHAnsi" w:cstheme="majorHAnsi"/>
          <w:color w:val="000000" w:themeColor="text1"/>
        </w:rPr>
        <w:t xml:space="preserve">. </w:t>
      </w:r>
      <w:r w:rsidR="00482E93" w:rsidRPr="00ED5527">
        <w:rPr>
          <w:rFonts w:asciiTheme="majorHAnsi" w:hAnsiTheme="majorHAnsi" w:cstheme="majorHAnsi"/>
          <w:color w:val="000000" w:themeColor="text1"/>
        </w:rPr>
        <w:t>Une attention particulière doit être apportée sur la prévention situationnelle afin de limiter les jets de projectiles qui impactent l’utilisation</w:t>
      </w:r>
      <w:r w:rsidR="00582D8E" w:rsidRPr="00ED5527">
        <w:rPr>
          <w:rFonts w:asciiTheme="majorHAnsi" w:hAnsiTheme="majorHAnsi" w:cstheme="majorHAnsi"/>
          <w:color w:val="000000" w:themeColor="text1"/>
        </w:rPr>
        <w:t xml:space="preserve"> p</w:t>
      </w:r>
      <w:r w:rsidR="00AB7DA1" w:rsidRPr="00ED5527">
        <w:rPr>
          <w:rFonts w:asciiTheme="majorHAnsi" w:hAnsiTheme="majorHAnsi" w:cstheme="majorHAnsi"/>
          <w:color w:val="000000" w:themeColor="text1"/>
        </w:rPr>
        <w:t>é</w:t>
      </w:r>
      <w:r w:rsidR="00582D8E" w:rsidRPr="00ED5527">
        <w:rPr>
          <w:rFonts w:asciiTheme="majorHAnsi" w:hAnsiTheme="majorHAnsi" w:cstheme="majorHAnsi"/>
          <w:color w:val="000000" w:themeColor="text1"/>
        </w:rPr>
        <w:t>renne des transports en commun.</w:t>
      </w:r>
    </w:p>
    <w:p w14:paraId="01CF915B" w14:textId="0BE0CFD1" w:rsidR="00F83B5A" w:rsidRPr="00745CC0" w:rsidRDefault="00DC0873" w:rsidP="005D31B5">
      <w:pPr>
        <w:spacing w:after="360"/>
        <w:jc w:val="both"/>
        <w:rPr>
          <w:rFonts w:asciiTheme="majorHAnsi" w:hAnsiTheme="majorHAnsi" w:cstheme="majorHAnsi"/>
          <w:color w:val="000000" w:themeColor="text1"/>
        </w:rPr>
      </w:pPr>
      <w:r>
        <w:rPr>
          <w:rFonts w:asciiTheme="majorHAnsi" w:hAnsiTheme="majorHAnsi" w:cstheme="majorHAnsi"/>
        </w:rPr>
        <w:t xml:space="preserve">L’ensemble des données chiffrées </w:t>
      </w:r>
      <w:r w:rsidR="00E61C4F" w:rsidRPr="00DC0873">
        <w:rPr>
          <w:rFonts w:asciiTheme="majorHAnsi" w:hAnsiTheme="majorHAnsi" w:cstheme="majorHAnsi"/>
        </w:rPr>
        <w:t>proviennent d’une étude comparative entre</w:t>
      </w:r>
      <w:r w:rsidR="004745C0" w:rsidRPr="00DC0873">
        <w:rPr>
          <w:rFonts w:asciiTheme="majorHAnsi" w:hAnsiTheme="majorHAnsi" w:cstheme="majorHAnsi"/>
        </w:rPr>
        <w:t xml:space="preserve"> 2014 et </w:t>
      </w:r>
      <w:r w:rsidR="00E61C4F" w:rsidRPr="00DC0873">
        <w:rPr>
          <w:rFonts w:asciiTheme="majorHAnsi" w:hAnsiTheme="majorHAnsi" w:cstheme="majorHAnsi"/>
        </w:rPr>
        <w:t>2018.</w:t>
      </w:r>
    </w:p>
    <w:p w14:paraId="6FED9C97" w14:textId="736E2116" w:rsidR="001A5903" w:rsidRDefault="001A5903" w:rsidP="001A5903">
      <w:pPr>
        <w:spacing w:before="240" w:after="120"/>
        <w:jc w:val="center"/>
        <w:rPr>
          <w:rFonts w:asciiTheme="majorHAnsi" w:hAnsiTheme="majorHAnsi" w:cstheme="majorHAnsi"/>
          <w:b/>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LES JEUNES EXPOSES A LA DELINQUANCE</w:t>
      </w:r>
    </w:p>
    <w:p w14:paraId="4869C312" w14:textId="384ED47D" w:rsidR="00FB492D" w:rsidRDefault="00A15BE4" w:rsidP="00AA2817">
      <w:pPr>
        <w:spacing w:before="360"/>
        <w:jc w:val="both"/>
        <w:rPr>
          <w:rFonts w:asciiTheme="majorHAnsi" w:hAnsiTheme="majorHAnsi" w:cstheme="majorHAnsi"/>
        </w:rPr>
      </w:pPr>
      <w:r w:rsidRPr="00ED5527">
        <w:rPr>
          <w:rFonts w:asciiTheme="majorHAnsi" w:hAnsiTheme="majorHAnsi" w:cstheme="majorHAnsi"/>
        </w:rPr>
        <w:t xml:space="preserve">La Stratégie Nationale de Sécurité et de Prévention de la Délinquance précise que le public à prendre en compte dépasse celui des </w:t>
      </w:r>
      <w:r w:rsidR="00AB7DA1" w:rsidRPr="00ED5527">
        <w:rPr>
          <w:rFonts w:asciiTheme="majorHAnsi" w:hAnsiTheme="majorHAnsi" w:cstheme="majorHAnsi"/>
        </w:rPr>
        <w:t>mineurs</w:t>
      </w:r>
      <w:r w:rsidRPr="00ED5527">
        <w:rPr>
          <w:rFonts w:asciiTheme="majorHAnsi" w:hAnsiTheme="majorHAnsi" w:cstheme="majorHAnsi"/>
        </w:rPr>
        <w:t xml:space="preserve"> puisqu’il s’agit des </w:t>
      </w:r>
      <w:r w:rsidR="00AB7DA1" w:rsidRPr="00ED5527">
        <w:rPr>
          <w:rFonts w:asciiTheme="majorHAnsi" w:hAnsiTheme="majorHAnsi" w:cstheme="majorHAnsi"/>
        </w:rPr>
        <w:t>jeunes de</w:t>
      </w:r>
      <w:r w:rsidR="00ED5527">
        <w:rPr>
          <w:rFonts w:asciiTheme="majorHAnsi" w:hAnsiTheme="majorHAnsi" w:cstheme="majorHAnsi"/>
        </w:rPr>
        <w:t xml:space="preserve"> </w:t>
      </w:r>
      <w:r w:rsidRPr="00ED5527">
        <w:rPr>
          <w:rFonts w:asciiTheme="majorHAnsi" w:hAnsiTheme="majorHAnsi" w:cstheme="majorHAnsi"/>
        </w:rPr>
        <w:t xml:space="preserve">12-25 ans. </w:t>
      </w:r>
    </w:p>
    <w:p w14:paraId="0FBC5189" w14:textId="3DB47973" w:rsidR="009C4B7B" w:rsidRDefault="00A15BE4" w:rsidP="009C4B7B">
      <w:pPr>
        <w:jc w:val="both"/>
        <w:rPr>
          <w:rFonts w:asciiTheme="majorHAnsi" w:hAnsiTheme="majorHAnsi" w:cstheme="majorHAnsi"/>
          <w:szCs w:val="22"/>
        </w:rPr>
      </w:pPr>
      <w:r w:rsidRPr="00ED5527">
        <w:rPr>
          <w:rFonts w:asciiTheme="majorHAnsi" w:hAnsiTheme="majorHAnsi" w:cstheme="majorHAnsi"/>
        </w:rPr>
        <w:t>Sont englobées dans cet ensemble</w:t>
      </w:r>
      <w:r w:rsidR="00AB7DA1" w:rsidRPr="00ED5527">
        <w:rPr>
          <w:rFonts w:asciiTheme="majorHAnsi" w:hAnsiTheme="majorHAnsi" w:cstheme="majorHAnsi"/>
        </w:rPr>
        <w:t> :</w:t>
      </w:r>
      <w:r w:rsidR="00B320B7">
        <w:rPr>
          <w:rFonts w:asciiTheme="majorHAnsi" w:hAnsiTheme="majorHAnsi" w:cstheme="majorHAnsi"/>
        </w:rPr>
        <w:t xml:space="preserve"> </w:t>
      </w:r>
      <w:r w:rsidRPr="00FB492D">
        <w:rPr>
          <w:rFonts w:asciiTheme="majorHAnsi" w:hAnsiTheme="majorHAnsi" w:cstheme="majorHAnsi"/>
          <w:szCs w:val="22"/>
        </w:rPr>
        <w:t>d’une part, la prévention du basculement dans la délinquance pour les jeunes en grande difficulté ou sortis du système scolaire sans qualification, et/ou très éloignés de l’emploi et/ou troublant la tranquillité publique par leurs comportements et</w:t>
      </w:r>
      <w:r w:rsidR="00AB04F5" w:rsidRPr="00FB492D">
        <w:rPr>
          <w:rFonts w:asciiTheme="majorHAnsi" w:hAnsiTheme="majorHAnsi" w:cstheme="majorHAnsi"/>
          <w:szCs w:val="22"/>
        </w:rPr>
        <w:t>,</w:t>
      </w:r>
      <w:r w:rsidRPr="00FB492D">
        <w:rPr>
          <w:rFonts w:asciiTheme="majorHAnsi" w:hAnsiTheme="majorHAnsi" w:cstheme="majorHAnsi"/>
          <w:szCs w:val="22"/>
        </w:rPr>
        <w:t xml:space="preserve"> d’autre part, la prévention de la récidive pour les</w:t>
      </w:r>
      <w:r w:rsidR="00961256">
        <w:rPr>
          <w:rFonts w:asciiTheme="majorHAnsi" w:hAnsiTheme="majorHAnsi" w:cstheme="majorHAnsi"/>
          <w:szCs w:val="22"/>
        </w:rPr>
        <w:t xml:space="preserve"> primo-délinquants ou les </w:t>
      </w:r>
      <w:proofErr w:type="spellStart"/>
      <w:r w:rsidR="00961256">
        <w:rPr>
          <w:rFonts w:asciiTheme="majorHAnsi" w:hAnsiTheme="majorHAnsi" w:cstheme="majorHAnsi"/>
          <w:szCs w:val="22"/>
        </w:rPr>
        <w:t>multi</w:t>
      </w:r>
      <w:r w:rsidR="00516D57" w:rsidRPr="00FB492D">
        <w:rPr>
          <w:rFonts w:asciiTheme="majorHAnsi" w:hAnsiTheme="majorHAnsi" w:cstheme="majorHAnsi"/>
          <w:szCs w:val="22"/>
        </w:rPr>
        <w:t>réitérant</w:t>
      </w:r>
      <w:r w:rsidR="00961256">
        <w:rPr>
          <w:rFonts w:asciiTheme="majorHAnsi" w:hAnsiTheme="majorHAnsi" w:cstheme="majorHAnsi"/>
          <w:szCs w:val="22"/>
        </w:rPr>
        <w:t>s</w:t>
      </w:r>
      <w:proofErr w:type="spellEnd"/>
      <w:r w:rsidR="00B320B7">
        <w:rPr>
          <w:rFonts w:asciiTheme="majorHAnsi" w:hAnsiTheme="majorHAnsi" w:cstheme="majorHAnsi"/>
          <w:szCs w:val="22"/>
        </w:rPr>
        <w:t>.</w:t>
      </w:r>
    </w:p>
    <w:p w14:paraId="55F35240" w14:textId="77777777" w:rsidR="00516D57" w:rsidRDefault="00516D57" w:rsidP="009C4B7B">
      <w:pPr>
        <w:jc w:val="both"/>
        <w:rPr>
          <w:rFonts w:asciiTheme="majorHAnsi" w:hAnsiTheme="majorHAnsi" w:cstheme="majorHAnsi"/>
          <w:szCs w:val="22"/>
        </w:rPr>
      </w:pPr>
    </w:p>
    <w:p w14:paraId="1EFCDAA4" w14:textId="77777777" w:rsidR="00F47A6F" w:rsidRDefault="00F47A6F" w:rsidP="009C4B7B">
      <w:pPr>
        <w:jc w:val="both"/>
        <w:rPr>
          <w:rFonts w:asciiTheme="majorHAnsi" w:hAnsiTheme="majorHAnsi" w:cstheme="majorHAnsi"/>
          <w:szCs w:val="22"/>
        </w:rPr>
      </w:pPr>
    </w:p>
    <w:p w14:paraId="4D8AE853" w14:textId="4690B5CF" w:rsidR="002D0EEF" w:rsidRPr="009C4B7B" w:rsidRDefault="00C96D7C" w:rsidP="009C4B7B">
      <w:pPr>
        <w:jc w:val="center"/>
        <w:rPr>
          <w:rFonts w:asciiTheme="majorHAnsi" w:hAnsiTheme="majorHAnsi" w:cstheme="majorHAnsi"/>
          <w:b/>
        </w:rPr>
      </w:pPr>
      <w:r w:rsidRPr="009C4B7B">
        <w:rPr>
          <w:rFonts w:asciiTheme="majorHAnsi" w:hAnsiTheme="majorHAnsi" w:cstheme="majorHAnsi"/>
          <w:b/>
          <w:sz w:val="28"/>
          <w:szCs w:val="28"/>
        </w:rPr>
        <w:lastRenderedPageBreak/>
        <w:t>LA DELINQUANCE DES MINEURS</w:t>
      </w:r>
    </w:p>
    <w:p w14:paraId="2FB9AF1F" w14:textId="12564B66" w:rsidR="0015126B" w:rsidRDefault="006065C3" w:rsidP="006065C3">
      <w:pPr>
        <w:pStyle w:val="Titre3"/>
        <w:numPr>
          <w:ilvl w:val="0"/>
          <w:numId w:val="0"/>
        </w:numPr>
        <w:spacing w:before="360" w:after="360"/>
        <w:ind w:right="567"/>
        <w:rPr>
          <w:rFonts w:asciiTheme="majorHAnsi" w:hAnsiTheme="majorHAnsi" w:cstheme="majorHAnsi"/>
          <w:b w:val="0"/>
          <w:sz w:val="22"/>
          <w:szCs w:val="22"/>
        </w:rPr>
      </w:pPr>
      <w:r>
        <w:rPr>
          <w:rFonts w:asciiTheme="majorHAnsi" w:hAnsiTheme="majorHAnsi" w:cstheme="majorHAnsi"/>
          <w:b w:val="0"/>
          <w:sz w:val="22"/>
          <w:szCs w:val="22"/>
        </w:rPr>
        <w:t>La dé</w:t>
      </w:r>
      <w:r w:rsidR="00FA12DB">
        <w:rPr>
          <w:rFonts w:asciiTheme="majorHAnsi" w:hAnsiTheme="majorHAnsi" w:cstheme="majorHAnsi"/>
          <w:b w:val="0"/>
          <w:sz w:val="22"/>
          <w:szCs w:val="22"/>
        </w:rPr>
        <w:t>linquance de</w:t>
      </w:r>
      <w:r w:rsidR="00CF77B5" w:rsidRPr="005D31B5">
        <w:rPr>
          <w:rFonts w:asciiTheme="majorHAnsi" w:hAnsiTheme="majorHAnsi" w:cstheme="majorHAnsi"/>
          <w:b w:val="0"/>
          <w:sz w:val="22"/>
          <w:szCs w:val="22"/>
        </w:rPr>
        <w:t>s mineurs constatée par la Police Nation</w:t>
      </w:r>
      <w:r w:rsidR="007C2E17">
        <w:rPr>
          <w:rFonts w:asciiTheme="majorHAnsi" w:hAnsiTheme="majorHAnsi" w:cstheme="majorHAnsi"/>
          <w:b w:val="0"/>
          <w:sz w:val="22"/>
          <w:szCs w:val="22"/>
        </w:rPr>
        <w:t>ale :</w:t>
      </w:r>
    </w:p>
    <w:p w14:paraId="23FEA898" w14:textId="51A5C69D" w:rsidR="006065C3" w:rsidRDefault="006065C3" w:rsidP="00C80A36">
      <w:pPr>
        <w:pStyle w:val="NormalWeb"/>
        <w:rPr>
          <w:rFonts w:cs="Times New Roman"/>
          <w:sz w:val="22"/>
        </w:rPr>
      </w:pPr>
      <w:r>
        <w:rPr>
          <w:rFonts w:cs="Times New Roman"/>
          <w:noProof/>
          <w:sz w:val="22"/>
        </w:rPr>
        <w:drawing>
          <wp:inline distT="0" distB="0" distL="0" distR="0" wp14:anchorId="219720C5" wp14:editId="0F810B40">
            <wp:extent cx="5934075" cy="2773680"/>
            <wp:effectExtent l="0" t="0" r="9525" b="76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2773680"/>
                    </a:xfrm>
                    <a:prstGeom prst="rect">
                      <a:avLst/>
                    </a:prstGeom>
                    <a:noFill/>
                  </pic:spPr>
                </pic:pic>
              </a:graphicData>
            </a:graphic>
          </wp:inline>
        </w:drawing>
      </w:r>
    </w:p>
    <w:p w14:paraId="4E60B30E" w14:textId="25C7961C" w:rsidR="00C80A36" w:rsidRPr="00C80A36" w:rsidRDefault="00C80A36" w:rsidP="00C80A36">
      <w:pPr>
        <w:pStyle w:val="NormalWeb"/>
        <w:rPr>
          <w:rFonts w:ascii="Times New Roman" w:hAnsi="Times New Roman" w:cs="Times New Roman"/>
          <w:sz w:val="24"/>
        </w:rPr>
      </w:pPr>
      <w:r w:rsidRPr="00C80A36">
        <w:rPr>
          <w:rFonts w:ascii="Times New Roman" w:hAnsi="Times New Roman" w:cs="Times New Roman"/>
          <w:sz w:val="24"/>
        </w:rPr>
        <w:t>Il s’agit du nombre de mis en cause dans les procédures judiciaires</w:t>
      </w:r>
    </w:p>
    <w:p w14:paraId="23C70A65" w14:textId="79082AC9" w:rsidR="00C16265" w:rsidRDefault="00C16265" w:rsidP="008843B6">
      <w:pPr>
        <w:spacing w:before="360" w:after="360"/>
        <w:ind w:firstLine="567"/>
      </w:pPr>
    </w:p>
    <w:p w14:paraId="624B29EF" w14:textId="3F004CA5" w:rsidR="00A15BE4" w:rsidRPr="00A15BE4" w:rsidRDefault="00E61C4F" w:rsidP="00C924DD">
      <w:pPr>
        <w:spacing w:before="200"/>
      </w:pPr>
      <w:r>
        <w:rPr>
          <w:noProof/>
        </w:rPr>
        <w:drawing>
          <wp:inline distT="0" distB="0" distL="0" distR="0" wp14:anchorId="645B0636" wp14:editId="4ABE1538">
            <wp:extent cx="5972175" cy="2457450"/>
            <wp:effectExtent l="0" t="0" r="9525" b="0"/>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239D4C" w14:textId="01B25CF0" w:rsidR="00C80A36" w:rsidRPr="00C80A36" w:rsidRDefault="008843B6" w:rsidP="00C80A36">
      <w:pPr>
        <w:pStyle w:val="NormalWeb"/>
        <w:rPr>
          <w:rFonts w:ascii="Times New Roman" w:hAnsi="Times New Roman" w:cs="Times New Roman"/>
          <w:sz w:val="24"/>
        </w:rPr>
      </w:pPr>
      <w:r>
        <w:rPr>
          <w:rFonts w:ascii="Times New Roman" w:hAnsi="Times New Roman" w:cs="Times New Roman"/>
          <w:sz w:val="24"/>
        </w:rPr>
        <w:t>P</w:t>
      </w:r>
      <w:r w:rsidR="00C80A36" w:rsidRPr="00C80A36">
        <w:rPr>
          <w:rFonts w:ascii="Times New Roman" w:hAnsi="Times New Roman" w:cs="Times New Roman"/>
          <w:sz w:val="24"/>
        </w:rPr>
        <w:t xml:space="preserve">art des mineurs mis en cause sur l’ensemble des personnes mises en cause </w:t>
      </w:r>
    </w:p>
    <w:p w14:paraId="6EB7DD35" w14:textId="77777777" w:rsidR="006065C3" w:rsidRDefault="006065C3" w:rsidP="00B467AE">
      <w:pPr>
        <w:widowControl/>
        <w:jc w:val="both"/>
        <w:rPr>
          <w:rFonts w:asciiTheme="majorHAnsi" w:hAnsiTheme="majorHAnsi" w:cstheme="majorHAnsi"/>
          <w:szCs w:val="22"/>
        </w:rPr>
      </w:pPr>
    </w:p>
    <w:p w14:paraId="70624814" w14:textId="5EAEAF09" w:rsidR="00B467AE" w:rsidRPr="00F83B5A" w:rsidRDefault="006065C3" w:rsidP="00B467AE">
      <w:pPr>
        <w:widowControl/>
        <w:jc w:val="both"/>
        <w:rPr>
          <w:rFonts w:asciiTheme="majorHAnsi" w:hAnsiTheme="majorHAnsi" w:cstheme="majorHAnsi"/>
          <w:color w:val="FF0000"/>
          <w:szCs w:val="22"/>
        </w:rPr>
      </w:pPr>
      <w:r w:rsidRPr="006065C3">
        <w:rPr>
          <w:rFonts w:asciiTheme="majorHAnsi" w:hAnsiTheme="majorHAnsi" w:cstheme="majorHAnsi"/>
          <w:szCs w:val="22"/>
        </w:rPr>
        <w:t>Depuis 2015, la part des mineurs mis en cause en délinquance générale a baissé, passant de 21,5 %  en 2015 à environ 17 % ces trois dernières années.</w:t>
      </w:r>
    </w:p>
    <w:p w14:paraId="339228C4" w14:textId="63C41745" w:rsidR="00F83B5A" w:rsidRDefault="00F83B5A" w:rsidP="00B467AE">
      <w:pPr>
        <w:widowControl/>
        <w:jc w:val="both"/>
        <w:rPr>
          <w:rFonts w:asciiTheme="majorHAnsi" w:hAnsiTheme="majorHAnsi" w:cstheme="majorHAnsi"/>
          <w:color w:val="FF0000"/>
          <w:szCs w:val="22"/>
        </w:rPr>
      </w:pPr>
    </w:p>
    <w:p w14:paraId="46D088CC" w14:textId="77777777" w:rsidR="00C80A36" w:rsidRDefault="00C80A36" w:rsidP="00B467AE">
      <w:pPr>
        <w:widowControl/>
        <w:jc w:val="both"/>
        <w:rPr>
          <w:rFonts w:asciiTheme="majorHAnsi" w:hAnsiTheme="majorHAnsi" w:cstheme="majorHAnsi"/>
          <w:color w:val="FF0000"/>
          <w:szCs w:val="22"/>
        </w:rPr>
      </w:pPr>
    </w:p>
    <w:p w14:paraId="491CD752" w14:textId="77777777" w:rsidR="00C80A36" w:rsidRDefault="00C80A36" w:rsidP="00B467AE">
      <w:pPr>
        <w:widowControl/>
        <w:jc w:val="both"/>
        <w:rPr>
          <w:rFonts w:asciiTheme="majorHAnsi" w:hAnsiTheme="majorHAnsi" w:cstheme="majorHAnsi"/>
          <w:color w:val="FF0000"/>
          <w:szCs w:val="22"/>
        </w:rPr>
      </w:pPr>
    </w:p>
    <w:p w14:paraId="32A41F48" w14:textId="77777777" w:rsidR="008843B6" w:rsidRDefault="008843B6" w:rsidP="00B467AE">
      <w:pPr>
        <w:widowControl/>
        <w:jc w:val="both"/>
        <w:rPr>
          <w:rFonts w:asciiTheme="majorHAnsi" w:hAnsiTheme="majorHAnsi" w:cstheme="majorHAnsi"/>
          <w:color w:val="FF0000"/>
          <w:szCs w:val="22"/>
        </w:rPr>
      </w:pPr>
    </w:p>
    <w:p w14:paraId="6E99B571" w14:textId="77777777" w:rsidR="002B644C" w:rsidRDefault="002B644C" w:rsidP="00B467AE">
      <w:pPr>
        <w:widowControl/>
        <w:jc w:val="both"/>
        <w:rPr>
          <w:rFonts w:asciiTheme="majorHAnsi" w:hAnsiTheme="majorHAnsi" w:cstheme="majorHAnsi"/>
          <w:color w:val="FF0000"/>
          <w:szCs w:val="22"/>
        </w:rPr>
      </w:pPr>
    </w:p>
    <w:p w14:paraId="117E36E9" w14:textId="386292B1" w:rsidR="002B644C" w:rsidRPr="002F3AAC" w:rsidRDefault="002F3AAC" w:rsidP="004B5204">
      <w:pPr>
        <w:widowControl/>
        <w:jc w:val="center"/>
        <w:rPr>
          <w:rFonts w:asciiTheme="majorHAnsi" w:hAnsiTheme="majorHAnsi" w:cstheme="majorHAnsi"/>
          <w:b/>
          <w:sz w:val="28"/>
          <w:szCs w:val="28"/>
        </w:rPr>
      </w:pPr>
      <w:r w:rsidRPr="002F3AAC">
        <w:rPr>
          <w:rFonts w:asciiTheme="majorHAnsi" w:hAnsiTheme="majorHAnsi" w:cstheme="majorHAnsi"/>
          <w:b/>
          <w:sz w:val="28"/>
          <w:szCs w:val="28"/>
        </w:rPr>
        <w:t>LA SAISINE</w:t>
      </w:r>
      <w:r w:rsidR="00FE585D" w:rsidRPr="002F3AAC">
        <w:rPr>
          <w:rFonts w:asciiTheme="majorHAnsi" w:hAnsiTheme="majorHAnsi" w:cstheme="majorHAnsi"/>
          <w:b/>
          <w:sz w:val="28"/>
          <w:szCs w:val="28"/>
        </w:rPr>
        <w:t xml:space="preserve"> </w:t>
      </w:r>
      <w:r w:rsidRPr="002F3AAC">
        <w:rPr>
          <w:rFonts w:asciiTheme="majorHAnsi" w:hAnsiTheme="majorHAnsi" w:cstheme="majorHAnsi"/>
          <w:b/>
          <w:sz w:val="28"/>
          <w:szCs w:val="28"/>
        </w:rPr>
        <w:t>DU CONSEIL</w:t>
      </w:r>
      <w:r w:rsidR="00FE585D" w:rsidRPr="002F3AAC">
        <w:rPr>
          <w:rFonts w:asciiTheme="majorHAnsi" w:hAnsiTheme="majorHAnsi" w:cstheme="majorHAnsi"/>
          <w:b/>
          <w:sz w:val="28"/>
          <w:szCs w:val="28"/>
        </w:rPr>
        <w:t xml:space="preserve"> </w:t>
      </w:r>
      <w:r w:rsidRPr="002F3AAC">
        <w:rPr>
          <w:rFonts w:asciiTheme="majorHAnsi" w:hAnsiTheme="majorHAnsi" w:cstheme="majorHAnsi"/>
          <w:b/>
          <w:sz w:val="28"/>
          <w:szCs w:val="28"/>
        </w:rPr>
        <w:t>DES DROITS ET DES DEVOIRS DES FAMILLES</w:t>
      </w:r>
      <w:r w:rsidR="002B644C" w:rsidRPr="002F3AAC">
        <w:rPr>
          <w:rFonts w:asciiTheme="majorHAnsi" w:hAnsiTheme="majorHAnsi" w:cstheme="majorHAnsi"/>
          <w:b/>
          <w:sz w:val="28"/>
          <w:szCs w:val="28"/>
        </w:rPr>
        <w:t xml:space="preserve"> (CDDF)</w:t>
      </w:r>
      <w:r w:rsidR="00FE585D" w:rsidRPr="002F3AAC">
        <w:rPr>
          <w:rFonts w:asciiTheme="majorHAnsi" w:hAnsiTheme="majorHAnsi" w:cstheme="majorHAnsi"/>
          <w:b/>
          <w:sz w:val="28"/>
          <w:szCs w:val="28"/>
        </w:rPr>
        <w:t> </w:t>
      </w:r>
    </w:p>
    <w:p w14:paraId="74BD9844" w14:textId="77777777" w:rsidR="004B5204" w:rsidRPr="004B5204" w:rsidRDefault="004B5204" w:rsidP="004B5204">
      <w:pPr>
        <w:widowControl/>
        <w:jc w:val="center"/>
        <w:rPr>
          <w:rFonts w:asciiTheme="majorHAnsi" w:hAnsiTheme="majorHAnsi" w:cstheme="majorHAnsi"/>
          <w:b/>
          <w:szCs w:val="22"/>
          <w:u w:val="single"/>
        </w:rPr>
      </w:pPr>
    </w:p>
    <w:p w14:paraId="0741D3F3" w14:textId="3E276CC0"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Installé depuis 2011 dans le cadre de la loi du 5 mars 2007 relative à l</w:t>
      </w:r>
      <w:r>
        <w:rPr>
          <w:rFonts w:asciiTheme="majorHAnsi" w:hAnsiTheme="majorHAnsi" w:cstheme="majorHAnsi"/>
          <w:szCs w:val="22"/>
        </w:rPr>
        <w:t xml:space="preserve">a prévention de la délinquance, </w:t>
      </w:r>
      <w:r w:rsidRPr="002B644C">
        <w:rPr>
          <w:rFonts w:asciiTheme="majorHAnsi" w:hAnsiTheme="majorHAnsi" w:cstheme="majorHAnsi"/>
          <w:szCs w:val="22"/>
        </w:rPr>
        <w:t>le CDDF permet d’apporter une réponse rapide aux actes d’incivilit</w:t>
      </w:r>
      <w:r>
        <w:rPr>
          <w:rFonts w:asciiTheme="majorHAnsi" w:hAnsiTheme="majorHAnsi" w:cstheme="majorHAnsi"/>
          <w:szCs w:val="22"/>
        </w:rPr>
        <w:t xml:space="preserve">és commis par les mineurs, mais </w:t>
      </w:r>
      <w:r w:rsidRPr="002B644C">
        <w:rPr>
          <w:rFonts w:asciiTheme="majorHAnsi" w:hAnsiTheme="majorHAnsi" w:cstheme="majorHAnsi"/>
          <w:szCs w:val="22"/>
        </w:rPr>
        <w:t>également les majeurs, dans le cadre d’un rappel à l’ordre.</w:t>
      </w:r>
    </w:p>
    <w:p w14:paraId="6CB85C01" w14:textId="77777777" w:rsidR="00A51569" w:rsidRDefault="00A51569" w:rsidP="002B644C">
      <w:pPr>
        <w:widowControl/>
        <w:jc w:val="both"/>
        <w:rPr>
          <w:rFonts w:asciiTheme="majorHAnsi" w:hAnsiTheme="majorHAnsi" w:cstheme="majorHAnsi"/>
          <w:szCs w:val="22"/>
        </w:rPr>
      </w:pPr>
    </w:p>
    <w:p w14:paraId="7DC7FD2A" w14:textId="5FCD75DB" w:rsid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Les faits entrant dans la sphère de compétence du CDDF sont ceux qu</w:t>
      </w:r>
      <w:r>
        <w:rPr>
          <w:rFonts w:asciiTheme="majorHAnsi" w:hAnsiTheme="majorHAnsi" w:cstheme="majorHAnsi"/>
          <w:szCs w:val="22"/>
        </w:rPr>
        <w:t xml:space="preserve">i portent plus particulièrement </w:t>
      </w:r>
      <w:r w:rsidRPr="002B644C">
        <w:rPr>
          <w:rFonts w:asciiTheme="majorHAnsi" w:hAnsiTheme="majorHAnsi" w:cstheme="majorHAnsi"/>
          <w:szCs w:val="22"/>
        </w:rPr>
        <w:t xml:space="preserve">atteinte au bon ordre, à la sûreté et à la tranquillité publique. Ces incivilités </w:t>
      </w:r>
      <w:r w:rsidR="00C16265">
        <w:rPr>
          <w:rFonts w:asciiTheme="majorHAnsi" w:hAnsiTheme="majorHAnsi" w:cstheme="majorHAnsi"/>
          <w:szCs w:val="22"/>
        </w:rPr>
        <w:t xml:space="preserve">concernent </w:t>
      </w:r>
      <w:r w:rsidRPr="002B644C">
        <w:rPr>
          <w:rFonts w:asciiTheme="majorHAnsi" w:hAnsiTheme="majorHAnsi" w:cstheme="majorHAnsi"/>
          <w:szCs w:val="22"/>
        </w:rPr>
        <w:t xml:space="preserve"> notamment :</w:t>
      </w:r>
    </w:p>
    <w:p w14:paraId="13528222" w14:textId="77777777" w:rsidR="00D561B8" w:rsidRPr="002B644C" w:rsidRDefault="00D561B8" w:rsidP="002B644C">
      <w:pPr>
        <w:widowControl/>
        <w:jc w:val="both"/>
        <w:rPr>
          <w:rFonts w:asciiTheme="majorHAnsi" w:hAnsiTheme="majorHAnsi" w:cstheme="majorHAnsi"/>
          <w:szCs w:val="22"/>
        </w:rPr>
      </w:pPr>
    </w:p>
    <w:p w14:paraId="75DB4999" w14:textId="791678F5"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 les comportements inappropriés dans l’espace public et au cont</w:t>
      </w:r>
      <w:r>
        <w:rPr>
          <w:rFonts w:asciiTheme="majorHAnsi" w:hAnsiTheme="majorHAnsi" w:cstheme="majorHAnsi"/>
          <w:szCs w:val="22"/>
        </w:rPr>
        <w:t xml:space="preserve">act des personnels assurant une </w:t>
      </w:r>
      <w:r w:rsidRPr="002B644C">
        <w:rPr>
          <w:rFonts w:asciiTheme="majorHAnsi" w:hAnsiTheme="majorHAnsi" w:cstheme="majorHAnsi"/>
          <w:szCs w:val="22"/>
        </w:rPr>
        <w:t>mission de service public ;</w:t>
      </w:r>
    </w:p>
    <w:p w14:paraId="78A36EBC" w14:textId="77777777"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 les troubles à l’ordre public et dans les transports en commun ;</w:t>
      </w:r>
    </w:p>
    <w:p w14:paraId="30DC21C0" w14:textId="77777777"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 l’absentéisme scolaire ;</w:t>
      </w:r>
    </w:p>
    <w:p w14:paraId="08079B8B" w14:textId="77777777"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 les troubles de voisinage, les tapages ;</w:t>
      </w:r>
    </w:p>
    <w:p w14:paraId="02392FF8" w14:textId="26841552"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 les incidents dans les établissements scolaires et aux ab</w:t>
      </w:r>
      <w:r>
        <w:rPr>
          <w:rFonts w:asciiTheme="majorHAnsi" w:hAnsiTheme="majorHAnsi" w:cstheme="majorHAnsi"/>
          <w:szCs w:val="22"/>
        </w:rPr>
        <w:t xml:space="preserve">ords (rixes, menaces envers les </w:t>
      </w:r>
      <w:r w:rsidRPr="002B644C">
        <w:rPr>
          <w:rFonts w:asciiTheme="majorHAnsi" w:hAnsiTheme="majorHAnsi" w:cstheme="majorHAnsi"/>
          <w:szCs w:val="22"/>
        </w:rPr>
        <w:t>personnels, intrusions…) ;</w:t>
      </w:r>
    </w:p>
    <w:p w14:paraId="66F1DFB5" w14:textId="77777777"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 les mineurs non accompagnés dans les lieux publics aux heures tardives ;</w:t>
      </w:r>
    </w:p>
    <w:p w14:paraId="68201FCF" w14:textId="77777777"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 les atteintes légères à la propriété ;</w:t>
      </w:r>
    </w:p>
    <w:p w14:paraId="2A2DF815" w14:textId="5AC0670B" w:rsid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 xml:space="preserve">- les infractions aux arrêtés municipaux et contraventions au </w:t>
      </w:r>
      <w:r>
        <w:rPr>
          <w:rFonts w:asciiTheme="majorHAnsi" w:hAnsiTheme="majorHAnsi" w:cstheme="majorHAnsi"/>
          <w:szCs w:val="22"/>
        </w:rPr>
        <w:t>code de la route relatives à la circulation des deux-roues;</w:t>
      </w:r>
    </w:p>
    <w:p w14:paraId="79F8264D" w14:textId="40931572"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 les atteintes à la laïcité.</w:t>
      </w:r>
    </w:p>
    <w:p w14:paraId="0BB2FD9E" w14:textId="77777777" w:rsidR="00A51569" w:rsidRDefault="00A51569" w:rsidP="002B644C">
      <w:pPr>
        <w:widowControl/>
        <w:jc w:val="both"/>
        <w:rPr>
          <w:rFonts w:asciiTheme="majorHAnsi" w:hAnsiTheme="majorHAnsi" w:cstheme="majorHAnsi"/>
          <w:szCs w:val="22"/>
        </w:rPr>
      </w:pPr>
    </w:p>
    <w:p w14:paraId="79E137F5" w14:textId="454B4A18"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Un coordonnateur nommé par le Maire recueille l’ensemble des fai</w:t>
      </w:r>
      <w:r>
        <w:rPr>
          <w:rFonts w:asciiTheme="majorHAnsi" w:hAnsiTheme="majorHAnsi" w:cstheme="majorHAnsi"/>
          <w:szCs w:val="22"/>
        </w:rPr>
        <w:t xml:space="preserve">ts et réunit le Groupe de Suivi </w:t>
      </w:r>
      <w:r w:rsidRPr="002B644C">
        <w:rPr>
          <w:rFonts w:asciiTheme="majorHAnsi" w:hAnsiTheme="majorHAnsi" w:cstheme="majorHAnsi"/>
          <w:szCs w:val="22"/>
        </w:rPr>
        <w:t xml:space="preserve">Personnalisé (GSP) qui procède à l’étude et à l’orientation des </w:t>
      </w:r>
      <w:r>
        <w:rPr>
          <w:rFonts w:asciiTheme="majorHAnsi" w:hAnsiTheme="majorHAnsi" w:cstheme="majorHAnsi"/>
          <w:szCs w:val="22"/>
        </w:rPr>
        <w:t xml:space="preserve">dossiers concernant les auteurs </w:t>
      </w:r>
      <w:r w:rsidRPr="002B644C">
        <w:rPr>
          <w:rFonts w:asciiTheme="majorHAnsi" w:hAnsiTheme="majorHAnsi" w:cstheme="majorHAnsi"/>
          <w:szCs w:val="22"/>
        </w:rPr>
        <w:t>d’incivilités mineurs ou jeunes majeurs.</w:t>
      </w:r>
    </w:p>
    <w:p w14:paraId="3532C624" w14:textId="7385AC13"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Le GSP, placé sous l’autorité du Procureur de la République, est composé d</w:t>
      </w:r>
      <w:r>
        <w:rPr>
          <w:rFonts w:asciiTheme="majorHAnsi" w:hAnsiTheme="majorHAnsi" w:cstheme="majorHAnsi"/>
          <w:szCs w:val="22"/>
        </w:rPr>
        <w:t xml:space="preserve">es services de l’Etat (Parquet, Préfecture, </w:t>
      </w:r>
      <w:r w:rsidRPr="002B644C">
        <w:rPr>
          <w:rFonts w:asciiTheme="majorHAnsi" w:hAnsiTheme="majorHAnsi" w:cstheme="majorHAnsi"/>
          <w:szCs w:val="22"/>
        </w:rPr>
        <w:t>Police Nationale, Education Nationale, PJJ), du Conseil Dépa</w:t>
      </w:r>
      <w:r>
        <w:rPr>
          <w:rFonts w:asciiTheme="majorHAnsi" w:hAnsiTheme="majorHAnsi" w:cstheme="majorHAnsi"/>
          <w:szCs w:val="22"/>
        </w:rPr>
        <w:t xml:space="preserve">rtemental (ASE) et des services </w:t>
      </w:r>
      <w:r w:rsidRPr="002B644C">
        <w:rPr>
          <w:rFonts w:asciiTheme="majorHAnsi" w:hAnsiTheme="majorHAnsi" w:cstheme="majorHAnsi"/>
          <w:szCs w:val="22"/>
        </w:rPr>
        <w:t>de la Ville (Direction de la Prévention, de l’Education, service Jeunesse, CCAS, Police Municipale).</w:t>
      </w:r>
    </w:p>
    <w:p w14:paraId="2268F587" w14:textId="1F4C0412" w:rsidR="002B644C" w:rsidRP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Le GSP est l’instance qui décide de l’orientation du dossier et, en particul</w:t>
      </w:r>
      <w:r>
        <w:rPr>
          <w:rFonts w:asciiTheme="majorHAnsi" w:hAnsiTheme="majorHAnsi" w:cstheme="majorHAnsi"/>
          <w:szCs w:val="22"/>
        </w:rPr>
        <w:t xml:space="preserve">ier, de la décision du rappel à </w:t>
      </w:r>
      <w:r w:rsidRPr="002B644C">
        <w:rPr>
          <w:rFonts w:asciiTheme="majorHAnsi" w:hAnsiTheme="majorHAnsi" w:cstheme="majorHAnsi"/>
          <w:szCs w:val="22"/>
        </w:rPr>
        <w:t>l’ordre au vu du profil de l’auteur de l’incivilité.</w:t>
      </w:r>
    </w:p>
    <w:p w14:paraId="5F111C78" w14:textId="7684A2AE" w:rsid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Concernant les auteurs majeurs, le coordonnateur prend attache avec le Parquet et sollicite son av</w:t>
      </w:r>
      <w:r>
        <w:rPr>
          <w:rFonts w:asciiTheme="majorHAnsi" w:hAnsiTheme="majorHAnsi" w:cstheme="majorHAnsi"/>
          <w:szCs w:val="22"/>
        </w:rPr>
        <w:t xml:space="preserve">is </w:t>
      </w:r>
      <w:r w:rsidRPr="002B644C">
        <w:rPr>
          <w:rFonts w:asciiTheme="majorHAnsi" w:hAnsiTheme="majorHAnsi" w:cstheme="majorHAnsi"/>
          <w:szCs w:val="22"/>
        </w:rPr>
        <w:t>avant de fair</w:t>
      </w:r>
      <w:r>
        <w:rPr>
          <w:rFonts w:asciiTheme="majorHAnsi" w:hAnsiTheme="majorHAnsi" w:cstheme="majorHAnsi"/>
          <w:szCs w:val="22"/>
        </w:rPr>
        <w:t xml:space="preserve">e procéder au rappel à l’ordre. </w:t>
      </w:r>
      <w:r w:rsidRPr="002B644C">
        <w:rPr>
          <w:rFonts w:asciiTheme="majorHAnsi" w:hAnsiTheme="majorHAnsi" w:cstheme="majorHAnsi"/>
          <w:szCs w:val="22"/>
        </w:rPr>
        <w:t>Les personnes faisant l’objet d’un rappel à l’ordre sont ensuite rapidem</w:t>
      </w:r>
      <w:r>
        <w:rPr>
          <w:rFonts w:asciiTheme="majorHAnsi" w:hAnsiTheme="majorHAnsi" w:cstheme="majorHAnsi"/>
          <w:szCs w:val="22"/>
        </w:rPr>
        <w:t xml:space="preserve">ent convoquées en Mairie par la </w:t>
      </w:r>
      <w:r w:rsidRPr="002B644C">
        <w:rPr>
          <w:rFonts w:asciiTheme="majorHAnsi" w:hAnsiTheme="majorHAnsi" w:cstheme="majorHAnsi"/>
          <w:szCs w:val="22"/>
        </w:rPr>
        <w:t xml:space="preserve">Police Municipale et sont reçues dans la </w:t>
      </w:r>
      <w:r w:rsidR="00C16265">
        <w:rPr>
          <w:rFonts w:asciiTheme="majorHAnsi" w:hAnsiTheme="majorHAnsi" w:cstheme="majorHAnsi"/>
          <w:szCs w:val="22"/>
        </w:rPr>
        <w:t>S</w:t>
      </w:r>
      <w:r w:rsidRPr="002B644C">
        <w:rPr>
          <w:rFonts w:asciiTheme="majorHAnsi" w:hAnsiTheme="majorHAnsi" w:cstheme="majorHAnsi"/>
          <w:szCs w:val="22"/>
        </w:rPr>
        <w:t>alle des Mariages de l’Hôtel</w:t>
      </w:r>
      <w:r>
        <w:rPr>
          <w:rFonts w:asciiTheme="majorHAnsi" w:hAnsiTheme="majorHAnsi" w:cstheme="majorHAnsi"/>
          <w:szCs w:val="22"/>
        </w:rPr>
        <w:t xml:space="preserve"> de Ville, en présence de l’</w:t>
      </w:r>
      <w:r w:rsidR="00C16265">
        <w:rPr>
          <w:rFonts w:asciiTheme="majorHAnsi" w:hAnsiTheme="majorHAnsi" w:cstheme="majorHAnsi"/>
          <w:szCs w:val="22"/>
        </w:rPr>
        <w:t>é</w:t>
      </w:r>
      <w:r>
        <w:rPr>
          <w:rFonts w:asciiTheme="majorHAnsi" w:hAnsiTheme="majorHAnsi" w:cstheme="majorHAnsi"/>
          <w:szCs w:val="22"/>
        </w:rPr>
        <w:t xml:space="preserve">lu </w:t>
      </w:r>
      <w:r w:rsidRPr="002B644C">
        <w:rPr>
          <w:rFonts w:asciiTheme="majorHAnsi" w:hAnsiTheme="majorHAnsi" w:cstheme="majorHAnsi"/>
          <w:szCs w:val="22"/>
        </w:rPr>
        <w:t>réfèrent, du coordonnateur, d’un membre du CCAS et de l’Education Nationale.</w:t>
      </w:r>
    </w:p>
    <w:p w14:paraId="5F5708F9" w14:textId="77777777" w:rsidR="00D561B8" w:rsidRPr="002B644C" w:rsidRDefault="00D561B8" w:rsidP="002B644C">
      <w:pPr>
        <w:widowControl/>
        <w:jc w:val="both"/>
        <w:rPr>
          <w:rFonts w:asciiTheme="majorHAnsi" w:hAnsiTheme="majorHAnsi" w:cstheme="majorHAnsi"/>
          <w:szCs w:val="22"/>
        </w:rPr>
      </w:pPr>
    </w:p>
    <w:p w14:paraId="6EC805E1" w14:textId="33FF99EF" w:rsidR="002B644C" w:rsidRDefault="002B644C" w:rsidP="002B644C">
      <w:pPr>
        <w:widowControl/>
        <w:jc w:val="both"/>
        <w:rPr>
          <w:rFonts w:asciiTheme="majorHAnsi" w:hAnsiTheme="majorHAnsi" w:cstheme="majorHAnsi"/>
          <w:szCs w:val="22"/>
        </w:rPr>
      </w:pPr>
      <w:r w:rsidRPr="002B644C">
        <w:rPr>
          <w:rFonts w:asciiTheme="majorHAnsi" w:hAnsiTheme="majorHAnsi" w:cstheme="majorHAnsi"/>
          <w:szCs w:val="22"/>
        </w:rPr>
        <w:t>A l’issue d’un entretien, en présence des parents pour les mineurs, il es</w:t>
      </w:r>
      <w:r>
        <w:rPr>
          <w:rFonts w:asciiTheme="majorHAnsi" w:hAnsiTheme="majorHAnsi" w:cstheme="majorHAnsi"/>
          <w:szCs w:val="22"/>
        </w:rPr>
        <w:t xml:space="preserve">t procédé à un rappel à l’ordre </w:t>
      </w:r>
      <w:r w:rsidRPr="002B644C">
        <w:rPr>
          <w:rFonts w:asciiTheme="majorHAnsi" w:hAnsiTheme="majorHAnsi" w:cstheme="majorHAnsi"/>
          <w:szCs w:val="22"/>
        </w:rPr>
        <w:t>solennel, le but étant d’éviter toute récidive de l’incivilité, de rappeler l</w:t>
      </w:r>
      <w:r w:rsidR="00520604">
        <w:rPr>
          <w:rFonts w:asciiTheme="majorHAnsi" w:hAnsiTheme="majorHAnsi" w:cstheme="majorHAnsi"/>
          <w:szCs w:val="22"/>
        </w:rPr>
        <w:t>es valeurs du vivre-</w:t>
      </w:r>
      <w:r>
        <w:rPr>
          <w:rFonts w:asciiTheme="majorHAnsi" w:hAnsiTheme="majorHAnsi" w:cstheme="majorHAnsi"/>
          <w:szCs w:val="22"/>
        </w:rPr>
        <w:t xml:space="preserve">ensemble et </w:t>
      </w:r>
      <w:r w:rsidRPr="002B644C">
        <w:rPr>
          <w:rFonts w:asciiTheme="majorHAnsi" w:hAnsiTheme="majorHAnsi" w:cstheme="majorHAnsi"/>
          <w:szCs w:val="22"/>
        </w:rPr>
        <w:t>de soutenir la responsabilité parentale. Des mesures d’accompa</w:t>
      </w:r>
      <w:r>
        <w:rPr>
          <w:rFonts w:asciiTheme="majorHAnsi" w:hAnsiTheme="majorHAnsi" w:cstheme="majorHAnsi"/>
          <w:szCs w:val="22"/>
        </w:rPr>
        <w:t>gnement peuvent être proposées.</w:t>
      </w:r>
    </w:p>
    <w:p w14:paraId="3AEB728D" w14:textId="77777777" w:rsidR="006C2F01" w:rsidRDefault="006C2F01" w:rsidP="004B5204">
      <w:pPr>
        <w:widowControl/>
        <w:rPr>
          <w:rFonts w:asciiTheme="majorHAnsi" w:hAnsiTheme="majorHAnsi" w:cstheme="majorHAnsi"/>
          <w:b/>
          <w:color w:val="1F497D" w:themeColor="text2"/>
          <w:sz w:val="42"/>
          <w:szCs w:val="42"/>
        </w:rPr>
      </w:pPr>
    </w:p>
    <w:p w14:paraId="7DDC480C" w14:textId="6273BF37" w:rsidR="004B5204" w:rsidRPr="007933F2" w:rsidRDefault="004B5204" w:rsidP="004B5204">
      <w:pPr>
        <w:widowControl/>
        <w:jc w:val="center"/>
        <w:rPr>
          <w:rFonts w:asciiTheme="majorHAnsi" w:hAnsiTheme="majorHAnsi" w:cstheme="majorHAnsi"/>
          <w:b/>
          <w:sz w:val="24"/>
          <w:u w:val="single"/>
        </w:rPr>
      </w:pPr>
      <w:r w:rsidRPr="007933F2">
        <w:rPr>
          <w:rFonts w:asciiTheme="majorHAnsi" w:hAnsiTheme="majorHAnsi" w:cstheme="majorHAnsi"/>
          <w:b/>
          <w:sz w:val="24"/>
          <w:u w:val="single"/>
        </w:rPr>
        <w:t>Tab</w:t>
      </w:r>
      <w:r w:rsidR="006C2F01" w:rsidRPr="007933F2">
        <w:rPr>
          <w:rFonts w:asciiTheme="majorHAnsi" w:hAnsiTheme="majorHAnsi" w:cstheme="majorHAnsi"/>
          <w:b/>
          <w:sz w:val="24"/>
          <w:u w:val="single"/>
        </w:rPr>
        <w:t>leau activités du CDDF</w:t>
      </w:r>
    </w:p>
    <w:p w14:paraId="75965BEB" w14:textId="77777777" w:rsidR="006C2F01" w:rsidRDefault="006C2F01" w:rsidP="004B5204">
      <w:pPr>
        <w:widowControl/>
        <w:jc w:val="center"/>
        <w:rPr>
          <w:rFonts w:asciiTheme="majorHAnsi" w:hAnsiTheme="majorHAnsi" w:cstheme="majorHAnsi"/>
          <w:szCs w:val="22"/>
          <w:u w:val="single"/>
        </w:rPr>
      </w:pPr>
    </w:p>
    <w:p w14:paraId="45D3960E" w14:textId="77777777" w:rsidR="006C2F01" w:rsidRPr="004B5204" w:rsidRDefault="006C2F01" w:rsidP="004B5204">
      <w:pPr>
        <w:widowControl/>
        <w:jc w:val="center"/>
        <w:rPr>
          <w:rFonts w:asciiTheme="majorHAnsi" w:hAnsiTheme="majorHAnsi" w:cstheme="majorHAnsi"/>
          <w:szCs w:val="22"/>
          <w:u w:val="single"/>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29"/>
        <w:gridCol w:w="1530"/>
        <w:gridCol w:w="1529"/>
        <w:gridCol w:w="1530"/>
        <w:gridCol w:w="1530"/>
      </w:tblGrid>
      <w:tr w:rsidR="004B5204" w14:paraId="7AE389AB" w14:textId="77777777" w:rsidTr="00D54CB4">
        <w:tc>
          <w:tcPr>
            <w:tcW w:w="2830" w:type="dxa"/>
            <w:shd w:val="clear" w:color="auto" w:fill="D9D9D9" w:themeFill="background1" w:themeFillShade="D9"/>
          </w:tcPr>
          <w:p w14:paraId="49A56F90" w14:textId="77777777" w:rsidR="004B5204" w:rsidRDefault="004B5204" w:rsidP="006F6EDB">
            <w:pPr>
              <w:widowControl/>
              <w:jc w:val="both"/>
              <w:rPr>
                <w:rFonts w:asciiTheme="majorHAnsi" w:hAnsiTheme="majorHAnsi" w:cstheme="majorHAnsi"/>
                <w:color w:val="FF0000"/>
                <w:szCs w:val="22"/>
              </w:rPr>
            </w:pPr>
          </w:p>
        </w:tc>
        <w:tc>
          <w:tcPr>
            <w:tcW w:w="1529" w:type="dxa"/>
            <w:shd w:val="clear" w:color="auto" w:fill="D9D9D9" w:themeFill="background1" w:themeFillShade="D9"/>
          </w:tcPr>
          <w:p w14:paraId="6AB5CD83" w14:textId="77777777" w:rsidR="004B5204" w:rsidRPr="004B5204" w:rsidRDefault="004B5204" w:rsidP="006F6EDB">
            <w:pPr>
              <w:widowControl/>
              <w:jc w:val="center"/>
              <w:rPr>
                <w:rFonts w:asciiTheme="majorHAnsi" w:hAnsiTheme="majorHAnsi" w:cstheme="majorHAnsi"/>
                <w:szCs w:val="22"/>
              </w:rPr>
            </w:pPr>
            <w:r w:rsidRPr="004B5204">
              <w:rPr>
                <w:rFonts w:asciiTheme="majorHAnsi" w:hAnsiTheme="majorHAnsi" w:cstheme="majorHAnsi"/>
                <w:szCs w:val="22"/>
              </w:rPr>
              <w:t>2015</w:t>
            </w:r>
          </w:p>
        </w:tc>
        <w:tc>
          <w:tcPr>
            <w:tcW w:w="1530" w:type="dxa"/>
            <w:shd w:val="clear" w:color="auto" w:fill="D9D9D9" w:themeFill="background1" w:themeFillShade="D9"/>
          </w:tcPr>
          <w:p w14:paraId="5B9A1180" w14:textId="77777777" w:rsidR="004B5204" w:rsidRPr="004B5204" w:rsidRDefault="004B5204" w:rsidP="006F6EDB">
            <w:pPr>
              <w:widowControl/>
              <w:jc w:val="center"/>
              <w:rPr>
                <w:rFonts w:asciiTheme="majorHAnsi" w:hAnsiTheme="majorHAnsi" w:cstheme="majorHAnsi"/>
                <w:szCs w:val="22"/>
              </w:rPr>
            </w:pPr>
            <w:r w:rsidRPr="004B5204">
              <w:rPr>
                <w:rFonts w:asciiTheme="majorHAnsi" w:hAnsiTheme="majorHAnsi" w:cstheme="majorHAnsi"/>
                <w:szCs w:val="22"/>
              </w:rPr>
              <w:t>2016</w:t>
            </w:r>
          </w:p>
        </w:tc>
        <w:tc>
          <w:tcPr>
            <w:tcW w:w="1529" w:type="dxa"/>
            <w:shd w:val="clear" w:color="auto" w:fill="D9D9D9" w:themeFill="background1" w:themeFillShade="D9"/>
          </w:tcPr>
          <w:p w14:paraId="409E3F74" w14:textId="77777777" w:rsidR="004B5204" w:rsidRPr="004B5204" w:rsidRDefault="004B5204" w:rsidP="006F6EDB">
            <w:pPr>
              <w:widowControl/>
              <w:jc w:val="center"/>
              <w:rPr>
                <w:rFonts w:asciiTheme="majorHAnsi" w:hAnsiTheme="majorHAnsi" w:cstheme="majorHAnsi"/>
                <w:szCs w:val="22"/>
              </w:rPr>
            </w:pPr>
            <w:r w:rsidRPr="004B5204">
              <w:rPr>
                <w:rFonts w:asciiTheme="majorHAnsi" w:hAnsiTheme="majorHAnsi" w:cstheme="majorHAnsi"/>
                <w:szCs w:val="22"/>
              </w:rPr>
              <w:t>2017</w:t>
            </w:r>
          </w:p>
        </w:tc>
        <w:tc>
          <w:tcPr>
            <w:tcW w:w="1530" w:type="dxa"/>
            <w:shd w:val="clear" w:color="auto" w:fill="D9D9D9" w:themeFill="background1" w:themeFillShade="D9"/>
          </w:tcPr>
          <w:p w14:paraId="11F52AD2" w14:textId="77777777" w:rsidR="004B5204" w:rsidRPr="004B5204" w:rsidRDefault="004B5204" w:rsidP="006F6EDB">
            <w:pPr>
              <w:widowControl/>
              <w:jc w:val="center"/>
              <w:rPr>
                <w:rFonts w:asciiTheme="majorHAnsi" w:hAnsiTheme="majorHAnsi" w:cstheme="majorHAnsi"/>
                <w:szCs w:val="22"/>
              </w:rPr>
            </w:pPr>
            <w:r w:rsidRPr="004B5204">
              <w:rPr>
                <w:rFonts w:asciiTheme="majorHAnsi" w:hAnsiTheme="majorHAnsi" w:cstheme="majorHAnsi"/>
                <w:szCs w:val="22"/>
              </w:rPr>
              <w:t>2018</w:t>
            </w:r>
          </w:p>
        </w:tc>
        <w:tc>
          <w:tcPr>
            <w:tcW w:w="1530" w:type="dxa"/>
            <w:shd w:val="clear" w:color="auto" w:fill="D9D9D9" w:themeFill="background1" w:themeFillShade="D9"/>
          </w:tcPr>
          <w:p w14:paraId="0578806D" w14:textId="77777777" w:rsidR="004B5204" w:rsidRPr="004B5204" w:rsidRDefault="004B5204" w:rsidP="006F6EDB">
            <w:pPr>
              <w:widowControl/>
              <w:jc w:val="center"/>
              <w:rPr>
                <w:rFonts w:asciiTheme="majorHAnsi" w:hAnsiTheme="majorHAnsi" w:cstheme="majorHAnsi"/>
                <w:szCs w:val="22"/>
              </w:rPr>
            </w:pPr>
            <w:r w:rsidRPr="004B5204">
              <w:rPr>
                <w:rFonts w:asciiTheme="majorHAnsi" w:hAnsiTheme="majorHAnsi" w:cstheme="majorHAnsi"/>
                <w:szCs w:val="22"/>
              </w:rPr>
              <w:t>2019</w:t>
            </w:r>
          </w:p>
        </w:tc>
      </w:tr>
      <w:tr w:rsidR="006C2F01" w14:paraId="786BA141" w14:textId="77777777" w:rsidTr="00D54CB4">
        <w:tc>
          <w:tcPr>
            <w:tcW w:w="2830" w:type="dxa"/>
            <w:shd w:val="clear" w:color="auto" w:fill="D9D9D9" w:themeFill="background1" w:themeFillShade="D9"/>
          </w:tcPr>
          <w:p w14:paraId="74926168" w14:textId="57290E28" w:rsidR="006C2F01" w:rsidRPr="004B5204" w:rsidRDefault="006C2F01" w:rsidP="006F6EDB">
            <w:pPr>
              <w:widowControl/>
              <w:jc w:val="both"/>
              <w:rPr>
                <w:rFonts w:asciiTheme="majorHAnsi" w:hAnsiTheme="majorHAnsi" w:cstheme="majorHAnsi"/>
                <w:szCs w:val="22"/>
              </w:rPr>
            </w:pPr>
            <w:r>
              <w:rPr>
                <w:rFonts w:asciiTheme="majorHAnsi" w:hAnsiTheme="majorHAnsi" w:cstheme="majorHAnsi"/>
                <w:szCs w:val="22"/>
              </w:rPr>
              <w:t xml:space="preserve">Nombre </w:t>
            </w:r>
            <w:r w:rsidR="00C16265">
              <w:rPr>
                <w:rFonts w:asciiTheme="majorHAnsi" w:hAnsiTheme="majorHAnsi" w:cstheme="majorHAnsi"/>
                <w:szCs w:val="22"/>
              </w:rPr>
              <w:t xml:space="preserve">de </w:t>
            </w:r>
            <w:r>
              <w:rPr>
                <w:rFonts w:asciiTheme="majorHAnsi" w:hAnsiTheme="majorHAnsi" w:cstheme="majorHAnsi"/>
                <w:szCs w:val="22"/>
              </w:rPr>
              <w:t>réunions</w:t>
            </w:r>
          </w:p>
        </w:tc>
        <w:tc>
          <w:tcPr>
            <w:tcW w:w="1529" w:type="dxa"/>
          </w:tcPr>
          <w:p w14:paraId="2EAFD203" w14:textId="4EF4D353"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1</w:t>
            </w:r>
          </w:p>
        </w:tc>
        <w:tc>
          <w:tcPr>
            <w:tcW w:w="1530" w:type="dxa"/>
          </w:tcPr>
          <w:p w14:paraId="2A18810D" w14:textId="215BFA49"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1</w:t>
            </w:r>
          </w:p>
        </w:tc>
        <w:tc>
          <w:tcPr>
            <w:tcW w:w="1529" w:type="dxa"/>
          </w:tcPr>
          <w:p w14:paraId="091B9FE6" w14:textId="609D81E8"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5</w:t>
            </w:r>
          </w:p>
        </w:tc>
        <w:tc>
          <w:tcPr>
            <w:tcW w:w="1530" w:type="dxa"/>
          </w:tcPr>
          <w:p w14:paraId="03D1FBAC" w14:textId="158D94C0"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5</w:t>
            </w:r>
          </w:p>
        </w:tc>
        <w:tc>
          <w:tcPr>
            <w:tcW w:w="1530" w:type="dxa"/>
          </w:tcPr>
          <w:p w14:paraId="29B0A30B" w14:textId="739039B4"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5</w:t>
            </w:r>
          </w:p>
        </w:tc>
      </w:tr>
      <w:tr w:rsidR="006C2F01" w14:paraId="43DFE7C1" w14:textId="77777777" w:rsidTr="00D54CB4">
        <w:tc>
          <w:tcPr>
            <w:tcW w:w="2830" w:type="dxa"/>
            <w:shd w:val="clear" w:color="auto" w:fill="D9D9D9" w:themeFill="background1" w:themeFillShade="D9"/>
          </w:tcPr>
          <w:p w14:paraId="0A59A04E" w14:textId="042F3713" w:rsidR="006C2F01" w:rsidRPr="004B5204" w:rsidRDefault="006C2F01" w:rsidP="006F6EDB">
            <w:pPr>
              <w:widowControl/>
              <w:jc w:val="both"/>
              <w:rPr>
                <w:rFonts w:asciiTheme="majorHAnsi" w:hAnsiTheme="majorHAnsi" w:cstheme="majorHAnsi"/>
                <w:szCs w:val="22"/>
              </w:rPr>
            </w:pPr>
            <w:r>
              <w:rPr>
                <w:rFonts w:asciiTheme="majorHAnsi" w:hAnsiTheme="majorHAnsi" w:cstheme="majorHAnsi"/>
                <w:szCs w:val="22"/>
              </w:rPr>
              <w:t>Nombre de dossiers traités</w:t>
            </w:r>
          </w:p>
        </w:tc>
        <w:tc>
          <w:tcPr>
            <w:tcW w:w="1529" w:type="dxa"/>
          </w:tcPr>
          <w:p w14:paraId="2B67907A" w14:textId="7F0291D1"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53</w:t>
            </w:r>
          </w:p>
        </w:tc>
        <w:tc>
          <w:tcPr>
            <w:tcW w:w="1530" w:type="dxa"/>
          </w:tcPr>
          <w:p w14:paraId="3F1E5E61" w14:textId="20A100A1"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45</w:t>
            </w:r>
          </w:p>
        </w:tc>
        <w:tc>
          <w:tcPr>
            <w:tcW w:w="1529" w:type="dxa"/>
          </w:tcPr>
          <w:p w14:paraId="0B1782B6" w14:textId="5BA1E426"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49</w:t>
            </w:r>
          </w:p>
        </w:tc>
        <w:tc>
          <w:tcPr>
            <w:tcW w:w="1530" w:type="dxa"/>
          </w:tcPr>
          <w:p w14:paraId="1FFE40EF" w14:textId="6CBA6077"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51</w:t>
            </w:r>
          </w:p>
        </w:tc>
        <w:tc>
          <w:tcPr>
            <w:tcW w:w="1530" w:type="dxa"/>
          </w:tcPr>
          <w:p w14:paraId="780DC8DE" w14:textId="4513AD31"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43</w:t>
            </w:r>
          </w:p>
        </w:tc>
      </w:tr>
      <w:tr w:rsidR="006C2F01" w14:paraId="12AA43C8" w14:textId="77777777" w:rsidTr="00D54CB4">
        <w:tc>
          <w:tcPr>
            <w:tcW w:w="2830" w:type="dxa"/>
            <w:shd w:val="clear" w:color="auto" w:fill="D9D9D9" w:themeFill="background1" w:themeFillShade="D9"/>
          </w:tcPr>
          <w:p w14:paraId="4DB1A7F1" w14:textId="6A8A192D" w:rsidR="006C2F01" w:rsidRPr="004B5204" w:rsidRDefault="006C2F01" w:rsidP="006C2F01">
            <w:pPr>
              <w:widowControl/>
              <w:rPr>
                <w:rFonts w:asciiTheme="majorHAnsi" w:hAnsiTheme="majorHAnsi" w:cstheme="majorHAnsi"/>
                <w:szCs w:val="22"/>
              </w:rPr>
            </w:pPr>
            <w:r>
              <w:rPr>
                <w:rFonts w:asciiTheme="majorHAnsi" w:hAnsiTheme="majorHAnsi" w:cstheme="majorHAnsi"/>
                <w:szCs w:val="22"/>
              </w:rPr>
              <w:t>Nombre de mineurs concernés</w:t>
            </w:r>
          </w:p>
        </w:tc>
        <w:tc>
          <w:tcPr>
            <w:tcW w:w="1529" w:type="dxa"/>
          </w:tcPr>
          <w:p w14:paraId="3384B174" w14:textId="1EE8034D"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90</w:t>
            </w:r>
          </w:p>
        </w:tc>
        <w:tc>
          <w:tcPr>
            <w:tcW w:w="1530" w:type="dxa"/>
          </w:tcPr>
          <w:p w14:paraId="04986E02" w14:textId="45D353ED"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72</w:t>
            </w:r>
          </w:p>
        </w:tc>
        <w:tc>
          <w:tcPr>
            <w:tcW w:w="1529" w:type="dxa"/>
          </w:tcPr>
          <w:p w14:paraId="66C10569" w14:textId="5747725A"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95</w:t>
            </w:r>
          </w:p>
        </w:tc>
        <w:tc>
          <w:tcPr>
            <w:tcW w:w="1530" w:type="dxa"/>
          </w:tcPr>
          <w:p w14:paraId="15F98050" w14:textId="6AFADCEE"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101</w:t>
            </w:r>
          </w:p>
        </w:tc>
        <w:tc>
          <w:tcPr>
            <w:tcW w:w="1530" w:type="dxa"/>
          </w:tcPr>
          <w:p w14:paraId="1FBC3782" w14:textId="34FA886E"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81</w:t>
            </w:r>
          </w:p>
        </w:tc>
      </w:tr>
      <w:tr w:rsidR="004B5204" w14:paraId="11F7A00F" w14:textId="77777777" w:rsidTr="00D54CB4">
        <w:tc>
          <w:tcPr>
            <w:tcW w:w="2830" w:type="dxa"/>
            <w:shd w:val="clear" w:color="auto" w:fill="D9D9D9" w:themeFill="background1" w:themeFillShade="D9"/>
          </w:tcPr>
          <w:p w14:paraId="06256E8B" w14:textId="5266A2FF" w:rsidR="004B5204" w:rsidRPr="004B5204" w:rsidRDefault="004B5204" w:rsidP="006F6EDB">
            <w:pPr>
              <w:widowControl/>
              <w:jc w:val="both"/>
              <w:rPr>
                <w:rFonts w:asciiTheme="majorHAnsi" w:hAnsiTheme="majorHAnsi" w:cstheme="majorHAnsi"/>
                <w:szCs w:val="22"/>
              </w:rPr>
            </w:pPr>
            <w:r w:rsidRPr="004B5204">
              <w:rPr>
                <w:rFonts w:asciiTheme="majorHAnsi" w:hAnsiTheme="majorHAnsi" w:cstheme="majorHAnsi"/>
                <w:szCs w:val="22"/>
              </w:rPr>
              <w:t>N</w:t>
            </w:r>
            <w:r>
              <w:rPr>
                <w:rFonts w:asciiTheme="majorHAnsi" w:hAnsiTheme="majorHAnsi" w:cstheme="majorHAnsi"/>
                <w:szCs w:val="22"/>
              </w:rPr>
              <w:t>ombre</w:t>
            </w:r>
            <w:r w:rsidRPr="004B5204">
              <w:rPr>
                <w:rFonts w:asciiTheme="majorHAnsi" w:hAnsiTheme="majorHAnsi" w:cstheme="majorHAnsi"/>
                <w:szCs w:val="22"/>
              </w:rPr>
              <w:t xml:space="preserve"> de </w:t>
            </w:r>
            <w:r w:rsidR="006C2F01">
              <w:rPr>
                <w:rFonts w:asciiTheme="majorHAnsi" w:hAnsiTheme="majorHAnsi" w:cstheme="majorHAnsi"/>
                <w:szCs w:val="22"/>
              </w:rPr>
              <w:t>r</w:t>
            </w:r>
            <w:r w:rsidRPr="004B5204">
              <w:rPr>
                <w:rFonts w:asciiTheme="majorHAnsi" w:hAnsiTheme="majorHAnsi" w:cstheme="majorHAnsi"/>
                <w:szCs w:val="22"/>
              </w:rPr>
              <w:t>appels à l’ordre</w:t>
            </w:r>
          </w:p>
        </w:tc>
        <w:tc>
          <w:tcPr>
            <w:tcW w:w="1529" w:type="dxa"/>
          </w:tcPr>
          <w:p w14:paraId="650E8311" w14:textId="77777777" w:rsidR="004B5204" w:rsidRPr="004B5204" w:rsidRDefault="004B5204" w:rsidP="006F6EDB">
            <w:pPr>
              <w:widowControl/>
              <w:jc w:val="center"/>
              <w:rPr>
                <w:rFonts w:asciiTheme="majorHAnsi" w:hAnsiTheme="majorHAnsi" w:cstheme="majorHAnsi"/>
                <w:szCs w:val="22"/>
              </w:rPr>
            </w:pPr>
            <w:r>
              <w:rPr>
                <w:rFonts w:asciiTheme="majorHAnsi" w:hAnsiTheme="majorHAnsi" w:cstheme="majorHAnsi"/>
                <w:szCs w:val="22"/>
              </w:rPr>
              <w:t>33</w:t>
            </w:r>
          </w:p>
        </w:tc>
        <w:tc>
          <w:tcPr>
            <w:tcW w:w="1530" w:type="dxa"/>
          </w:tcPr>
          <w:p w14:paraId="78C70255" w14:textId="77777777" w:rsidR="004B5204" w:rsidRPr="004B5204" w:rsidRDefault="004B5204" w:rsidP="006F6EDB">
            <w:pPr>
              <w:widowControl/>
              <w:jc w:val="center"/>
              <w:rPr>
                <w:rFonts w:asciiTheme="majorHAnsi" w:hAnsiTheme="majorHAnsi" w:cstheme="majorHAnsi"/>
                <w:szCs w:val="22"/>
              </w:rPr>
            </w:pPr>
            <w:r>
              <w:rPr>
                <w:rFonts w:asciiTheme="majorHAnsi" w:hAnsiTheme="majorHAnsi" w:cstheme="majorHAnsi"/>
                <w:szCs w:val="22"/>
              </w:rPr>
              <w:t>33</w:t>
            </w:r>
          </w:p>
        </w:tc>
        <w:tc>
          <w:tcPr>
            <w:tcW w:w="1529" w:type="dxa"/>
          </w:tcPr>
          <w:p w14:paraId="05B16AF2" w14:textId="77777777" w:rsidR="004B5204" w:rsidRPr="004B5204" w:rsidRDefault="004B5204" w:rsidP="006F6EDB">
            <w:pPr>
              <w:widowControl/>
              <w:jc w:val="center"/>
              <w:rPr>
                <w:rFonts w:asciiTheme="majorHAnsi" w:hAnsiTheme="majorHAnsi" w:cstheme="majorHAnsi"/>
                <w:szCs w:val="22"/>
              </w:rPr>
            </w:pPr>
            <w:r>
              <w:rPr>
                <w:rFonts w:asciiTheme="majorHAnsi" w:hAnsiTheme="majorHAnsi" w:cstheme="majorHAnsi"/>
                <w:szCs w:val="22"/>
              </w:rPr>
              <w:t>59</w:t>
            </w:r>
          </w:p>
        </w:tc>
        <w:tc>
          <w:tcPr>
            <w:tcW w:w="1530" w:type="dxa"/>
          </w:tcPr>
          <w:p w14:paraId="02608755" w14:textId="77777777" w:rsidR="004B5204" w:rsidRPr="004B5204" w:rsidRDefault="004B5204" w:rsidP="006F6EDB">
            <w:pPr>
              <w:widowControl/>
              <w:jc w:val="center"/>
              <w:rPr>
                <w:rFonts w:asciiTheme="majorHAnsi" w:hAnsiTheme="majorHAnsi" w:cstheme="majorHAnsi"/>
                <w:szCs w:val="22"/>
              </w:rPr>
            </w:pPr>
            <w:r>
              <w:rPr>
                <w:rFonts w:asciiTheme="majorHAnsi" w:hAnsiTheme="majorHAnsi" w:cstheme="majorHAnsi"/>
                <w:szCs w:val="22"/>
              </w:rPr>
              <w:t>73</w:t>
            </w:r>
          </w:p>
        </w:tc>
        <w:tc>
          <w:tcPr>
            <w:tcW w:w="1530" w:type="dxa"/>
          </w:tcPr>
          <w:p w14:paraId="4C346AF2" w14:textId="77777777" w:rsidR="004B5204" w:rsidRPr="004B5204" w:rsidRDefault="004B5204" w:rsidP="006F6EDB">
            <w:pPr>
              <w:widowControl/>
              <w:jc w:val="center"/>
              <w:rPr>
                <w:rFonts w:asciiTheme="majorHAnsi" w:hAnsiTheme="majorHAnsi" w:cstheme="majorHAnsi"/>
                <w:szCs w:val="22"/>
              </w:rPr>
            </w:pPr>
            <w:r>
              <w:rPr>
                <w:rFonts w:asciiTheme="majorHAnsi" w:hAnsiTheme="majorHAnsi" w:cstheme="majorHAnsi"/>
                <w:szCs w:val="22"/>
              </w:rPr>
              <w:t>59</w:t>
            </w:r>
          </w:p>
        </w:tc>
      </w:tr>
      <w:tr w:rsidR="006C2F01" w14:paraId="323799CB" w14:textId="77777777" w:rsidTr="00D54CB4">
        <w:tc>
          <w:tcPr>
            <w:tcW w:w="2830" w:type="dxa"/>
            <w:shd w:val="clear" w:color="auto" w:fill="D9D9D9" w:themeFill="background1" w:themeFillShade="D9"/>
          </w:tcPr>
          <w:p w14:paraId="3BD90AF6" w14:textId="28459619" w:rsidR="006C2F01" w:rsidRPr="004B5204" w:rsidRDefault="006C2F01" w:rsidP="006F6EDB">
            <w:pPr>
              <w:widowControl/>
              <w:jc w:val="both"/>
              <w:rPr>
                <w:rFonts w:asciiTheme="majorHAnsi" w:hAnsiTheme="majorHAnsi" w:cstheme="majorHAnsi"/>
                <w:szCs w:val="22"/>
              </w:rPr>
            </w:pPr>
            <w:r>
              <w:rPr>
                <w:rFonts w:asciiTheme="majorHAnsi" w:hAnsiTheme="majorHAnsi" w:cstheme="majorHAnsi"/>
                <w:szCs w:val="22"/>
              </w:rPr>
              <w:t>Réunions GSP</w:t>
            </w:r>
          </w:p>
        </w:tc>
        <w:tc>
          <w:tcPr>
            <w:tcW w:w="1529" w:type="dxa"/>
          </w:tcPr>
          <w:p w14:paraId="108660B4" w14:textId="109C0205"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5</w:t>
            </w:r>
          </w:p>
        </w:tc>
        <w:tc>
          <w:tcPr>
            <w:tcW w:w="1530" w:type="dxa"/>
          </w:tcPr>
          <w:p w14:paraId="0E388AFF" w14:textId="4C06317D"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4</w:t>
            </w:r>
          </w:p>
        </w:tc>
        <w:tc>
          <w:tcPr>
            <w:tcW w:w="1529" w:type="dxa"/>
          </w:tcPr>
          <w:p w14:paraId="2A39158E" w14:textId="24A560AD"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4</w:t>
            </w:r>
          </w:p>
        </w:tc>
        <w:tc>
          <w:tcPr>
            <w:tcW w:w="1530" w:type="dxa"/>
          </w:tcPr>
          <w:p w14:paraId="6AFCB5E9" w14:textId="777AA5A2"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3</w:t>
            </w:r>
          </w:p>
        </w:tc>
        <w:tc>
          <w:tcPr>
            <w:tcW w:w="1530" w:type="dxa"/>
          </w:tcPr>
          <w:p w14:paraId="7BDB96DD" w14:textId="3731416C" w:rsidR="006C2F01" w:rsidRDefault="006C2F01" w:rsidP="006F6EDB">
            <w:pPr>
              <w:widowControl/>
              <w:jc w:val="center"/>
              <w:rPr>
                <w:rFonts w:asciiTheme="majorHAnsi" w:hAnsiTheme="majorHAnsi" w:cstheme="majorHAnsi"/>
                <w:szCs w:val="22"/>
              </w:rPr>
            </w:pPr>
            <w:r>
              <w:rPr>
                <w:rFonts w:asciiTheme="majorHAnsi" w:hAnsiTheme="majorHAnsi" w:cstheme="majorHAnsi"/>
                <w:szCs w:val="22"/>
              </w:rPr>
              <w:t>3</w:t>
            </w:r>
          </w:p>
        </w:tc>
      </w:tr>
    </w:tbl>
    <w:p w14:paraId="20C482EB" w14:textId="77777777" w:rsidR="008C30E9" w:rsidRDefault="008C30E9" w:rsidP="006E3137">
      <w:pPr>
        <w:widowControl/>
        <w:jc w:val="center"/>
        <w:rPr>
          <w:rFonts w:asciiTheme="majorHAnsi" w:hAnsiTheme="majorHAnsi" w:cstheme="majorHAnsi"/>
          <w:b/>
          <w:color w:val="1F497D" w:themeColor="text2"/>
          <w:sz w:val="42"/>
          <w:szCs w:val="42"/>
        </w:rPr>
      </w:pPr>
    </w:p>
    <w:p w14:paraId="2DDF3110" w14:textId="31984DD5" w:rsidR="008C30E9" w:rsidRDefault="005F427E" w:rsidP="005F427E">
      <w:pPr>
        <w:widowControl/>
        <w:rPr>
          <w:rFonts w:asciiTheme="majorHAnsi" w:hAnsiTheme="majorHAnsi" w:cstheme="majorHAnsi"/>
          <w:szCs w:val="22"/>
        </w:rPr>
      </w:pPr>
      <w:r>
        <w:rPr>
          <w:rFonts w:asciiTheme="majorHAnsi" w:hAnsiTheme="majorHAnsi" w:cstheme="majorHAnsi"/>
          <w:szCs w:val="22"/>
        </w:rPr>
        <w:lastRenderedPageBreak/>
        <w:t xml:space="preserve">Les rappels à l’ordre concernent principalement </w:t>
      </w:r>
      <w:r w:rsidR="00C80A36">
        <w:rPr>
          <w:rFonts w:asciiTheme="majorHAnsi" w:hAnsiTheme="majorHAnsi" w:cstheme="majorHAnsi"/>
          <w:szCs w:val="22"/>
        </w:rPr>
        <w:t>des incivilités</w:t>
      </w:r>
      <w:r>
        <w:rPr>
          <w:rFonts w:asciiTheme="majorHAnsi" w:hAnsiTheme="majorHAnsi" w:cstheme="majorHAnsi"/>
          <w:szCs w:val="22"/>
        </w:rPr>
        <w:t xml:space="preserve"> sur la voie publique</w:t>
      </w:r>
      <w:r w:rsidR="00C80A36">
        <w:rPr>
          <w:rFonts w:asciiTheme="majorHAnsi" w:hAnsiTheme="majorHAnsi" w:cstheme="majorHAnsi"/>
          <w:szCs w:val="22"/>
        </w:rPr>
        <w:t xml:space="preserve"> relevées par les polices et des problèmes de comportement dans le milieu scolaire signalés par la direction de </w:t>
      </w:r>
      <w:r w:rsidR="008843B6">
        <w:rPr>
          <w:rFonts w:asciiTheme="majorHAnsi" w:hAnsiTheme="majorHAnsi" w:cstheme="majorHAnsi"/>
          <w:szCs w:val="22"/>
        </w:rPr>
        <w:t xml:space="preserve">l’Education. </w:t>
      </w:r>
    </w:p>
    <w:p w14:paraId="4BEA1BE1" w14:textId="77777777" w:rsidR="008843B6" w:rsidRDefault="008843B6" w:rsidP="005F427E">
      <w:pPr>
        <w:widowControl/>
        <w:rPr>
          <w:rFonts w:asciiTheme="majorHAnsi" w:hAnsiTheme="majorHAnsi" w:cstheme="majorHAnsi"/>
          <w:szCs w:val="22"/>
        </w:rPr>
      </w:pPr>
    </w:p>
    <w:p w14:paraId="013D5B91" w14:textId="77777777" w:rsidR="00C80A36" w:rsidRDefault="00C80A36" w:rsidP="005F427E">
      <w:pPr>
        <w:widowControl/>
        <w:rPr>
          <w:rFonts w:asciiTheme="majorHAnsi" w:hAnsiTheme="majorHAnsi" w:cstheme="majorHAnsi"/>
          <w:szCs w:val="22"/>
        </w:rPr>
      </w:pPr>
    </w:p>
    <w:p w14:paraId="3A6713D2" w14:textId="6F46AD7F" w:rsidR="00C80A36" w:rsidRPr="003513FA" w:rsidRDefault="00C80A36" w:rsidP="00C80A36">
      <w:pPr>
        <w:tabs>
          <w:tab w:val="left" w:pos="9498"/>
        </w:tabs>
        <w:ind w:right="-2"/>
        <w:jc w:val="both"/>
        <w:rPr>
          <w:rFonts w:asciiTheme="majorHAnsi" w:hAnsiTheme="majorHAnsi" w:cstheme="majorHAnsi"/>
        </w:rPr>
      </w:pPr>
      <w:r w:rsidRPr="003513FA">
        <w:rPr>
          <w:rFonts w:asciiTheme="majorHAnsi" w:hAnsiTheme="majorHAnsi" w:cstheme="majorHAnsi"/>
        </w:rPr>
        <w:t xml:space="preserve">Confrontée à des problèmes graves de comportement en milieu scolaire de la part d’enfants, de nature à créer des conditions défavorables au bon fonctionnement des écoles élémentaires, la direction de l’Education de la ville de Nîmes a plusieurs fois eu recours au Conseil des Droits et Devoirs des Familles, </w:t>
      </w:r>
    </w:p>
    <w:p w14:paraId="1F702CE1" w14:textId="77777777" w:rsidR="00C80A36" w:rsidRPr="003513FA" w:rsidRDefault="00C80A36" w:rsidP="00C80A36">
      <w:pPr>
        <w:jc w:val="both"/>
        <w:rPr>
          <w:rFonts w:asciiTheme="majorHAnsi" w:hAnsiTheme="majorHAnsi" w:cstheme="majorHAnsi"/>
        </w:rPr>
      </w:pPr>
    </w:p>
    <w:p w14:paraId="2D767DC5" w14:textId="77777777" w:rsidR="00C80A36" w:rsidRDefault="00C80A36" w:rsidP="00C80A36">
      <w:pPr>
        <w:ind w:right="-2"/>
        <w:jc w:val="both"/>
        <w:rPr>
          <w:rFonts w:asciiTheme="majorHAnsi" w:hAnsiTheme="majorHAnsi" w:cstheme="majorHAnsi"/>
        </w:rPr>
      </w:pPr>
      <w:r w:rsidRPr="003513FA">
        <w:rPr>
          <w:rFonts w:asciiTheme="majorHAnsi" w:hAnsiTheme="majorHAnsi" w:cstheme="majorHAnsi"/>
        </w:rPr>
        <w:t>La saisine du Conseil Des Droits et des Familles de la Ville a ainsi pu répondre à des problématiques récurrentes de jeunes enfants présentant une difficulté devenue chronique à accepter l’autorité des adultes, refusant les valeurs et principes élémentaires nécessaires à la vie d’une classe et son bon fonctionnement. L’action du CDDF a été élargie aux parents fauteurs de troubles au sein des établissements scolaires et des intrusions dans les écoles.</w:t>
      </w:r>
    </w:p>
    <w:p w14:paraId="798429C8" w14:textId="77777777" w:rsidR="003513FA" w:rsidRDefault="003513FA" w:rsidP="00C80A36">
      <w:pPr>
        <w:ind w:right="-2"/>
        <w:jc w:val="both"/>
        <w:rPr>
          <w:rFonts w:asciiTheme="majorHAnsi" w:hAnsiTheme="majorHAnsi" w:cstheme="majorHAnsi"/>
        </w:rPr>
      </w:pPr>
    </w:p>
    <w:p w14:paraId="4B3D5817" w14:textId="77777777" w:rsidR="002B644C" w:rsidRDefault="002B644C" w:rsidP="00FE585D">
      <w:pPr>
        <w:widowControl/>
        <w:rPr>
          <w:rFonts w:asciiTheme="majorHAnsi" w:hAnsiTheme="majorHAnsi" w:cstheme="majorHAnsi"/>
          <w:b/>
          <w:color w:val="1F497D" w:themeColor="text2"/>
          <w:sz w:val="42"/>
          <w:szCs w:val="42"/>
        </w:rPr>
      </w:pPr>
    </w:p>
    <w:p w14:paraId="584CC90C" w14:textId="1C417AD1" w:rsidR="003C692D" w:rsidRPr="007933F2" w:rsidRDefault="002F742D" w:rsidP="00D67561">
      <w:pPr>
        <w:widowControl/>
        <w:jc w:val="center"/>
        <w:rPr>
          <w:rFonts w:asciiTheme="majorHAnsi" w:hAnsiTheme="majorHAnsi" w:cstheme="majorHAnsi"/>
          <w:b/>
          <w:sz w:val="28"/>
          <w:szCs w:val="28"/>
        </w:rPr>
      </w:pPr>
      <w:r w:rsidRPr="007933F2">
        <w:rPr>
          <w:rFonts w:asciiTheme="majorHAnsi" w:hAnsiTheme="majorHAnsi" w:cstheme="majorHAnsi"/>
          <w:b/>
          <w:sz w:val="28"/>
          <w:szCs w:val="28"/>
        </w:rPr>
        <w:t>LA SITUATION DANS LE</w:t>
      </w:r>
      <w:r w:rsidR="00C96D7C" w:rsidRPr="007933F2">
        <w:rPr>
          <w:rFonts w:asciiTheme="majorHAnsi" w:hAnsiTheme="majorHAnsi" w:cstheme="majorHAnsi"/>
          <w:b/>
          <w:sz w:val="28"/>
          <w:szCs w:val="28"/>
        </w:rPr>
        <w:t xml:space="preserve"> DOMAINE SCOLAIRE</w:t>
      </w:r>
    </w:p>
    <w:p w14:paraId="1951C2D6" w14:textId="52D01473" w:rsidR="003C692D" w:rsidRPr="007933F2" w:rsidRDefault="006B31A9" w:rsidP="00D561B8">
      <w:pPr>
        <w:pStyle w:val="Titre3"/>
        <w:widowControl/>
        <w:numPr>
          <w:ilvl w:val="0"/>
          <w:numId w:val="0"/>
        </w:numPr>
        <w:spacing w:before="480" w:after="360"/>
        <w:ind w:right="567"/>
        <w:rPr>
          <w:rFonts w:asciiTheme="majorHAnsi" w:hAnsiTheme="majorHAnsi" w:cstheme="majorHAnsi"/>
          <w:u w:val="single"/>
        </w:rPr>
      </w:pPr>
      <w:r w:rsidRPr="007933F2">
        <w:rPr>
          <w:rFonts w:asciiTheme="majorHAnsi" w:hAnsiTheme="majorHAnsi" w:cstheme="majorHAnsi"/>
          <w:u w:val="single"/>
        </w:rPr>
        <w:t>E</w:t>
      </w:r>
      <w:r w:rsidR="003C692D" w:rsidRPr="007933F2">
        <w:rPr>
          <w:rFonts w:asciiTheme="majorHAnsi" w:hAnsiTheme="majorHAnsi" w:cstheme="majorHAnsi"/>
          <w:u w:val="single"/>
        </w:rPr>
        <w:t>tablissements du 2</w:t>
      </w:r>
      <w:r w:rsidR="00EA3199" w:rsidRPr="007933F2">
        <w:rPr>
          <w:rFonts w:asciiTheme="majorHAnsi" w:hAnsiTheme="majorHAnsi" w:cstheme="majorHAnsi"/>
          <w:u w:val="single"/>
          <w:vertAlign w:val="superscript"/>
        </w:rPr>
        <w:t>nd</w:t>
      </w:r>
      <w:r w:rsidR="003C692D" w:rsidRPr="007933F2">
        <w:rPr>
          <w:rFonts w:asciiTheme="majorHAnsi" w:hAnsiTheme="majorHAnsi" w:cstheme="majorHAnsi"/>
          <w:u w:val="single"/>
        </w:rPr>
        <w:t xml:space="preserve"> degré</w:t>
      </w:r>
    </w:p>
    <w:p w14:paraId="04731660" w14:textId="77777777" w:rsidR="007933F2" w:rsidRPr="007933F2" w:rsidRDefault="007933F2" w:rsidP="00D67561">
      <w:pPr>
        <w:jc w:val="center"/>
      </w:pPr>
    </w:p>
    <w:p w14:paraId="5D768531" w14:textId="01B399C0" w:rsidR="00AC0DEB" w:rsidRPr="007933F2" w:rsidRDefault="009D5B92" w:rsidP="00D67561">
      <w:pPr>
        <w:ind w:left="3540"/>
        <w:rPr>
          <w:rFonts w:asciiTheme="majorHAnsi" w:hAnsiTheme="majorHAnsi" w:cstheme="majorHAnsi"/>
          <w:b/>
          <w:szCs w:val="22"/>
          <w:u w:val="single"/>
        </w:rPr>
      </w:pPr>
      <w:r w:rsidRPr="007933F2">
        <w:rPr>
          <w:rFonts w:asciiTheme="majorHAnsi" w:hAnsiTheme="majorHAnsi" w:cstheme="majorHAnsi"/>
          <w:b/>
          <w:szCs w:val="22"/>
          <w:u w:val="single"/>
        </w:rPr>
        <w:t>ETABLISSEMENTS PUBLICS</w:t>
      </w:r>
    </w:p>
    <w:p w14:paraId="4E2E24E9" w14:textId="77777777" w:rsidR="007933F2" w:rsidRPr="00FE585D" w:rsidRDefault="007933F2" w:rsidP="00FE585D">
      <w:pPr>
        <w:jc w:val="center"/>
        <w:rPr>
          <w:rFonts w:asciiTheme="majorHAnsi" w:hAnsiTheme="majorHAnsi" w:cstheme="majorHAnsi"/>
          <w:b/>
          <w:sz w:val="24"/>
          <w:u w:val="single"/>
        </w:rPr>
      </w:pPr>
    </w:p>
    <w:p w14:paraId="0F1492D7" w14:textId="77777777" w:rsidR="00AC0DEB" w:rsidRPr="00ED5527" w:rsidRDefault="00AC0DEB" w:rsidP="006B31A9">
      <w:pPr>
        <w:rPr>
          <w:rFonts w:asciiTheme="majorHAnsi" w:hAnsiTheme="majorHAnsi" w:cstheme="majorHAnsi"/>
        </w:rPr>
      </w:pPr>
    </w:p>
    <w:p w14:paraId="34FFB603" w14:textId="11AB52AE" w:rsidR="00AC0DEB" w:rsidRPr="00ED5527" w:rsidRDefault="00EA3199" w:rsidP="006B31A9">
      <w:pPr>
        <w:rPr>
          <w:rFonts w:asciiTheme="majorHAnsi" w:hAnsiTheme="majorHAnsi" w:cstheme="majorHAnsi"/>
        </w:rPr>
      </w:pPr>
      <w:r w:rsidRPr="00ED5527">
        <w:rPr>
          <w:rFonts w:asciiTheme="majorHAnsi" w:hAnsiTheme="majorHAnsi" w:cstheme="majorHAnsi"/>
          <w:b/>
          <w:u w:val="single"/>
        </w:rPr>
        <w:t>Collè</w:t>
      </w:r>
      <w:r w:rsidR="00AC0DEB" w:rsidRPr="00ED5527">
        <w:rPr>
          <w:rFonts w:asciiTheme="majorHAnsi" w:hAnsiTheme="majorHAnsi" w:cstheme="majorHAnsi"/>
          <w:b/>
          <w:u w:val="single"/>
        </w:rPr>
        <w:t>ges</w:t>
      </w:r>
      <w:r w:rsidR="00AC0DEB" w:rsidRPr="00ED5527">
        <w:rPr>
          <w:rFonts w:asciiTheme="majorHAnsi" w:hAnsiTheme="majorHAnsi" w:cstheme="majorHAnsi"/>
        </w:rPr>
        <w:t xml:space="preserve"> : </w:t>
      </w:r>
      <w:r w:rsidR="00AC0DEB" w:rsidRPr="00ED5527">
        <w:rPr>
          <w:rFonts w:asciiTheme="majorHAnsi" w:hAnsiTheme="majorHAnsi" w:cstheme="majorHAnsi"/>
          <w:b/>
        </w:rPr>
        <w:t xml:space="preserve">10 </w:t>
      </w:r>
    </w:p>
    <w:p w14:paraId="40941F83" w14:textId="5304C55B" w:rsidR="00AC0DEB" w:rsidRPr="00ED5527" w:rsidRDefault="00AC0DEB" w:rsidP="006B31A9">
      <w:pPr>
        <w:rPr>
          <w:rFonts w:asciiTheme="majorHAnsi" w:hAnsiTheme="majorHAnsi" w:cstheme="majorHAnsi"/>
        </w:rPr>
      </w:pPr>
      <w:proofErr w:type="spellStart"/>
      <w:r w:rsidRPr="00ED5527">
        <w:rPr>
          <w:rFonts w:asciiTheme="majorHAnsi" w:hAnsiTheme="majorHAnsi" w:cstheme="majorHAnsi"/>
        </w:rPr>
        <w:t>C</w:t>
      </w:r>
      <w:r w:rsidR="00947A26">
        <w:rPr>
          <w:rFonts w:asciiTheme="majorHAnsi" w:hAnsiTheme="majorHAnsi" w:cstheme="majorHAnsi"/>
        </w:rPr>
        <w:t>apouchiné</w:t>
      </w:r>
      <w:proofErr w:type="spellEnd"/>
      <w:r w:rsidR="009D5B92" w:rsidRPr="00ED5527">
        <w:rPr>
          <w:rFonts w:asciiTheme="majorHAnsi" w:hAnsiTheme="majorHAnsi" w:cstheme="majorHAnsi"/>
        </w:rPr>
        <w:t>- Condorcet- Feuchè</w:t>
      </w:r>
      <w:r w:rsidRPr="00ED5527">
        <w:rPr>
          <w:rFonts w:asciiTheme="majorHAnsi" w:hAnsiTheme="majorHAnsi" w:cstheme="majorHAnsi"/>
        </w:rPr>
        <w:t>res- Jean Rostand- Mont Duplan- Les Oliviers- Révolution- Romain Rol</w:t>
      </w:r>
      <w:r w:rsidR="008404C3">
        <w:rPr>
          <w:rFonts w:asciiTheme="majorHAnsi" w:hAnsiTheme="majorHAnsi" w:cstheme="majorHAnsi"/>
        </w:rPr>
        <w:t xml:space="preserve">land- </w:t>
      </w:r>
      <w:r w:rsidR="00F43761">
        <w:rPr>
          <w:rFonts w:asciiTheme="majorHAnsi" w:hAnsiTheme="majorHAnsi" w:cstheme="majorHAnsi"/>
        </w:rPr>
        <w:t>Ada Lovelace</w:t>
      </w:r>
      <w:r w:rsidR="008404C3">
        <w:rPr>
          <w:rFonts w:asciiTheme="majorHAnsi" w:hAnsiTheme="majorHAnsi" w:cstheme="majorHAnsi"/>
        </w:rPr>
        <w:t>- Jules Verne</w:t>
      </w:r>
    </w:p>
    <w:p w14:paraId="4524016E" w14:textId="77777777" w:rsidR="00AC0DEB" w:rsidRPr="00ED5527" w:rsidRDefault="00AC0DEB" w:rsidP="006B31A9">
      <w:pPr>
        <w:rPr>
          <w:rFonts w:asciiTheme="majorHAnsi" w:hAnsiTheme="majorHAnsi" w:cstheme="majorHAnsi"/>
        </w:rPr>
      </w:pPr>
    </w:p>
    <w:p w14:paraId="699914FE" w14:textId="40946709" w:rsidR="00AC0DEB" w:rsidRPr="00ED5527" w:rsidRDefault="00AC0DEB" w:rsidP="006B31A9">
      <w:pPr>
        <w:rPr>
          <w:rFonts w:asciiTheme="majorHAnsi" w:hAnsiTheme="majorHAnsi" w:cstheme="majorHAnsi"/>
        </w:rPr>
      </w:pPr>
      <w:r w:rsidRPr="00ED5527">
        <w:rPr>
          <w:rFonts w:asciiTheme="majorHAnsi" w:hAnsiTheme="majorHAnsi" w:cstheme="majorHAnsi"/>
          <w:b/>
          <w:u w:val="single"/>
        </w:rPr>
        <w:t>Lycées</w:t>
      </w:r>
      <w:r w:rsidRPr="00ED5527">
        <w:rPr>
          <w:rFonts w:asciiTheme="majorHAnsi" w:hAnsiTheme="majorHAnsi" w:cstheme="majorHAnsi"/>
        </w:rPr>
        <w:t> :</w:t>
      </w:r>
      <w:r w:rsidRPr="00ED5527">
        <w:rPr>
          <w:rFonts w:asciiTheme="majorHAnsi" w:hAnsiTheme="majorHAnsi" w:cstheme="majorHAnsi"/>
          <w:b/>
        </w:rPr>
        <w:t xml:space="preserve"> 5</w:t>
      </w:r>
    </w:p>
    <w:p w14:paraId="11BAA68F" w14:textId="79F51C23" w:rsidR="00AC0DEB" w:rsidRPr="00ED5527" w:rsidRDefault="00AC0DEB" w:rsidP="006B31A9">
      <w:pPr>
        <w:rPr>
          <w:rFonts w:asciiTheme="majorHAnsi" w:hAnsiTheme="majorHAnsi" w:cstheme="majorHAnsi"/>
        </w:rPr>
      </w:pPr>
      <w:r w:rsidRPr="00ED5527">
        <w:rPr>
          <w:rFonts w:asciiTheme="majorHAnsi" w:hAnsiTheme="majorHAnsi" w:cstheme="majorHAnsi"/>
        </w:rPr>
        <w:t>Alphonse Daudet- Phi</w:t>
      </w:r>
      <w:r w:rsidR="00256187" w:rsidRPr="00ED5527">
        <w:rPr>
          <w:rFonts w:asciiTheme="majorHAnsi" w:hAnsiTheme="majorHAnsi" w:cstheme="majorHAnsi"/>
        </w:rPr>
        <w:t>lippe Lamour- Albert Camus- Dhuod</w:t>
      </w:r>
      <w:r w:rsidRPr="00ED5527">
        <w:rPr>
          <w:rFonts w:asciiTheme="majorHAnsi" w:hAnsiTheme="majorHAnsi" w:cstheme="majorHAnsi"/>
        </w:rPr>
        <w:t>a- Ernest Hemingway</w:t>
      </w:r>
    </w:p>
    <w:p w14:paraId="11947A06" w14:textId="77777777" w:rsidR="00AC0DEB" w:rsidRPr="00ED5527" w:rsidRDefault="00AC0DEB" w:rsidP="006B31A9">
      <w:pPr>
        <w:rPr>
          <w:rFonts w:asciiTheme="majorHAnsi" w:hAnsiTheme="majorHAnsi" w:cstheme="majorHAnsi"/>
        </w:rPr>
      </w:pPr>
    </w:p>
    <w:p w14:paraId="64F3E364" w14:textId="0ACA1B7A" w:rsidR="00AC0DEB" w:rsidRPr="00ED5527" w:rsidRDefault="00AC0DEB" w:rsidP="006B31A9">
      <w:pPr>
        <w:rPr>
          <w:rFonts w:asciiTheme="majorHAnsi" w:hAnsiTheme="majorHAnsi" w:cstheme="majorHAnsi"/>
          <w:b/>
        </w:rPr>
      </w:pPr>
      <w:r w:rsidRPr="00ED5527">
        <w:rPr>
          <w:rFonts w:asciiTheme="majorHAnsi" w:hAnsiTheme="majorHAnsi" w:cstheme="majorHAnsi"/>
          <w:b/>
          <w:u w:val="single"/>
        </w:rPr>
        <w:t>Lycées Professionnels</w:t>
      </w:r>
      <w:r w:rsidR="007933F2">
        <w:rPr>
          <w:rFonts w:asciiTheme="majorHAnsi" w:hAnsiTheme="majorHAnsi" w:cstheme="majorHAnsi"/>
          <w:b/>
          <w:u w:val="single"/>
        </w:rPr>
        <w:t xml:space="preserve"> </w:t>
      </w:r>
      <w:r w:rsidRPr="00ED5527">
        <w:rPr>
          <w:rFonts w:asciiTheme="majorHAnsi" w:hAnsiTheme="majorHAnsi" w:cstheme="majorHAnsi"/>
        </w:rPr>
        <w:t xml:space="preserve">: </w:t>
      </w:r>
      <w:r w:rsidRPr="00ED5527">
        <w:rPr>
          <w:rFonts w:asciiTheme="majorHAnsi" w:hAnsiTheme="majorHAnsi" w:cstheme="majorHAnsi"/>
          <w:b/>
        </w:rPr>
        <w:t>4</w:t>
      </w:r>
    </w:p>
    <w:p w14:paraId="5B4AD5C9" w14:textId="36AFAD9A" w:rsidR="007933F2" w:rsidRPr="007933F2" w:rsidRDefault="00AC0DEB" w:rsidP="007933F2">
      <w:pPr>
        <w:rPr>
          <w:rFonts w:asciiTheme="majorHAnsi" w:hAnsiTheme="majorHAnsi" w:cstheme="majorHAnsi"/>
        </w:rPr>
      </w:pPr>
      <w:r w:rsidRPr="00ED5527">
        <w:rPr>
          <w:rFonts w:asciiTheme="majorHAnsi" w:hAnsiTheme="majorHAnsi" w:cstheme="majorHAnsi"/>
        </w:rPr>
        <w:t>Gaston Darboux-</w:t>
      </w:r>
      <w:r w:rsidR="009D5B92" w:rsidRPr="00ED5527">
        <w:rPr>
          <w:rFonts w:asciiTheme="majorHAnsi" w:hAnsiTheme="majorHAnsi" w:cstheme="majorHAnsi"/>
        </w:rPr>
        <w:t xml:space="preserve"> Frédé</w:t>
      </w:r>
      <w:r w:rsidRPr="00ED5527">
        <w:rPr>
          <w:rFonts w:asciiTheme="majorHAnsi" w:hAnsiTheme="majorHAnsi" w:cstheme="majorHAnsi"/>
        </w:rPr>
        <w:t>ric</w:t>
      </w:r>
      <w:r w:rsidR="007F5D5A" w:rsidRPr="00ED5527">
        <w:rPr>
          <w:rFonts w:asciiTheme="majorHAnsi" w:hAnsiTheme="majorHAnsi" w:cstheme="majorHAnsi"/>
        </w:rPr>
        <w:t xml:space="preserve"> Mi</w:t>
      </w:r>
      <w:r w:rsidR="007933F2">
        <w:rPr>
          <w:rFonts w:asciiTheme="majorHAnsi" w:hAnsiTheme="majorHAnsi" w:cstheme="majorHAnsi"/>
        </w:rPr>
        <w:t>stral- Jules Raimu- Voltaire</w:t>
      </w:r>
    </w:p>
    <w:p w14:paraId="50DF0647" w14:textId="77777777" w:rsidR="00D67561" w:rsidRDefault="00D67561" w:rsidP="002717F4">
      <w:pPr>
        <w:pStyle w:val="Titre3"/>
        <w:widowControl/>
        <w:numPr>
          <w:ilvl w:val="0"/>
          <w:numId w:val="0"/>
        </w:numPr>
        <w:spacing w:before="480" w:after="360"/>
        <w:ind w:right="567"/>
        <w:rPr>
          <w:rFonts w:asciiTheme="majorHAnsi" w:hAnsiTheme="majorHAnsi" w:cstheme="majorHAnsi"/>
          <w:sz w:val="22"/>
          <w:szCs w:val="22"/>
        </w:rPr>
      </w:pPr>
    </w:p>
    <w:p w14:paraId="6C281E8F" w14:textId="2D109E98" w:rsidR="006B31A9" w:rsidRPr="007933F2" w:rsidRDefault="00B04689" w:rsidP="00497ABA">
      <w:pPr>
        <w:pStyle w:val="Titre3"/>
        <w:widowControl/>
        <w:numPr>
          <w:ilvl w:val="0"/>
          <w:numId w:val="0"/>
        </w:numPr>
        <w:spacing w:before="480" w:after="360"/>
        <w:ind w:right="567"/>
        <w:jc w:val="center"/>
        <w:rPr>
          <w:rFonts w:asciiTheme="majorHAnsi" w:hAnsiTheme="majorHAnsi" w:cstheme="majorHAnsi"/>
          <w:sz w:val="22"/>
          <w:szCs w:val="22"/>
        </w:rPr>
      </w:pPr>
      <w:r w:rsidRPr="007933F2">
        <w:rPr>
          <w:rFonts w:asciiTheme="majorHAnsi" w:hAnsiTheme="majorHAnsi" w:cstheme="majorHAnsi"/>
          <w:sz w:val="22"/>
          <w:szCs w:val="22"/>
        </w:rPr>
        <w:t>L</w:t>
      </w:r>
      <w:r w:rsidR="00CD17E0" w:rsidRPr="007933F2">
        <w:rPr>
          <w:rFonts w:asciiTheme="majorHAnsi" w:hAnsiTheme="majorHAnsi" w:cstheme="majorHAnsi"/>
          <w:sz w:val="22"/>
          <w:szCs w:val="22"/>
        </w:rPr>
        <w:t xml:space="preserve">es </w:t>
      </w:r>
      <w:r w:rsidR="00FE585D" w:rsidRPr="007933F2">
        <w:rPr>
          <w:rFonts w:asciiTheme="majorHAnsi" w:hAnsiTheme="majorHAnsi" w:cstheme="majorHAnsi"/>
          <w:sz w:val="22"/>
          <w:szCs w:val="22"/>
        </w:rPr>
        <w:t>e</w:t>
      </w:r>
      <w:r w:rsidR="006B31A9" w:rsidRPr="007933F2">
        <w:rPr>
          <w:rFonts w:asciiTheme="majorHAnsi" w:hAnsiTheme="majorHAnsi" w:cstheme="majorHAnsi"/>
          <w:sz w:val="22"/>
          <w:szCs w:val="22"/>
        </w:rPr>
        <w:t>ffectif</w:t>
      </w:r>
      <w:r w:rsidR="00CD17E0" w:rsidRPr="007933F2">
        <w:rPr>
          <w:rFonts w:asciiTheme="majorHAnsi" w:hAnsiTheme="majorHAnsi" w:cstheme="majorHAnsi"/>
          <w:sz w:val="22"/>
          <w:szCs w:val="22"/>
        </w:rPr>
        <w:t>s</w:t>
      </w: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099"/>
        <w:gridCol w:w="2099"/>
        <w:gridCol w:w="2099"/>
        <w:gridCol w:w="2024"/>
      </w:tblGrid>
      <w:tr w:rsidR="00F43761" w14:paraId="4640DF24" w14:textId="3EFA51FC" w:rsidTr="00D54CB4">
        <w:trPr>
          <w:jc w:val="center"/>
        </w:trPr>
        <w:tc>
          <w:tcPr>
            <w:tcW w:w="2157" w:type="dxa"/>
            <w:shd w:val="clear" w:color="auto" w:fill="D9D9D9" w:themeFill="background1" w:themeFillShade="D9"/>
          </w:tcPr>
          <w:p w14:paraId="39F669A8" w14:textId="77777777" w:rsidR="00F43761" w:rsidRPr="00ED5527" w:rsidRDefault="00F43761" w:rsidP="003C692D">
            <w:pPr>
              <w:rPr>
                <w:rFonts w:asciiTheme="majorHAnsi" w:hAnsiTheme="majorHAnsi" w:cstheme="majorHAnsi"/>
              </w:rPr>
            </w:pPr>
          </w:p>
        </w:tc>
        <w:tc>
          <w:tcPr>
            <w:tcW w:w="2099" w:type="dxa"/>
            <w:shd w:val="clear" w:color="auto" w:fill="D9D9D9" w:themeFill="background1" w:themeFillShade="D9"/>
          </w:tcPr>
          <w:p w14:paraId="3D402607" w14:textId="6C4BE0D4" w:rsidR="00F43761" w:rsidRPr="00ED5527" w:rsidRDefault="00F43761" w:rsidP="003C692D">
            <w:pPr>
              <w:jc w:val="center"/>
              <w:rPr>
                <w:rFonts w:asciiTheme="majorHAnsi" w:hAnsiTheme="majorHAnsi" w:cstheme="majorHAnsi"/>
              </w:rPr>
            </w:pPr>
            <w:r w:rsidRPr="00ED5527">
              <w:rPr>
                <w:rFonts w:asciiTheme="majorHAnsi" w:hAnsiTheme="majorHAnsi" w:cstheme="majorHAnsi"/>
              </w:rPr>
              <w:t>2015-2016</w:t>
            </w:r>
          </w:p>
        </w:tc>
        <w:tc>
          <w:tcPr>
            <w:tcW w:w="2099" w:type="dxa"/>
            <w:shd w:val="clear" w:color="auto" w:fill="D9D9D9" w:themeFill="background1" w:themeFillShade="D9"/>
          </w:tcPr>
          <w:p w14:paraId="60FFA5C5" w14:textId="465215DA" w:rsidR="00F43761" w:rsidRPr="00ED5527" w:rsidRDefault="00F43761" w:rsidP="003C692D">
            <w:pPr>
              <w:jc w:val="center"/>
              <w:rPr>
                <w:rFonts w:asciiTheme="majorHAnsi" w:hAnsiTheme="majorHAnsi" w:cstheme="majorHAnsi"/>
              </w:rPr>
            </w:pPr>
            <w:r w:rsidRPr="00ED5527">
              <w:rPr>
                <w:rFonts w:asciiTheme="majorHAnsi" w:hAnsiTheme="majorHAnsi" w:cstheme="majorHAnsi"/>
              </w:rPr>
              <w:t>2016-2017</w:t>
            </w:r>
          </w:p>
        </w:tc>
        <w:tc>
          <w:tcPr>
            <w:tcW w:w="2099" w:type="dxa"/>
            <w:shd w:val="clear" w:color="auto" w:fill="D9D9D9" w:themeFill="background1" w:themeFillShade="D9"/>
          </w:tcPr>
          <w:p w14:paraId="4A875E7E" w14:textId="561D27E8" w:rsidR="00F43761" w:rsidRPr="00ED5527" w:rsidRDefault="00F43761" w:rsidP="003C692D">
            <w:pPr>
              <w:jc w:val="center"/>
              <w:rPr>
                <w:rFonts w:asciiTheme="majorHAnsi" w:hAnsiTheme="majorHAnsi" w:cstheme="majorHAnsi"/>
              </w:rPr>
            </w:pPr>
            <w:r w:rsidRPr="00ED5527">
              <w:rPr>
                <w:rFonts w:asciiTheme="majorHAnsi" w:hAnsiTheme="majorHAnsi" w:cstheme="majorHAnsi"/>
              </w:rPr>
              <w:t>2017-2018</w:t>
            </w:r>
          </w:p>
        </w:tc>
        <w:tc>
          <w:tcPr>
            <w:tcW w:w="2024" w:type="dxa"/>
            <w:shd w:val="clear" w:color="auto" w:fill="D9D9D9" w:themeFill="background1" w:themeFillShade="D9"/>
          </w:tcPr>
          <w:p w14:paraId="24280A03" w14:textId="3D4DDF61" w:rsidR="00F43761" w:rsidRPr="00ED5527" w:rsidRDefault="00F43761" w:rsidP="003C692D">
            <w:pPr>
              <w:jc w:val="center"/>
              <w:rPr>
                <w:rFonts w:asciiTheme="majorHAnsi" w:hAnsiTheme="majorHAnsi" w:cstheme="majorHAnsi"/>
              </w:rPr>
            </w:pPr>
            <w:r>
              <w:rPr>
                <w:rFonts w:asciiTheme="majorHAnsi" w:hAnsiTheme="majorHAnsi" w:cstheme="majorHAnsi"/>
              </w:rPr>
              <w:t>2018-2019</w:t>
            </w:r>
          </w:p>
        </w:tc>
      </w:tr>
      <w:tr w:rsidR="00F43761" w14:paraId="6DA37F70" w14:textId="2F14EA49" w:rsidTr="00F43761">
        <w:trPr>
          <w:jc w:val="center"/>
        </w:trPr>
        <w:tc>
          <w:tcPr>
            <w:tcW w:w="2157" w:type="dxa"/>
            <w:shd w:val="clear" w:color="auto" w:fill="D9D9D9" w:themeFill="background1" w:themeFillShade="D9"/>
          </w:tcPr>
          <w:p w14:paraId="41BD39FA" w14:textId="3790D5B6" w:rsidR="00F43761" w:rsidRPr="00ED5527" w:rsidRDefault="00F43761" w:rsidP="003C692D">
            <w:pPr>
              <w:rPr>
                <w:rFonts w:asciiTheme="majorHAnsi" w:hAnsiTheme="majorHAnsi" w:cstheme="majorHAnsi"/>
              </w:rPr>
            </w:pPr>
            <w:r w:rsidRPr="00ED5527">
              <w:rPr>
                <w:rFonts w:asciiTheme="majorHAnsi" w:hAnsiTheme="majorHAnsi" w:cstheme="majorHAnsi"/>
              </w:rPr>
              <w:t>COLLEGES</w:t>
            </w:r>
          </w:p>
        </w:tc>
        <w:tc>
          <w:tcPr>
            <w:tcW w:w="2099" w:type="dxa"/>
          </w:tcPr>
          <w:p w14:paraId="1365F3C1" w14:textId="433455FE" w:rsidR="00F43761" w:rsidRPr="00ED5527" w:rsidRDefault="00F43761" w:rsidP="003C692D">
            <w:pPr>
              <w:jc w:val="center"/>
              <w:rPr>
                <w:rFonts w:asciiTheme="majorHAnsi" w:hAnsiTheme="majorHAnsi" w:cstheme="majorHAnsi"/>
              </w:rPr>
            </w:pPr>
            <w:r w:rsidRPr="00ED5527">
              <w:rPr>
                <w:rFonts w:asciiTheme="majorHAnsi" w:hAnsiTheme="majorHAnsi" w:cstheme="majorHAnsi"/>
              </w:rPr>
              <w:t>5 757</w:t>
            </w:r>
          </w:p>
        </w:tc>
        <w:tc>
          <w:tcPr>
            <w:tcW w:w="2099" w:type="dxa"/>
          </w:tcPr>
          <w:p w14:paraId="4944F4FA" w14:textId="31B275EA" w:rsidR="00F43761" w:rsidRPr="00ED5527" w:rsidRDefault="00F43761" w:rsidP="003C692D">
            <w:pPr>
              <w:jc w:val="center"/>
              <w:rPr>
                <w:rFonts w:asciiTheme="majorHAnsi" w:hAnsiTheme="majorHAnsi" w:cstheme="majorHAnsi"/>
              </w:rPr>
            </w:pPr>
            <w:r w:rsidRPr="00ED5527">
              <w:rPr>
                <w:rFonts w:asciiTheme="majorHAnsi" w:hAnsiTheme="majorHAnsi" w:cstheme="majorHAnsi"/>
              </w:rPr>
              <w:t>5 462</w:t>
            </w:r>
          </w:p>
        </w:tc>
        <w:tc>
          <w:tcPr>
            <w:tcW w:w="2099" w:type="dxa"/>
          </w:tcPr>
          <w:p w14:paraId="7576E7B2" w14:textId="01BC96B7" w:rsidR="00F43761" w:rsidRPr="00ED5527" w:rsidRDefault="00F43761" w:rsidP="009D5B92">
            <w:pPr>
              <w:jc w:val="center"/>
              <w:rPr>
                <w:rFonts w:asciiTheme="majorHAnsi" w:hAnsiTheme="majorHAnsi" w:cstheme="majorHAnsi"/>
              </w:rPr>
            </w:pPr>
            <w:r w:rsidRPr="00ED5527">
              <w:rPr>
                <w:rFonts w:asciiTheme="majorHAnsi" w:hAnsiTheme="majorHAnsi" w:cstheme="majorHAnsi"/>
              </w:rPr>
              <w:t>5 485</w:t>
            </w:r>
          </w:p>
        </w:tc>
        <w:tc>
          <w:tcPr>
            <w:tcW w:w="2024" w:type="dxa"/>
          </w:tcPr>
          <w:p w14:paraId="506CBA26" w14:textId="57342329" w:rsidR="00F43761" w:rsidRPr="00ED5527" w:rsidRDefault="006F18B0" w:rsidP="009D5B92">
            <w:pPr>
              <w:jc w:val="center"/>
              <w:rPr>
                <w:rFonts w:asciiTheme="majorHAnsi" w:hAnsiTheme="majorHAnsi" w:cstheme="majorHAnsi"/>
              </w:rPr>
            </w:pPr>
            <w:r>
              <w:rPr>
                <w:rFonts w:asciiTheme="majorHAnsi" w:hAnsiTheme="majorHAnsi" w:cstheme="majorHAnsi"/>
              </w:rPr>
              <w:t>5 558</w:t>
            </w:r>
          </w:p>
        </w:tc>
      </w:tr>
      <w:tr w:rsidR="00F43761" w14:paraId="6FEE8999" w14:textId="762E3684" w:rsidTr="00F43761">
        <w:trPr>
          <w:jc w:val="center"/>
        </w:trPr>
        <w:tc>
          <w:tcPr>
            <w:tcW w:w="2157" w:type="dxa"/>
            <w:shd w:val="clear" w:color="auto" w:fill="D9D9D9" w:themeFill="background1" w:themeFillShade="D9"/>
          </w:tcPr>
          <w:p w14:paraId="345CDB8E" w14:textId="2AE059AE" w:rsidR="00F43761" w:rsidRPr="00ED5527" w:rsidRDefault="007933F2" w:rsidP="00AB215D">
            <w:pPr>
              <w:rPr>
                <w:rFonts w:asciiTheme="majorHAnsi" w:hAnsiTheme="majorHAnsi" w:cstheme="majorHAnsi"/>
              </w:rPr>
            </w:pPr>
            <w:r>
              <w:rPr>
                <w:rFonts w:asciiTheme="majorHAnsi" w:hAnsiTheme="majorHAnsi" w:cstheme="majorHAnsi"/>
              </w:rPr>
              <w:t>LYCEES</w:t>
            </w:r>
          </w:p>
        </w:tc>
        <w:tc>
          <w:tcPr>
            <w:tcW w:w="2099" w:type="dxa"/>
          </w:tcPr>
          <w:p w14:paraId="695FB7C4" w14:textId="49D3CF15" w:rsidR="00F43761" w:rsidRPr="00ED5527" w:rsidRDefault="00F43761" w:rsidP="003C692D">
            <w:pPr>
              <w:jc w:val="center"/>
              <w:rPr>
                <w:rFonts w:asciiTheme="majorHAnsi" w:hAnsiTheme="majorHAnsi" w:cstheme="majorHAnsi"/>
              </w:rPr>
            </w:pPr>
            <w:r w:rsidRPr="00ED5527">
              <w:rPr>
                <w:rFonts w:asciiTheme="majorHAnsi" w:hAnsiTheme="majorHAnsi" w:cstheme="majorHAnsi"/>
              </w:rPr>
              <w:t>7 901</w:t>
            </w:r>
          </w:p>
        </w:tc>
        <w:tc>
          <w:tcPr>
            <w:tcW w:w="2099" w:type="dxa"/>
          </w:tcPr>
          <w:p w14:paraId="1819CA99" w14:textId="266262EF" w:rsidR="00F43761" w:rsidRPr="00ED5527" w:rsidRDefault="00F43761" w:rsidP="003C692D">
            <w:pPr>
              <w:jc w:val="center"/>
              <w:rPr>
                <w:rFonts w:asciiTheme="majorHAnsi" w:hAnsiTheme="majorHAnsi" w:cstheme="majorHAnsi"/>
              </w:rPr>
            </w:pPr>
            <w:r w:rsidRPr="00ED5527">
              <w:rPr>
                <w:rFonts w:asciiTheme="majorHAnsi" w:hAnsiTheme="majorHAnsi" w:cstheme="majorHAnsi"/>
              </w:rPr>
              <w:t>8 134</w:t>
            </w:r>
          </w:p>
        </w:tc>
        <w:tc>
          <w:tcPr>
            <w:tcW w:w="2099" w:type="dxa"/>
          </w:tcPr>
          <w:p w14:paraId="307E14BE" w14:textId="3AEE8CF3" w:rsidR="00F43761" w:rsidRPr="00ED5527" w:rsidRDefault="00F43761" w:rsidP="009D5B92">
            <w:pPr>
              <w:jc w:val="center"/>
              <w:rPr>
                <w:rFonts w:asciiTheme="majorHAnsi" w:hAnsiTheme="majorHAnsi" w:cstheme="majorHAnsi"/>
              </w:rPr>
            </w:pPr>
            <w:r w:rsidRPr="00ED5527">
              <w:rPr>
                <w:rFonts w:asciiTheme="majorHAnsi" w:hAnsiTheme="majorHAnsi" w:cstheme="majorHAnsi"/>
              </w:rPr>
              <w:t>8 232</w:t>
            </w:r>
          </w:p>
        </w:tc>
        <w:tc>
          <w:tcPr>
            <w:tcW w:w="2024" w:type="dxa"/>
          </w:tcPr>
          <w:p w14:paraId="65EE69AD" w14:textId="0635C001" w:rsidR="00F43761" w:rsidRPr="00ED5527" w:rsidRDefault="006F18B0" w:rsidP="009D5B92">
            <w:pPr>
              <w:jc w:val="center"/>
              <w:rPr>
                <w:rFonts w:asciiTheme="majorHAnsi" w:hAnsiTheme="majorHAnsi" w:cstheme="majorHAnsi"/>
              </w:rPr>
            </w:pPr>
            <w:r>
              <w:rPr>
                <w:rFonts w:asciiTheme="majorHAnsi" w:hAnsiTheme="majorHAnsi" w:cstheme="majorHAnsi"/>
              </w:rPr>
              <w:t>7 948</w:t>
            </w:r>
          </w:p>
        </w:tc>
      </w:tr>
      <w:tr w:rsidR="00F43761" w14:paraId="4FD5F95D" w14:textId="0658F847" w:rsidTr="00F43761">
        <w:trPr>
          <w:jc w:val="center"/>
        </w:trPr>
        <w:tc>
          <w:tcPr>
            <w:tcW w:w="2157" w:type="dxa"/>
            <w:shd w:val="clear" w:color="auto" w:fill="D9D9D9" w:themeFill="background1" w:themeFillShade="D9"/>
          </w:tcPr>
          <w:p w14:paraId="2D21A4D9" w14:textId="78B14C15" w:rsidR="00F43761" w:rsidRPr="00ED5527" w:rsidRDefault="007933F2" w:rsidP="003C692D">
            <w:pPr>
              <w:rPr>
                <w:rFonts w:asciiTheme="majorHAnsi" w:hAnsiTheme="majorHAnsi" w:cstheme="majorHAnsi"/>
              </w:rPr>
            </w:pPr>
            <w:r>
              <w:rPr>
                <w:rFonts w:asciiTheme="majorHAnsi" w:hAnsiTheme="majorHAnsi" w:cstheme="majorHAnsi"/>
              </w:rPr>
              <w:t>LYCEES PROF.</w:t>
            </w:r>
          </w:p>
        </w:tc>
        <w:tc>
          <w:tcPr>
            <w:tcW w:w="2099" w:type="dxa"/>
          </w:tcPr>
          <w:p w14:paraId="7EBDF2D1" w14:textId="5DBC425A" w:rsidR="00F43761" w:rsidRPr="00ED5527" w:rsidRDefault="00F43761" w:rsidP="003C692D">
            <w:pPr>
              <w:jc w:val="center"/>
              <w:rPr>
                <w:rFonts w:asciiTheme="majorHAnsi" w:hAnsiTheme="majorHAnsi" w:cstheme="majorHAnsi"/>
              </w:rPr>
            </w:pPr>
            <w:r w:rsidRPr="00ED5527">
              <w:rPr>
                <w:rFonts w:asciiTheme="majorHAnsi" w:hAnsiTheme="majorHAnsi" w:cstheme="majorHAnsi"/>
              </w:rPr>
              <w:t>2 598</w:t>
            </w:r>
          </w:p>
        </w:tc>
        <w:tc>
          <w:tcPr>
            <w:tcW w:w="2099" w:type="dxa"/>
          </w:tcPr>
          <w:p w14:paraId="581941E5" w14:textId="277A24E5" w:rsidR="00F43761" w:rsidRPr="00ED5527" w:rsidRDefault="00F43761" w:rsidP="003C692D">
            <w:pPr>
              <w:jc w:val="center"/>
              <w:rPr>
                <w:rFonts w:asciiTheme="majorHAnsi" w:hAnsiTheme="majorHAnsi" w:cstheme="majorHAnsi"/>
              </w:rPr>
            </w:pPr>
            <w:r w:rsidRPr="00ED5527">
              <w:rPr>
                <w:rFonts w:asciiTheme="majorHAnsi" w:hAnsiTheme="majorHAnsi" w:cstheme="majorHAnsi"/>
              </w:rPr>
              <w:t>2 581</w:t>
            </w:r>
          </w:p>
        </w:tc>
        <w:tc>
          <w:tcPr>
            <w:tcW w:w="2099" w:type="dxa"/>
          </w:tcPr>
          <w:p w14:paraId="5C01E5B3" w14:textId="6CA20F08" w:rsidR="00F43761" w:rsidRPr="00ED5527" w:rsidRDefault="00F43761" w:rsidP="009D5B92">
            <w:pPr>
              <w:jc w:val="center"/>
              <w:rPr>
                <w:rFonts w:asciiTheme="majorHAnsi" w:hAnsiTheme="majorHAnsi" w:cstheme="majorHAnsi"/>
              </w:rPr>
            </w:pPr>
            <w:r w:rsidRPr="00ED5527">
              <w:rPr>
                <w:rFonts w:asciiTheme="majorHAnsi" w:hAnsiTheme="majorHAnsi" w:cstheme="majorHAnsi"/>
              </w:rPr>
              <w:t>2 576</w:t>
            </w:r>
          </w:p>
        </w:tc>
        <w:tc>
          <w:tcPr>
            <w:tcW w:w="2024" w:type="dxa"/>
          </w:tcPr>
          <w:p w14:paraId="1E397AE3" w14:textId="57138D40" w:rsidR="00F43761" w:rsidRPr="00ED5527" w:rsidRDefault="006F18B0" w:rsidP="009D5B92">
            <w:pPr>
              <w:jc w:val="center"/>
              <w:rPr>
                <w:rFonts w:asciiTheme="majorHAnsi" w:hAnsiTheme="majorHAnsi" w:cstheme="majorHAnsi"/>
              </w:rPr>
            </w:pPr>
            <w:r>
              <w:rPr>
                <w:rFonts w:asciiTheme="majorHAnsi" w:hAnsiTheme="majorHAnsi" w:cstheme="majorHAnsi"/>
              </w:rPr>
              <w:t>2 642</w:t>
            </w:r>
          </w:p>
        </w:tc>
      </w:tr>
      <w:tr w:rsidR="00F43761" w14:paraId="4AC74E57" w14:textId="1E2C07B2" w:rsidTr="00F43761">
        <w:trPr>
          <w:jc w:val="center"/>
        </w:trPr>
        <w:tc>
          <w:tcPr>
            <w:tcW w:w="2157" w:type="dxa"/>
            <w:shd w:val="clear" w:color="auto" w:fill="D9D9D9" w:themeFill="background1" w:themeFillShade="D9"/>
          </w:tcPr>
          <w:p w14:paraId="5ECC4FDB" w14:textId="6BC30345" w:rsidR="00F43761" w:rsidRPr="00ED5527" w:rsidRDefault="00F43761" w:rsidP="003C692D">
            <w:pPr>
              <w:rPr>
                <w:rFonts w:asciiTheme="majorHAnsi" w:hAnsiTheme="majorHAnsi" w:cstheme="majorHAnsi"/>
                <w:b/>
              </w:rPr>
            </w:pPr>
            <w:r w:rsidRPr="00ED5527">
              <w:rPr>
                <w:rFonts w:asciiTheme="majorHAnsi" w:hAnsiTheme="majorHAnsi" w:cstheme="majorHAnsi"/>
                <w:b/>
              </w:rPr>
              <w:t>TOTAL</w:t>
            </w:r>
          </w:p>
        </w:tc>
        <w:tc>
          <w:tcPr>
            <w:tcW w:w="2099" w:type="dxa"/>
          </w:tcPr>
          <w:p w14:paraId="5F20740D" w14:textId="1A4A5BDA" w:rsidR="00F43761" w:rsidRPr="00ED5527" w:rsidRDefault="00F43761" w:rsidP="003C692D">
            <w:pPr>
              <w:jc w:val="center"/>
              <w:rPr>
                <w:rFonts w:asciiTheme="majorHAnsi" w:hAnsiTheme="majorHAnsi" w:cstheme="majorHAnsi"/>
                <w:b/>
              </w:rPr>
            </w:pPr>
            <w:r w:rsidRPr="00ED5527">
              <w:rPr>
                <w:rFonts w:asciiTheme="majorHAnsi" w:hAnsiTheme="majorHAnsi" w:cstheme="majorHAnsi"/>
                <w:b/>
              </w:rPr>
              <w:t>16 256</w:t>
            </w:r>
          </w:p>
        </w:tc>
        <w:tc>
          <w:tcPr>
            <w:tcW w:w="2099" w:type="dxa"/>
          </w:tcPr>
          <w:p w14:paraId="7B10FB59" w14:textId="13E63644" w:rsidR="00F43761" w:rsidRPr="00ED5527" w:rsidRDefault="00F43761" w:rsidP="003C692D">
            <w:pPr>
              <w:jc w:val="center"/>
              <w:rPr>
                <w:rFonts w:asciiTheme="majorHAnsi" w:hAnsiTheme="majorHAnsi" w:cstheme="majorHAnsi"/>
                <w:b/>
              </w:rPr>
            </w:pPr>
            <w:r w:rsidRPr="00ED5527">
              <w:rPr>
                <w:rFonts w:asciiTheme="majorHAnsi" w:hAnsiTheme="majorHAnsi" w:cstheme="majorHAnsi"/>
                <w:b/>
              </w:rPr>
              <w:t>16 177</w:t>
            </w:r>
          </w:p>
        </w:tc>
        <w:tc>
          <w:tcPr>
            <w:tcW w:w="2099" w:type="dxa"/>
          </w:tcPr>
          <w:p w14:paraId="5587835C" w14:textId="2027A510" w:rsidR="00F43761" w:rsidRPr="00ED5527" w:rsidRDefault="00F43761" w:rsidP="009D5B92">
            <w:pPr>
              <w:jc w:val="center"/>
              <w:rPr>
                <w:rFonts w:asciiTheme="majorHAnsi" w:hAnsiTheme="majorHAnsi" w:cstheme="majorHAnsi"/>
                <w:b/>
              </w:rPr>
            </w:pPr>
            <w:r w:rsidRPr="00ED5527">
              <w:rPr>
                <w:rFonts w:asciiTheme="majorHAnsi" w:hAnsiTheme="majorHAnsi" w:cstheme="majorHAnsi"/>
                <w:b/>
              </w:rPr>
              <w:t>16 293</w:t>
            </w:r>
          </w:p>
        </w:tc>
        <w:tc>
          <w:tcPr>
            <w:tcW w:w="2024" w:type="dxa"/>
          </w:tcPr>
          <w:p w14:paraId="1A2FF81B" w14:textId="241EB482" w:rsidR="00F43761" w:rsidRPr="00ED5527" w:rsidRDefault="006F18B0" w:rsidP="009D5B92">
            <w:pPr>
              <w:jc w:val="center"/>
              <w:rPr>
                <w:rFonts w:asciiTheme="majorHAnsi" w:hAnsiTheme="majorHAnsi" w:cstheme="majorHAnsi"/>
                <w:b/>
              </w:rPr>
            </w:pPr>
            <w:r>
              <w:rPr>
                <w:rFonts w:asciiTheme="majorHAnsi" w:hAnsiTheme="majorHAnsi" w:cstheme="majorHAnsi"/>
                <w:b/>
              </w:rPr>
              <w:t>16 148</w:t>
            </w:r>
          </w:p>
        </w:tc>
      </w:tr>
    </w:tbl>
    <w:p w14:paraId="1DA6E8D1" w14:textId="77777777" w:rsidR="002717F4" w:rsidRDefault="002717F4" w:rsidP="007933F2">
      <w:pPr>
        <w:pStyle w:val="Titre3"/>
        <w:widowControl/>
        <w:numPr>
          <w:ilvl w:val="0"/>
          <w:numId w:val="0"/>
        </w:numPr>
        <w:spacing w:before="480" w:after="360"/>
        <w:ind w:right="567"/>
        <w:jc w:val="center"/>
        <w:rPr>
          <w:rFonts w:asciiTheme="majorHAnsi" w:hAnsiTheme="majorHAnsi" w:cstheme="majorHAnsi"/>
          <w:sz w:val="22"/>
          <w:szCs w:val="22"/>
        </w:rPr>
      </w:pPr>
    </w:p>
    <w:p w14:paraId="052F03BD" w14:textId="77777777" w:rsidR="00D561B8" w:rsidRPr="00D561B8" w:rsidRDefault="00D561B8" w:rsidP="00D561B8"/>
    <w:p w14:paraId="70AC5B63" w14:textId="1B2716C8" w:rsidR="003C692D" w:rsidRPr="002F742D" w:rsidRDefault="003C692D" w:rsidP="007933F2">
      <w:pPr>
        <w:pStyle w:val="Titre3"/>
        <w:widowControl/>
        <w:numPr>
          <w:ilvl w:val="0"/>
          <w:numId w:val="0"/>
        </w:numPr>
        <w:spacing w:before="480" w:after="360"/>
        <w:ind w:right="567"/>
        <w:jc w:val="center"/>
        <w:rPr>
          <w:rFonts w:asciiTheme="majorHAnsi" w:hAnsiTheme="majorHAnsi" w:cstheme="majorHAnsi"/>
          <w:sz w:val="22"/>
          <w:szCs w:val="22"/>
        </w:rPr>
      </w:pPr>
      <w:r w:rsidRPr="002F742D">
        <w:rPr>
          <w:rFonts w:asciiTheme="majorHAnsi" w:hAnsiTheme="majorHAnsi" w:cstheme="majorHAnsi"/>
          <w:sz w:val="22"/>
          <w:szCs w:val="22"/>
        </w:rPr>
        <w:lastRenderedPageBreak/>
        <w:t>Nombre de conseils de discipline</w:t>
      </w: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099"/>
        <w:gridCol w:w="2099"/>
        <w:gridCol w:w="2099"/>
        <w:gridCol w:w="2024"/>
      </w:tblGrid>
      <w:tr w:rsidR="00F43761" w:rsidRPr="00ED5527" w14:paraId="294FA9CB" w14:textId="5FC5378E" w:rsidTr="00327B9D">
        <w:trPr>
          <w:jc w:val="center"/>
        </w:trPr>
        <w:tc>
          <w:tcPr>
            <w:tcW w:w="2157" w:type="dxa"/>
            <w:shd w:val="clear" w:color="auto" w:fill="D9D9D9" w:themeFill="background1" w:themeFillShade="D9"/>
          </w:tcPr>
          <w:p w14:paraId="75BC0D49" w14:textId="77777777" w:rsidR="00F43761" w:rsidRPr="00ED5527" w:rsidRDefault="00F43761" w:rsidP="00F94CC8">
            <w:pPr>
              <w:rPr>
                <w:rFonts w:asciiTheme="majorHAnsi" w:hAnsiTheme="majorHAnsi" w:cstheme="majorHAnsi"/>
              </w:rPr>
            </w:pPr>
          </w:p>
        </w:tc>
        <w:tc>
          <w:tcPr>
            <w:tcW w:w="2099" w:type="dxa"/>
            <w:shd w:val="clear" w:color="auto" w:fill="D9D9D9" w:themeFill="background1" w:themeFillShade="D9"/>
          </w:tcPr>
          <w:p w14:paraId="4A569664" w14:textId="77777777" w:rsidR="00F43761" w:rsidRPr="00ED5527" w:rsidRDefault="00F43761" w:rsidP="00D97378">
            <w:pPr>
              <w:jc w:val="center"/>
              <w:rPr>
                <w:rFonts w:asciiTheme="majorHAnsi" w:hAnsiTheme="majorHAnsi" w:cstheme="majorHAnsi"/>
              </w:rPr>
            </w:pPr>
            <w:r w:rsidRPr="00ED5527">
              <w:rPr>
                <w:rFonts w:asciiTheme="majorHAnsi" w:hAnsiTheme="majorHAnsi" w:cstheme="majorHAnsi"/>
              </w:rPr>
              <w:t>2015-2016</w:t>
            </w:r>
          </w:p>
        </w:tc>
        <w:tc>
          <w:tcPr>
            <w:tcW w:w="2099" w:type="dxa"/>
            <w:shd w:val="clear" w:color="auto" w:fill="D9D9D9" w:themeFill="background1" w:themeFillShade="D9"/>
          </w:tcPr>
          <w:p w14:paraId="76D45151" w14:textId="77777777" w:rsidR="00F43761" w:rsidRPr="00ED5527" w:rsidRDefault="00F43761" w:rsidP="00F94CC8">
            <w:pPr>
              <w:jc w:val="center"/>
              <w:rPr>
                <w:rFonts w:asciiTheme="majorHAnsi" w:hAnsiTheme="majorHAnsi" w:cstheme="majorHAnsi"/>
              </w:rPr>
            </w:pPr>
            <w:r w:rsidRPr="00ED5527">
              <w:rPr>
                <w:rFonts w:asciiTheme="majorHAnsi" w:hAnsiTheme="majorHAnsi" w:cstheme="majorHAnsi"/>
              </w:rPr>
              <w:t>2016-2017</w:t>
            </w:r>
          </w:p>
        </w:tc>
        <w:tc>
          <w:tcPr>
            <w:tcW w:w="2099" w:type="dxa"/>
            <w:shd w:val="clear" w:color="auto" w:fill="D9D9D9" w:themeFill="background1" w:themeFillShade="D9"/>
          </w:tcPr>
          <w:p w14:paraId="4A408C35" w14:textId="77777777" w:rsidR="00F43761" w:rsidRPr="00ED5527" w:rsidRDefault="00F43761" w:rsidP="00F94CC8">
            <w:pPr>
              <w:jc w:val="center"/>
              <w:rPr>
                <w:rFonts w:asciiTheme="majorHAnsi" w:hAnsiTheme="majorHAnsi" w:cstheme="majorHAnsi"/>
              </w:rPr>
            </w:pPr>
            <w:r w:rsidRPr="00ED5527">
              <w:rPr>
                <w:rFonts w:asciiTheme="majorHAnsi" w:hAnsiTheme="majorHAnsi" w:cstheme="majorHAnsi"/>
              </w:rPr>
              <w:t>2017-2018</w:t>
            </w:r>
          </w:p>
        </w:tc>
        <w:tc>
          <w:tcPr>
            <w:tcW w:w="2024" w:type="dxa"/>
            <w:shd w:val="clear" w:color="auto" w:fill="D9D9D9" w:themeFill="background1" w:themeFillShade="D9"/>
          </w:tcPr>
          <w:p w14:paraId="2BF124E5" w14:textId="727A7FD2" w:rsidR="00F43761" w:rsidRPr="00ED5527" w:rsidRDefault="00F43761" w:rsidP="00F94CC8">
            <w:pPr>
              <w:jc w:val="center"/>
              <w:rPr>
                <w:rFonts w:asciiTheme="majorHAnsi" w:hAnsiTheme="majorHAnsi" w:cstheme="majorHAnsi"/>
              </w:rPr>
            </w:pPr>
            <w:r>
              <w:rPr>
                <w:rFonts w:asciiTheme="majorHAnsi" w:hAnsiTheme="majorHAnsi" w:cstheme="majorHAnsi"/>
              </w:rPr>
              <w:t>2018-2019</w:t>
            </w:r>
          </w:p>
        </w:tc>
      </w:tr>
      <w:tr w:rsidR="00F43761" w:rsidRPr="00ED5527" w14:paraId="61C718BF" w14:textId="5D2124A7" w:rsidTr="00F43761">
        <w:trPr>
          <w:jc w:val="center"/>
        </w:trPr>
        <w:tc>
          <w:tcPr>
            <w:tcW w:w="2157" w:type="dxa"/>
            <w:shd w:val="clear" w:color="auto" w:fill="D9D9D9" w:themeFill="background1" w:themeFillShade="D9"/>
          </w:tcPr>
          <w:p w14:paraId="703190BB" w14:textId="77777777" w:rsidR="00F43761" w:rsidRPr="00ED5527" w:rsidRDefault="00F43761" w:rsidP="00F94CC8">
            <w:pPr>
              <w:rPr>
                <w:rFonts w:asciiTheme="majorHAnsi" w:hAnsiTheme="majorHAnsi" w:cstheme="majorHAnsi"/>
              </w:rPr>
            </w:pPr>
            <w:r w:rsidRPr="00ED5527">
              <w:rPr>
                <w:rFonts w:asciiTheme="majorHAnsi" w:hAnsiTheme="majorHAnsi" w:cstheme="majorHAnsi"/>
              </w:rPr>
              <w:t>COLLEGES</w:t>
            </w:r>
          </w:p>
        </w:tc>
        <w:tc>
          <w:tcPr>
            <w:tcW w:w="2099" w:type="dxa"/>
          </w:tcPr>
          <w:p w14:paraId="388A5AC8" w14:textId="57B11C2E" w:rsidR="00F43761" w:rsidRPr="00ED5527" w:rsidRDefault="00F43761" w:rsidP="003C692D">
            <w:pPr>
              <w:jc w:val="center"/>
              <w:rPr>
                <w:rFonts w:asciiTheme="majorHAnsi" w:hAnsiTheme="majorHAnsi" w:cstheme="majorHAnsi"/>
              </w:rPr>
            </w:pPr>
            <w:r w:rsidRPr="00ED5527">
              <w:rPr>
                <w:rFonts w:asciiTheme="majorHAnsi" w:hAnsiTheme="majorHAnsi" w:cstheme="majorHAnsi"/>
              </w:rPr>
              <w:t>73</w:t>
            </w:r>
          </w:p>
        </w:tc>
        <w:tc>
          <w:tcPr>
            <w:tcW w:w="2099" w:type="dxa"/>
          </w:tcPr>
          <w:p w14:paraId="2EC98672" w14:textId="21950555" w:rsidR="00F43761" w:rsidRPr="00ED5527" w:rsidRDefault="00F43761" w:rsidP="00F94CC8">
            <w:pPr>
              <w:jc w:val="center"/>
              <w:rPr>
                <w:rFonts w:asciiTheme="majorHAnsi" w:hAnsiTheme="majorHAnsi" w:cstheme="majorHAnsi"/>
              </w:rPr>
            </w:pPr>
            <w:r w:rsidRPr="00ED5527">
              <w:rPr>
                <w:rFonts w:asciiTheme="majorHAnsi" w:hAnsiTheme="majorHAnsi" w:cstheme="majorHAnsi"/>
              </w:rPr>
              <w:t>84</w:t>
            </w:r>
          </w:p>
        </w:tc>
        <w:tc>
          <w:tcPr>
            <w:tcW w:w="2099" w:type="dxa"/>
          </w:tcPr>
          <w:p w14:paraId="04378A73" w14:textId="1BCFE8CB" w:rsidR="00F43761" w:rsidRPr="00ED5527" w:rsidRDefault="00F43761" w:rsidP="00F94CC8">
            <w:pPr>
              <w:jc w:val="center"/>
              <w:rPr>
                <w:rFonts w:asciiTheme="majorHAnsi" w:hAnsiTheme="majorHAnsi" w:cstheme="majorHAnsi"/>
              </w:rPr>
            </w:pPr>
            <w:r w:rsidRPr="00ED5527">
              <w:rPr>
                <w:rFonts w:asciiTheme="majorHAnsi" w:hAnsiTheme="majorHAnsi" w:cstheme="majorHAnsi"/>
              </w:rPr>
              <w:t>85</w:t>
            </w:r>
          </w:p>
        </w:tc>
        <w:tc>
          <w:tcPr>
            <w:tcW w:w="2024" w:type="dxa"/>
          </w:tcPr>
          <w:p w14:paraId="5B881519" w14:textId="309F9D90" w:rsidR="00F43761" w:rsidRPr="00ED5527" w:rsidRDefault="0020116D" w:rsidP="00F94CC8">
            <w:pPr>
              <w:jc w:val="center"/>
              <w:rPr>
                <w:rFonts w:asciiTheme="majorHAnsi" w:hAnsiTheme="majorHAnsi" w:cstheme="majorHAnsi"/>
              </w:rPr>
            </w:pPr>
            <w:r>
              <w:rPr>
                <w:rFonts w:asciiTheme="majorHAnsi" w:hAnsiTheme="majorHAnsi" w:cstheme="majorHAnsi"/>
              </w:rPr>
              <w:t>92</w:t>
            </w:r>
          </w:p>
        </w:tc>
      </w:tr>
      <w:tr w:rsidR="00F43761" w:rsidRPr="00ED5527" w14:paraId="1672CCD4" w14:textId="0E9E58A5" w:rsidTr="00F43761">
        <w:trPr>
          <w:jc w:val="center"/>
        </w:trPr>
        <w:tc>
          <w:tcPr>
            <w:tcW w:w="2157" w:type="dxa"/>
            <w:shd w:val="clear" w:color="auto" w:fill="D9D9D9" w:themeFill="background1" w:themeFillShade="D9"/>
          </w:tcPr>
          <w:p w14:paraId="2E0D2F5B" w14:textId="7F227494" w:rsidR="00F43761" w:rsidRPr="00ED5527" w:rsidRDefault="007933F2" w:rsidP="00AB215D">
            <w:pPr>
              <w:rPr>
                <w:rFonts w:asciiTheme="majorHAnsi" w:hAnsiTheme="majorHAnsi" w:cstheme="majorHAnsi"/>
              </w:rPr>
            </w:pPr>
            <w:r>
              <w:rPr>
                <w:rFonts w:asciiTheme="majorHAnsi" w:hAnsiTheme="majorHAnsi" w:cstheme="majorHAnsi"/>
              </w:rPr>
              <w:t>LYCEES</w:t>
            </w:r>
          </w:p>
        </w:tc>
        <w:tc>
          <w:tcPr>
            <w:tcW w:w="2099" w:type="dxa"/>
          </w:tcPr>
          <w:p w14:paraId="4ADE72FA" w14:textId="4092EF58" w:rsidR="00F43761" w:rsidRPr="00ED5527" w:rsidRDefault="00F43761" w:rsidP="00F94CC8">
            <w:pPr>
              <w:jc w:val="center"/>
              <w:rPr>
                <w:rFonts w:asciiTheme="majorHAnsi" w:hAnsiTheme="majorHAnsi" w:cstheme="majorHAnsi"/>
              </w:rPr>
            </w:pPr>
            <w:r w:rsidRPr="00ED5527">
              <w:rPr>
                <w:rFonts w:asciiTheme="majorHAnsi" w:hAnsiTheme="majorHAnsi" w:cstheme="majorHAnsi"/>
              </w:rPr>
              <w:t>12</w:t>
            </w:r>
          </w:p>
        </w:tc>
        <w:tc>
          <w:tcPr>
            <w:tcW w:w="2099" w:type="dxa"/>
          </w:tcPr>
          <w:p w14:paraId="52EDAE25" w14:textId="6CFA5E6D" w:rsidR="00F43761" w:rsidRPr="00ED5527" w:rsidRDefault="00F43761" w:rsidP="00F94CC8">
            <w:pPr>
              <w:jc w:val="center"/>
              <w:rPr>
                <w:rFonts w:asciiTheme="majorHAnsi" w:hAnsiTheme="majorHAnsi" w:cstheme="majorHAnsi"/>
              </w:rPr>
            </w:pPr>
            <w:r w:rsidRPr="00ED5527">
              <w:rPr>
                <w:rFonts w:asciiTheme="majorHAnsi" w:hAnsiTheme="majorHAnsi" w:cstheme="majorHAnsi"/>
              </w:rPr>
              <w:t>18</w:t>
            </w:r>
          </w:p>
        </w:tc>
        <w:tc>
          <w:tcPr>
            <w:tcW w:w="2099" w:type="dxa"/>
          </w:tcPr>
          <w:p w14:paraId="033EACAB" w14:textId="122285F2" w:rsidR="00F43761" w:rsidRPr="00ED5527" w:rsidRDefault="00F43761" w:rsidP="00F94CC8">
            <w:pPr>
              <w:jc w:val="center"/>
              <w:rPr>
                <w:rFonts w:asciiTheme="majorHAnsi" w:hAnsiTheme="majorHAnsi" w:cstheme="majorHAnsi"/>
              </w:rPr>
            </w:pPr>
            <w:r w:rsidRPr="00ED5527">
              <w:rPr>
                <w:rFonts w:asciiTheme="majorHAnsi" w:hAnsiTheme="majorHAnsi" w:cstheme="majorHAnsi"/>
              </w:rPr>
              <w:t>29</w:t>
            </w:r>
          </w:p>
        </w:tc>
        <w:tc>
          <w:tcPr>
            <w:tcW w:w="2024" w:type="dxa"/>
          </w:tcPr>
          <w:p w14:paraId="6BBB6F61" w14:textId="766C6431" w:rsidR="00F43761" w:rsidRPr="00ED5527" w:rsidRDefault="0020116D" w:rsidP="00F94CC8">
            <w:pPr>
              <w:jc w:val="center"/>
              <w:rPr>
                <w:rFonts w:asciiTheme="majorHAnsi" w:hAnsiTheme="majorHAnsi" w:cstheme="majorHAnsi"/>
              </w:rPr>
            </w:pPr>
            <w:r>
              <w:rPr>
                <w:rFonts w:asciiTheme="majorHAnsi" w:hAnsiTheme="majorHAnsi" w:cstheme="majorHAnsi"/>
              </w:rPr>
              <w:t>24</w:t>
            </w:r>
          </w:p>
        </w:tc>
      </w:tr>
      <w:tr w:rsidR="00F43761" w:rsidRPr="00ED5527" w14:paraId="66D5045C" w14:textId="10ACDA59" w:rsidTr="00F43761">
        <w:trPr>
          <w:jc w:val="center"/>
        </w:trPr>
        <w:tc>
          <w:tcPr>
            <w:tcW w:w="2157" w:type="dxa"/>
            <w:shd w:val="clear" w:color="auto" w:fill="D9D9D9" w:themeFill="background1" w:themeFillShade="D9"/>
          </w:tcPr>
          <w:p w14:paraId="4D28970A" w14:textId="0A183D88" w:rsidR="00F43761" w:rsidRPr="00ED5527" w:rsidRDefault="007933F2" w:rsidP="00F94CC8">
            <w:pPr>
              <w:rPr>
                <w:rFonts w:asciiTheme="majorHAnsi" w:hAnsiTheme="majorHAnsi" w:cstheme="majorHAnsi"/>
              </w:rPr>
            </w:pPr>
            <w:r>
              <w:rPr>
                <w:rFonts w:asciiTheme="majorHAnsi" w:hAnsiTheme="majorHAnsi" w:cstheme="majorHAnsi"/>
              </w:rPr>
              <w:t>LYCEES PROF.</w:t>
            </w:r>
          </w:p>
        </w:tc>
        <w:tc>
          <w:tcPr>
            <w:tcW w:w="2099" w:type="dxa"/>
          </w:tcPr>
          <w:p w14:paraId="29374A0E" w14:textId="5FF4EC9E" w:rsidR="00F43761" w:rsidRPr="00ED5527" w:rsidRDefault="00F43761" w:rsidP="00F94CC8">
            <w:pPr>
              <w:jc w:val="center"/>
              <w:rPr>
                <w:rFonts w:asciiTheme="majorHAnsi" w:hAnsiTheme="majorHAnsi" w:cstheme="majorHAnsi"/>
              </w:rPr>
            </w:pPr>
            <w:r w:rsidRPr="00ED5527">
              <w:rPr>
                <w:rFonts w:asciiTheme="majorHAnsi" w:hAnsiTheme="majorHAnsi" w:cstheme="majorHAnsi"/>
              </w:rPr>
              <w:t>29</w:t>
            </w:r>
          </w:p>
        </w:tc>
        <w:tc>
          <w:tcPr>
            <w:tcW w:w="2099" w:type="dxa"/>
          </w:tcPr>
          <w:p w14:paraId="4920B262" w14:textId="5C055F8D" w:rsidR="00F43761" w:rsidRPr="00ED5527" w:rsidRDefault="00F43761" w:rsidP="00F94CC8">
            <w:pPr>
              <w:jc w:val="center"/>
              <w:rPr>
                <w:rFonts w:asciiTheme="majorHAnsi" w:hAnsiTheme="majorHAnsi" w:cstheme="majorHAnsi"/>
              </w:rPr>
            </w:pPr>
            <w:r w:rsidRPr="00ED5527">
              <w:rPr>
                <w:rFonts w:asciiTheme="majorHAnsi" w:hAnsiTheme="majorHAnsi" w:cstheme="majorHAnsi"/>
              </w:rPr>
              <w:t>39</w:t>
            </w:r>
          </w:p>
        </w:tc>
        <w:tc>
          <w:tcPr>
            <w:tcW w:w="2099" w:type="dxa"/>
          </w:tcPr>
          <w:p w14:paraId="06683564" w14:textId="5179525B" w:rsidR="00F43761" w:rsidRPr="00ED5527" w:rsidRDefault="00F43761" w:rsidP="00F94CC8">
            <w:pPr>
              <w:jc w:val="center"/>
              <w:rPr>
                <w:rFonts w:asciiTheme="majorHAnsi" w:hAnsiTheme="majorHAnsi" w:cstheme="majorHAnsi"/>
              </w:rPr>
            </w:pPr>
            <w:r w:rsidRPr="00ED5527">
              <w:rPr>
                <w:rFonts w:asciiTheme="majorHAnsi" w:hAnsiTheme="majorHAnsi" w:cstheme="majorHAnsi"/>
              </w:rPr>
              <w:t>58</w:t>
            </w:r>
          </w:p>
        </w:tc>
        <w:tc>
          <w:tcPr>
            <w:tcW w:w="2024" w:type="dxa"/>
          </w:tcPr>
          <w:p w14:paraId="5241306B" w14:textId="374CA58F" w:rsidR="00F43761" w:rsidRPr="00ED5527" w:rsidRDefault="0020116D" w:rsidP="00F94CC8">
            <w:pPr>
              <w:jc w:val="center"/>
              <w:rPr>
                <w:rFonts w:asciiTheme="majorHAnsi" w:hAnsiTheme="majorHAnsi" w:cstheme="majorHAnsi"/>
              </w:rPr>
            </w:pPr>
            <w:r>
              <w:rPr>
                <w:rFonts w:asciiTheme="majorHAnsi" w:hAnsiTheme="majorHAnsi" w:cstheme="majorHAnsi"/>
              </w:rPr>
              <w:t>25</w:t>
            </w:r>
          </w:p>
        </w:tc>
      </w:tr>
      <w:tr w:rsidR="00F43761" w:rsidRPr="00ED5527" w14:paraId="3B9C624C" w14:textId="29EB5988" w:rsidTr="00F43761">
        <w:trPr>
          <w:jc w:val="center"/>
        </w:trPr>
        <w:tc>
          <w:tcPr>
            <w:tcW w:w="2157" w:type="dxa"/>
            <w:shd w:val="clear" w:color="auto" w:fill="D9D9D9" w:themeFill="background1" w:themeFillShade="D9"/>
          </w:tcPr>
          <w:p w14:paraId="15151EC2" w14:textId="77777777" w:rsidR="00F43761" w:rsidRPr="00ED5527" w:rsidRDefault="00F43761" w:rsidP="00F94CC8">
            <w:pPr>
              <w:rPr>
                <w:rFonts w:asciiTheme="majorHAnsi" w:hAnsiTheme="majorHAnsi" w:cstheme="majorHAnsi"/>
                <w:b/>
              </w:rPr>
            </w:pPr>
            <w:r w:rsidRPr="00ED5527">
              <w:rPr>
                <w:rFonts w:asciiTheme="majorHAnsi" w:hAnsiTheme="majorHAnsi" w:cstheme="majorHAnsi"/>
                <w:b/>
              </w:rPr>
              <w:t>TOTAL</w:t>
            </w:r>
          </w:p>
        </w:tc>
        <w:tc>
          <w:tcPr>
            <w:tcW w:w="2099" w:type="dxa"/>
          </w:tcPr>
          <w:p w14:paraId="6649AA14" w14:textId="52264795" w:rsidR="00F43761" w:rsidRPr="00ED5527" w:rsidRDefault="00F43761" w:rsidP="00F94CC8">
            <w:pPr>
              <w:jc w:val="center"/>
              <w:rPr>
                <w:rFonts w:asciiTheme="majorHAnsi" w:hAnsiTheme="majorHAnsi" w:cstheme="majorHAnsi"/>
                <w:b/>
              </w:rPr>
            </w:pPr>
            <w:r w:rsidRPr="00ED5527">
              <w:rPr>
                <w:rFonts w:asciiTheme="majorHAnsi" w:hAnsiTheme="majorHAnsi" w:cstheme="majorHAnsi"/>
                <w:b/>
              </w:rPr>
              <w:t>114</w:t>
            </w:r>
          </w:p>
        </w:tc>
        <w:tc>
          <w:tcPr>
            <w:tcW w:w="2099" w:type="dxa"/>
          </w:tcPr>
          <w:p w14:paraId="330EA48C" w14:textId="552F8A0D" w:rsidR="00F43761" w:rsidRPr="00ED5527" w:rsidRDefault="00F43761" w:rsidP="00F94CC8">
            <w:pPr>
              <w:jc w:val="center"/>
              <w:rPr>
                <w:rFonts w:asciiTheme="majorHAnsi" w:hAnsiTheme="majorHAnsi" w:cstheme="majorHAnsi"/>
                <w:b/>
              </w:rPr>
            </w:pPr>
            <w:r w:rsidRPr="00ED5527">
              <w:rPr>
                <w:rFonts w:asciiTheme="majorHAnsi" w:hAnsiTheme="majorHAnsi" w:cstheme="majorHAnsi"/>
                <w:b/>
              </w:rPr>
              <w:t>141</w:t>
            </w:r>
          </w:p>
        </w:tc>
        <w:tc>
          <w:tcPr>
            <w:tcW w:w="2099" w:type="dxa"/>
          </w:tcPr>
          <w:p w14:paraId="53CB5C2F" w14:textId="365944CD" w:rsidR="00F43761" w:rsidRPr="00ED5527" w:rsidRDefault="00F43761" w:rsidP="00F94CC8">
            <w:pPr>
              <w:jc w:val="center"/>
              <w:rPr>
                <w:rFonts w:asciiTheme="majorHAnsi" w:hAnsiTheme="majorHAnsi" w:cstheme="majorHAnsi"/>
                <w:b/>
              </w:rPr>
            </w:pPr>
            <w:r w:rsidRPr="00ED5527">
              <w:rPr>
                <w:rFonts w:asciiTheme="majorHAnsi" w:hAnsiTheme="majorHAnsi" w:cstheme="majorHAnsi"/>
                <w:b/>
              </w:rPr>
              <w:t>172</w:t>
            </w:r>
          </w:p>
        </w:tc>
        <w:tc>
          <w:tcPr>
            <w:tcW w:w="2024" w:type="dxa"/>
          </w:tcPr>
          <w:p w14:paraId="44D67605" w14:textId="12783F3C" w:rsidR="00F43761" w:rsidRPr="00ED5527" w:rsidRDefault="0020116D" w:rsidP="00F94CC8">
            <w:pPr>
              <w:jc w:val="center"/>
              <w:rPr>
                <w:rFonts w:asciiTheme="majorHAnsi" w:hAnsiTheme="majorHAnsi" w:cstheme="majorHAnsi"/>
                <w:b/>
              </w:rPr>
            </w:pPr>
            <w:r>
              <w:rPr>
                <w:rFonts w:asciiTheme="majorHAnsi" w:hAnsiTheme="majorHAnsi" w:cstheme="majorHAnsi"/>
                <w:b/>
              </w:rPr>
              <w:t>141</w:t>
            </w:r>
          </w:p>
        </w:tc>
      </w:tr>
    </w:tbl>
    <w:p w14:paraId="521B4A0C" w14:textId="77777777" w:rsidR="006E3137" w:rsidRDefault="006E3137" w:rsidP="006E3137"/>
    <w:p w14:paraId="35AD95C8" w14:textId="0F74C2F9" w:rsidR="005E5CDD" w:rsidRPr="007933F2" w:rsidRDefault="00E62AB4" w:rsidP="006E3137">
      <w:pPr>
        <w:rPr>
          <w:rFonts w:asciiTheme="majorHAnsi" w:hAnsiTheme="majorHAnsi" w:cstheme="majorHAnsi"/>
        </w:rPr>
      </w:pPr>
      <w:r w:rsidRPr="007933F2">
        <w:rPr>
          <w:rFonts w:asciiTheme="majorHAnsi" w:hAnsiTheme="majorHAnsi" w:cstheme="majorHAnsi"/>
        </w:rPr>
        <w:t>L</w:t>
      </w:r>
      <w:r w:rsidR="00016A81" w:rsidRPr="007933F2">
        <w:rPr>
          <w:rFonts w:asciiTheme="majorHAnsi" w:hAnsiTheme="majorHAnsi" w:cstheme="majorHAnsi"/>
        </w:rPr>
        <w:t>e</w:t>
      </w:r>
      <w:r w:rsidRPr="007933F2">
        <w:rPr>
          <w:rFonts w:asciiTheme="majorHAnsi" w:hAnsiTheme="majorHAnsi" w:cstheme="majorHAnsi"/>
        </w:rPr>
        <w:t>s</w:t>
      </w:r>
      <w:r w:rsidR="00016A81" w:rsidRPr="007933F2">
        <w:rPr>
          <w:rFonts w:asciiTheme="majorHAnsi" w:hAnsiTheme="majorHAnsi" w:cstheme="majorHAnsi"/>
        </w:rPr>
        <w:t xml:space="preserve"> motif</w:t>
      </w:r>
      <w:r w:rsidRPr="007933F2">
        <w:rPr>
          <w:rFonts w:asciiTheme="majorHAnsi" w:hAnsiTheme="majorHAnsi" w:cstheme="majorHAnsi"/>
        </w:rPr>
        <w:t>s</w:t>
      </w:r>
      <w:r w:rsidR="00016A81" w:rsidRPr="007933F2">
        <w:rPr>
          <w:rFonts w:asciiTheme="majorHAnsi" w:hAnsiTheme="majorHAnsi" w:cstheme="majorHAnsi"/>
        </w:rPr>
        <w:t xml:space="preserve"> des </w:t>
      </w:r>
      <w:r w:rsidR="005E5CDD" w:rsidRPr="007933F2">
        <w:rPr>
          <w:rFonts w:asciiTheme="majorHAnsi" w:hAnsiTheme="majorHAnsi" w:cstheme="majorHAnsi"/>
        </w:rPr>
        <w:t xml:space="preserve">conseils de discipline </w:t>
      </w:r>
      <w:r w:rsidR="00016A81" w:rsidRPr="007933F2">
        <w:rPr>
          <w:rFonts w:asciiTheme="majorHAnsi" w:hAnsiTheme="majorHAnsi" w:cstheme="majorHAnsi"/>
        </w:rPr>
        <w:t>le</w:t>
      </w:r>
      <w:r w:rsidRPr="007933F2">
        <w:rPr>
          <w:rFonts w:asciiTheme="majorHAnsi" w:hAnsiTheme="majorHAnsi" w:cstheme="majorHAnsi"/>
        </w:rPr>
        <w:t>s</w:t>
      </w:r>
      <w:r w:rsidR="00016A81" w:rsidRPr="007933F2">
        <w:rPr>
          <w:rFonts w:asciiTheme="majorHAnsi" w:hAnsiTheme="majorHAnsi" w:cstheme="majorHAnsi"/>
        </w:rPr>
        <w:t xml:space="preserve"> plus </w:t>
      </w:r>
      <w:r w:rsidRPr="007933F2">
        <w:rPr>
          <w:rFonts w:asciiTheme="majorHAnsi" w:hAnsiTheme="majorHAnsi" w:cstheme="majorHAnsi"/>
        </w:rPr>
        <w:t>récurrents</w:t>
      </w:r>
      <w:r w:rsidR="00016A81" w:rsidRPr="007933F2">
        <w:rPr>
          <w:rFonts w:asciiTheme="majorHAnsi" w:hAnsiTheme="majorHAnsi" w:cstheme="majorHAnsi"/>
        </w:rPr>
        <w:t xml:space="preserve"> </w:t>
      </w:r>
      <w:r w:rsidRPr="007933F2">
        <w:rPr>
          <w:rFonts w:asciiTheme="majorHAnsi" w:hAnsiTheme="majorHAnsi" w:cstheme="majorHAnsi"/>
        </w:rPr>
        <w:t>sont</w:t>
      </w:r>
      <w:r w:rsidR="00016A81" w:rsidRPr="007933F2">
        <w:rPr>
          <w:rFonts w:asciiTheme="majorHAnsi" w:hAnsiTheme="majorHAnsi" w:cstheme="majorHAnsi"/>
        </w:rPr>
        <w:t xml:space="preserve"> les comportements inadaptés</w:t>
      </w:r>
      <w:r w:rsidRPr="007933F2">
        <w:rPr>
          <w:rFonts w:asciiTheme="majorHAnsi" w:hAnsiTheme="majorHAnsi" w:cstheme="majorHAnsi"/>
        </w:rPr>
        <w:t xml:space="preserve"> et les violences physiques et verbales.</w:t>
      </w:r>
    </w:p>
    <w:p w14:paraId="660D6F19" w14:textId="26832024" w:rsidR="003C692D" w:rsidRPr="002F742D" w:rsidRDefault="003C692D" w:rsidP="007933F2">
      <w:pPr>
        <w:pStyle w:val="Titre3"/>
        <w:widowControl/>
        <w:numPr>
          <w:ilvl w:val="0"/>
          <w:numId w:val="0"/>
        </w:numPr>
        <w:spacing w:before="480" w:after="360"/>
        <w:ind w:right="567"/>
        <w:jc w:val="center"/>
        <w:rPr>
          <w:rFonts w:asciiTheme="majorHAnsi" w:hAnsiTheme="majorHAnsi" w:cstheme="majorHAnsi"/>
          <w:sz w:val="22"/>
          <w:szCs w:val="22"/>
        </w:rPr>
      </w:pPr>
      <w:r w:rsidRPr="002F742D">
        <w:rPr>
          <w:rFonts w:asciiTheme="majorHAnsi" w:hAnsiTheme="majorHAnsi" w:cstheme="majorHAnsi"/>
          <w:sz w:val="22"/>
          <w:szCs w:val="22"/>
        </w:rPr>
        <w:t>Nombre de signalements à la cellule de prévention de la radicalisation</w:t>
      </w: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099"/>
        <w:gridCol w:w="2099"/>
        <w:gridCol w:w="2099"/>
        <w:gridCol w:w="2024"/>
      </w:tblGrid>
      <w:tr w:rsidR="00F43761" w:rsidRPr="00D97378" w14:paraId="2079DBA8" w14:textId="53BFDFDB" w:rsidTr="00327B9D">
        <w:trPr>
          <w:jc w:val="center"/>
        </w:trPr>
        <w:tc>
          <w:tcPr>
            <w:tcW w:w="2157" w:type="dxa"/>
            <w:shd w:val="clear" w:color="auto" w:fill="D9D9D9" w:themeFill="background1" w:themeFillShade="D9"/>
          </w:tcPr>
          <w:p w14:paraId="1D05B8C5" w14:textId="77777777" w:rsidR="00F43761" w:rsidRPr="00D97378" w:rsidRDefault="00F43761" w:rsidP="00F94CC8">
            <w:pPr>
              <w:rPr>
                <w:rFonts w:asciiTheme="majorHAnsi" w:hAnsiTheme="majorHAnsi" w:cstheme="majorHAnsi"/>
              </w:rPr>
            </w:pPr>
          </w:p>
        </w:tc>
        <w:tc>
          <w:tcPr>
            <w:tcW w:w="2099" w:type="dxa"/>
            <w:shd w:val="clear" w:color="auto" w:fill="D9D9D9" w:themeFill="background1" w:themeFillShade="D9"/>
          </w:tcPr>
          <w:p w14:paraId="7F8E23EC" w14:textId="77777777" w:rsidR="00F43761" w:rsidRPr="00D97378" w:rsidRDefault="00F43761" w:rsidP="00F94CC8">
            <w:pPr>
              <w:jc w:val="center"/>
              <w:rPr>
                <w:rFonts w:asciiTheme="majorHAnsi" w:hAnsiTheme="majorHAnsi" w:cstheme="majorHAnsi"/>
              </w:rPr>
            </w:pPr>
            <w:r w:rsidRPr="00D97378">
              <w:rPr>
                <w:rFonts w:asciiTheme="majorHAnsi" w:hAnsiTheme="majorHAnsi" w:cstheme="majorHAnsi"/>
              </w:rPr>
              <w:t>2015-2016</w:t>
            </w:r>
          </w:p>
        </w:tc>
        <w:tc>
          <w:tcPr>
            <w:tcW w:w="2099" w:type="dxa"/>
            <w:shd w:val="clear" w:color="auto" w:fill="D9D9D9" w:themeFill="background1" w:themeFillShade="D9"/>
          </w:tcPr>
          <w:p w14:paraId="0B050415" w14:textId="77777777" w:rsidR="00F43761" w:rsidRPr="00D97378" w:rsidRDefault="00F43761" w:rsidP="00F94CC8">
            <w:pPr>
              <w:jc w:val="center"/>
              <w:rPr>
                <w:rFonts w:asciiTheme="majorHAnsi" w:hAnsiTheme="majorHAnsi" w:cstheme="majorHAnsi"/>
              </w:rPr>
            </w:pPr>
            <w:r w:rsidRPr="00D97378">
              <w:rPr>
                <w:rFonts w:asciiTheme="majorHAnsi" w:hAnsiTheme="majorHAnsi" w:cstheme="majorHAnsi"/>
              </w:rPr>
              <w:t>2016-2017</w:t>
            </w:r>
          </w:p>
        </w:tc>
        <w:tc>
          <w:tcPr>
            <w:tcW w:w="2099" w:type="dxa"/>
            <w:shd w:val="clear" w:color="auto" w:fill="D9D9D9" w:themeFill="background1" w:themeFillShade="D9"/>
          </w:tcPr>
          <w:p w14:paraId="5A7A4A1B" w14:textId="77777777" w:rsidR="00F43761" w:rsidRPr="00D97378" w:rsidRDefault="00F43761" w:rsidP="00F94CC8">
            <w:pPr>
              <w:jc w:val="center"/>
              <w:rPr>
                <w:rFonts w:asciiTheme="majorHAnsi" w:hAnsiTheme="majorHAnsi" w:cstheme="majorHAnsi"/>
              </w:rPr>
            </w:pPr>
            <w:r w:rsidRPr="00D97378">
              <w:rPr>
                <w:rFonts w:asciiTheme="majorHAnsi" w:hAnsiTheme="majorHAnsi" w:cstheme="majorHAnsi"/>
              </w:rPr>
              <w:t>2017-2018</w:t>
            </w:r>
          </w:p>
        </w:tc>
        <w:tc>
          <w:tcPr>
            <w:tcW w:w="2024" w:type="dxa"/>
            <w:shd w:val="clear" w:color="auto" w:fill="D9D9D9" w:themeFill="background1" w:themeFillShade="D9"/>
          </w:tcPr>
          <w:p w14:paraId="02FBB9B7" w14:textId="1D8C18DF" w:rsidR="00F43761" w:rsidRPr="00D97378" w:rsidRDefault="00F43761" w:rsidP="00F94CC8">
            <w:pPr>
              <w:jc w:val="center"/>
              <w:rPr>
                <w:rFonts w:asciiTheme="majorHAnsi" w:hAnsiTheme="majorHAnsi" w:cstheme="majorHAnsi"/>
              </w:rPr>
            </w:pPr>
            <w:r>
              <w:rPr>
                <w:rFonts w:asciiTheme="majorHAnsi" w:hAnsiTheme="majorHAnsi" w:cstheme="majorHAnsi"/>
              </w:rPr>
              <w:t>2018-2019</w:t>
            </w:r>
          </w:p>
        </w:tc>
      </w:tr>
      <w:tr w:rsidR="00F43761" w:rsidRPr="00D97378" w14:paraId="694F3509" w14:textId="0E105D34" w:rsidTr="00F43761">
        <w:trPr>
          <w:jc w:val="center"/>
        </w:trPr>
        <w:tc>
          <w:tcPr>
            <w:tcW w:w="2157" w:type="dxa"/>
            <w:shd w:val="clear" w:color="auto" w:fill="D9D9D9" w:themeFill="background1" w:themeFillShade="D9"/>
          </w:tcPr>
          <w:p w14:paraId="382B47B2" w14:textId="1EB282F2" w:rsidR="00F43761" w:rsidRPr="00D97378" w:rsidRDefault="00F43761" w:rsidP="00F94CC8">
            <w:pPr>
              <w:rPr>
                <w:rFonts w:asciiTheme="majorHAnsi" w:hAnsiTheme="majorHAnsi" w:cstheme="majorHAnsi"/>
              </w:rPr>
            </w:pPr>
            <w:r w:rsidRPr="00D97378">
              <w:rPr>
                <w:rFonts w:asciiTheme="majorHAnsi" w:hAnsiTheme="majorHAnsi" w:cstheme="majorHAnsi"/>
              </w:rPr>
              <w:t>ECOLES</w:t>
            </w:r>
          </w:p>
        </w:tc>
        <w:tc>
          <w:tcPr>
            <w:tcW w:w="2099" w:type="dxa"/>
          </w:tcPr>
          <w:p w14:paraId="6F6A4F41" w14:textId="7E2FBD8F" w:rsidR="00F43761" w:rsidRPr="00D97378" w:rsidRDefault="00F43761" w:rsidP="00F94CC8">
            <w:pPr>
              <w:jc w:val="center"/>
              <w:rPr>
                <w:rFonts w:asciiTheme="majorHAnsi" w:hAnsiTheme="majorHAnsi" w:cstheme="majorHAnsi"/>
              </w:rPr>
            </w:pPr>
            <w:r w:rsidRPr="00D97378">
              <w:rPr>
                <w:rFonts w:asciiTheme="majorHAnsi" w:hAnsiTheme="majorHAnsi" w:cstheme="majorHAnsi"/>
              </w:rPr>
              <w:t>3</w:t>
            </w:r>
          </w:p>
        </w:tc>
        <w:tc>
          <w:tcPr>
            <w:tcW w:w="2099" w:type="dxa"/>
          </w:tcPr>
          <w:p w14:paraId="5C6F576A" w14:textId="4410F49F" w:rsidR="00F43761" w:rsidRPr="00D97378" w:rsidRDefault="00F43761" w:rsidP="00F94CC8">
            <w:pPr>
              <w:jc w:val="center"/>
              <w:rPr>
                <w:rFonts w:asciiTheme="majorHAnsi" w:hAnsiTheme="majorHAnsi" w:cstheme="majorHAnsi"/>
              </w:rPr>
            </w:pPr>
            <w:r w:rsidRPr="00D97378">
              <w:rPr>
                <w:rFonts w:asciiTheme="majorHAnsi" w:hAnsiTheme="majorHAnsi" w:cstheme="majorHAnsi"/>
              </w:rPr>
              <w:t>8</w:t>
            </w:r>
          </w:p>
        </w:tc>
        <w:tc>
          <w:tcPr>
            <w:tcW w:w="2099" w:type="dxa"/>
          </w:tcPr>
          <w:p w14:paraId="36795F71" w14:textId="7FC6B09E" w:rsidR="00F43761" w:rsidRPr="00D97378" w:rsidRDefault="00F43761" w:rsidP="00F94CC8">
            <w:pPr>
              <w:jc w:val="center"/>
              <w:rPr>
                <w:rFonts w:asciiTheme="majorHAnsi" w:hAnsiTheme="majorHAnsi" w:cstheme="majorHAnsi"/>
              </w:rPr>
            </w:pPr>
            <w:r w:rsidRPr="00D97378">
              <w:rPr>
                <w:rFonts w:asciiTheme="majorHAnsi" w:hAnsiTheme="majorHAnsi" w:cstheme="majorHAnsi"/>
              </w:rPr>
              <w:t>2</w:t>
            </w:r>
          </w:p>
        </w:tc>
        <w:tc>
          <w:tcPr>
            <w:tcW w:w="2024" w:type="dxa"/>
          </w:tcPr>
          <w:p w14:paraId="24D43E74" w14:textId="76BE83D7" w:rsidR="00F43761" w:rsidRPr="00D97378" w:rsidRDefault="00C71179" w:rsidP="00F94CC8">
            <w:pPr>
              <w:jc w:val="center"/>
              <w:rPr>
                <w:rFonts w:asciiTheme="majorHAnsi" w:hAnsiTheme="majorHAnsi" w:cstheme="majorHAnsi"/>
              </w:rPr>
            </w:pPr>
            <w:r>
              <w:rPr>
                <w:rFonts w:asciiTheme="majorHAnsi" w:hAnsiTheme="majorHAnsi" w:cstheme="majorHAnsi"/>
              </w:rPr>
              <w:t>1</w:t>
            </w:r>
          </w:p>
        </w:tc>
      </w:tr>
      <w:tr w:rsidR="00F43761" w14:paraId="38365993" w14:textId="7D6CB936" w:rsidTr="00F43761">
        <w:trPr>
          <w:jc w:val="center"/>
        </w:trPr>
        <w:tc>
          <w:tcPr>
            <w:tcW w:w="2157" w:type="dxa"/>
            <w:shd w:val="clear" w:color="auto" w:fill="D9D9D9" w:themeFill="background1" w:themeFillShade="D9"/>
          </w:tcPr>
          <w:p w14:paraId="7DEC7A71" w14:textId="77777777" w:rsidR="00F43761" w:rsidRPr="00D97378" w:rsidRDefault="00F43761" w:rsidP="00F94CC8">
            <w:pPr>
              <w:rPr>
                <w:rFonts w:asciiTheme="majorHAnsi" w:hAnsiTheme="majorHAnsi" w:cstheme="majorHAnsi"/>
              </w:rPr>
            </w:pPr>
            <w:r w:rsidRPr="00D97378">
              <w:rPr>
                <w:rFonts w:asciiTheme="majorHAnsi" w:hAnsiTheme="majorHAnsi" w:cstheme="majorHAnsi"/>
              </w:rPr>
              <w:t>COLLEGES</w:t>
            </w:r>
          </w:p>
        </w:tc>
        <w:tc>
          <w:tcPr>
            <w:tcW w:w="2099" w:type="dxa"/>
          </w:tcPr>
          <w:p w14:paraId="74224D04" w14:textId="0888167B" w:rsidR="00F43761" w:rsidRPr="00D97378" w:rsidRDefault="00F43761" w:rsidP="00F94CC8">
            <w:pPr>
              <w:jc w:val="center"/>
              <w:rPr>
                <w:rFonts w:asciiTheme="majorHAnsi" w:hAnsiTheme="majorHAnsi" w:cstheme="majorHAnsi"/>
              </w:rPr>
            </w:pPr>
            <w:r w:rsidRPr="00D97378">
              <w:rPr>
                <w:rFonts w:asciiTheme="majorHAnsi" w:hAnsiTheme="majorHAnsi" w:cstheme="majorHAnsi"/>
              </w:rPr>
              <w:t>15</w:t>
            </w:r>
          </w:p>
        </w:tc>
        <w:tc>
          <w:tcPr>
            <w:tcW w:w="2099" w:type="dxa"/>
          </w:tcPr>
          <w:p w14:paraId="62F177FB" w14:textId="6C41BF79" w:rsidR="00F43761" w:rsidRPr="00D97378" w:rsidRDefault="00F43761" w:rsidP="003C692D">
            <w:pPr>
              <w:jc w:val="center"/>
              <w:rPr>
                <w:rFonts w:asciiTheme="majorHAnsi" w:hAnsiTheme="majorHAnsi" w:cstheme="majorHAnsi"/>
              </w:rPr>
            </w:pPr>
            <w:r w:rsidRPr="00D97378">
              <w:rPr>
                <w:rFonts w:asciiTheme="majorHAnsi" w:hAnsiTheme="majorHAnsi" w:cstheme="majorHAnsi"/>
              </w:rPr>
              <w:t>8</w:t>
            </w:r>
          </w:p>
        </w:tc>
        <w:tc>
          <w:tcPr>
            <w:tcW w:w="2099" w:type="dxa"/>
          </w:tcPr>
          <w:p w14:paraId="6494B6D1" w14:textId="0472875A" w:rsidR="00F43761" w:rsidRPr="00D97378" w:rsidRDefault="00F43761" w:rsidP="00F94CC8">
            <w:pPr>
              <w:jc w:val="center"/>
              <w:rPr>
                <w:rFonts w:asciiTheme="majorHAnsi" w:hAnsiTheme="majorHAnsi" w:cstheme="majorHAnsi"/>
              </w:rPr>
            </w:pPr>
            <w:r w:rsidRPr="00D97378">
              <w:rPr>
                <w:rFonts w:asciiTheme="majorHAnsi" w:hAnsiTheme="majorHAnsi" w:cstheme="majorHAnsi"/>
              </w:rPr>
              <w:t>8</w:t>
            </w:r>
          </w:p>
        </w:tc>
        <w:tc>
          <w:tcPr>
            <w:tcW w:w="2024" w:type="dxa"/>
          </w:tcPr>
          <w:p w14:paraId="4F0A3AFC" w14:textId="05D4BAB5" w:rsidR="00F43761" w:rsidRPr="00D97378" w:rsidRDefault="00C71179" w:rsidP="00F94CC8">
            <w:pPr>
              <w:jc w:val="center"/>
              <w:rPr>
                <w:rFonts w:asciiTheme="majorHAnsi" w:hAnsiTheme="majorHAnsi" w:cstheme="majorHAnsi"/>
              </w:rPr>
            </w:pPr>
            <w:r>
              <w:rPr>
                <w:rFonts w:asciiTheme="majorHAnsi" w:hAnsiTheme="majorHAnsi" w:cstheme="majorHAnsi"/>
              </w:rPr>
              <w:t>4</w:t>
            </w:r>
          </w:p>
        </w:tc>
      </w:tr>
      <w:tr w:rsidR="00F43761" w14:paraId="594B54B7" w14:textId="5685C4D0" w:rsidTr="00F43761">
        <w:trPr>
          <w:jc w:val="center"/>
        </w:trPr>
        <w:tc>
          <w:tcPr>
            <w:tcW w:w="2157" w:type="dxa"/>
            <w:shd w:val="clear" w:color="auto" w:fill="D9D9D9" w:themeFill="background1" w:themeFillShade="D9"/>
          </w:tcPr>
          <w:p w14:paraId="18173A97" w14:textId="7CE7C92A" w:rsidR="00F43761" w:rsidRPr="00D97378" w:rsidRDefault="00F43761" w:rsidP="007933F2">
            <w:pPr>
              <w:rPr>
                <w:rFonts w:asciiTheme="majorHAnsi" w:hAnsiTheme="majorHAnsi" w:cstheme="majorHAnsi"/>
              </w:rPr>
            </w:pPr>
            <w:r w:rsidRPr="00D97378">
              <w:rPr>
                <w:rFonts w:asciiTheme="majorHAnsi" w:hAnsiTheme="majorHAnsi" w:cstheme="majorHAnsi"/>
              </w:rPr>
              <w:t>L</w:t>
            </w:r>
            <w:r w:rsidR="007933F2">
              <w:rPr>
                <w:rFonts w:asciiTheme="majorHAnsi" w:hAnsiTheme="majorHAnsi" w:cstheme="majorHAnsi"/>
              </w:rPr>
              <w:t>YCEES</w:t>
            </w:r>
          </w:p>
        </w:tc>
        <w:tc>
          <w:tcPr>
            <w:tcW w:w="2099" w:type="dxa"/>
          </w:tcPr>
          <w:p w14:paraId="4E2F72B2" w14:textId="67D32627" w:rsidR="00F43761" w:rsidRPr="00D97378" w:rsidRDefault="00F43761" w:rsidP="00F94CC8">
            <w:pPr>
              <w:jc w:val="center"/>
              <w:rPr>
                <w:rFonts w:asciiTheme="majorHAnsi" w:hAnsiTheme="majorHAnsi" w:cstheme="majorHAnsi"/>
              </w:rPr>
            </w:pPr>
            <w:r w:rsidRPr="00D97378">
              <w:rPr>
                <w:rFonts w:asciiTheme="majorHAnsi" w:hAnsiTheme="majorHAnsi" w:cstheme="majorHAnsi"/>
              </w:rPr>
              <w:t>8</w:t>
            </w:r>
          </w:p>
        </w:tc>
        <w:tc>
          <w:tcPr>
            <w:tcW w:w="2099" w:type="dxa"/>
          </w:tcPr>
          <w:p w14:paraId="0D4FE737" w14:textId="315B889B" w:rsidR="00F43761" w:rsidRPr="00D97378" w:rsidRDefault="00F43761" w:rsidP="00F94CC8">
            <w:pPr>
              <w:jc w:val="center"/>
              <w:rPr>
                <w:rFonts w:asciiTheme="majorHAnsi" w:hAnsiTheme="majorHAnsi" w:cstheme="majorHAnsi"/>
              </w:rPr>
            </w:pPr>
            <w:r w:rsidRPr="00D97378">
              <w:rPr>
                <w:rFonts w:asciiTheme="majorHAnsi" w:hAnsiTheme="majorHAnsi" w:cstheme="majorHAnsi"/>
              </w:rPr>
              <w:t>3</w:t>
            </w:r>
          </w:p>
        </w:tc>
        <w:tc>
          <w:tcPr>
            <w:tcW w:w="2099" w:type="dxa"/>
          </w:tcPr>
          <w:p w14:paraId="4D65E692" w14:textId="38BF352D" w:rsidR="00F43761" w:rsidRPr="00D97378" w:rsidRDefault="00F43761" w:rsidP="00F94CC8">
            <w:pPr>
              <w:jc w:val="center"/>
              <w:rPr>
                <w:rFonts w:asciiTheme="majorHAnsi" w:hAnsiTheme="majorHAnsi" w:cstheme="majorHAnsi"/>
              </w:rPr>
            </w:pPr>
            <w:r w:rsidRPr="00D97378">
              <w:rPr>
                <w:rFonts w:asciiTheme="majorHAnsi" w:hAnsiTheme="majorHAnsi" w:cstheme="majorHAnsi"/>
              </w:rPr>
              <w:t>4</w:t>
            </w:r>
          </w:p>
        </w:tc>
        <w:tc>
          <w:tcPr>
            <w:tcW w:w="2024" w:type="dxa"/>
          </w:tcPr>
          <w:p w14:paraId="64DC55A6" w14:textId="4D0B5EEF" w:rsidR="00F43761" w:rsidRPr="00D97378" w:rsidRDefault="00C71179" w:rsidP="00F94CC8">
            <w:pPr>
              <w:jc w:val="center"/>
              <w:rPr>
                <w:rFonts w:asciiTheme="majorHAnsi" w:hAnsiTheme="majorHAnsi" w:cstheme="majorHAnsi"/>
              </w:rPr>
            </w:pPr>
            <w:r>
              <w:rPr>
                <w:rFonts w:asciiTheme="majorHAnsi" w:hAnsiTheme="majorHAnsi" w:cstheme="majorHAnsi"/>
              </w:rPr>
              <w:t>2</w:t>
            </w:r>
          </w:p>
        </w:tc>
      </w:tr>
      <w:tr w:rsidR="00F43761" w14:paraId="2A9EF486" w14:textId="73CEA555" w:rsidTr="00F43761">
        <w:trPr>
          <w:jc w:val="center"/>
        </w:trPr>
        <w:tc>
          <w:tcPr>
            <w:tcW w:w="2157" w:type="dxa"/>
            <w:shd w:val="clear" w:color="auto" w:fill="D9D9D9" w:themeFill="background1" w:themeFillShade="D9"/>
          </w:tcPr>
          <w:p w14:paraId="39FDDCFA" w14:textId="6D4C174F" w:rsidR="00F43761" w:rsidRPr="00D97378" w:rsidRDefault="007933F2" w:rsidP="00F94CC8">
            <w:pPr>
              <w:rPr>
                <w:rFonts w:asciiTheme="majorHAnsi" w:hAnsiTheme="majorHAnsi" w:cstheme="majorHAnsi"/>
              </w:rPr>
            </w:pPr>
            <w:r>
              <w:rPr>
                <w:rFonts w:asciiTheme="majorHAnsi" w:hAnsiTheme="majorHAnsi" w:cstheme="majorHAnsi"/>
              </w:rPr>
              <w:t>LYCEES PROF.</w:t>
            </w:r>
          </w:p>
        </w:tc>
        <w:tc>
          <w:tcPr>
            <w:tcW w:w="2099" w:type="dxa"/>
          </w:tcPr>
          <w:p w14:paraId="5B133D42" w14:textId="2A6B8C39" w:rsidR="00F43761" w:rsidRPr="00D97378" w:rsidRDefault="00F43761" w:rsidP="00F94CC8">
            <w:pPr>
              <w:jc w:val="center"/>
              <w:rPr>
                <w:rFonts w:asciiTheme="majorHAnsi" w:hAnsiTheme="majorHAnsi" w:cstheme="majorHAnsi"/>
              </w:rPr>
            </w:pPr>
            <w:r w:rsidRPr="00D97378">
              <w:rPr>
                <w:rFonts w:asciiTheme="majorHAnsi" w:hAnsiTheme="majorHAnsi" w:cstheme="majorHAnsi"/>
              </w:rPr>
              <w:t>6</w:t>
            </w:r>
          </w:p>
        </w:tc>
        <w:tc>
          <w:tcPr>
            <w:tcW w:w="2099" w:type="dxa"/>
          </w:tcPr>
          <w:p w14:paraId="0C21F009" w14:textId="1F9481B2" w:rsidR="00F43761" w:rsidRPr="00D97378" w:rsidRDefault="00F43761" w:rsidP="00F94CC8">
            <w:pPr>
              <w:jc w:val="center"/>
              <w:rPr>
                <w:rFonts w:asciiTheme="majorHAnsi" w:hAnsiTheme="majorHAnsi" w:cstheme="majorHAnsi"/>
              </w:rPr>
            </w:pPr>
            <w:r w:rsidRPr="00D97378">
              <w:rPr>
                <w:rFonts w:asciiTheme="majorHAnsi" w:hAnsiTheme="majorHAnsi" w:cstheme="majorHAnsi"/>
              </w:rPr>
              <w:t>1</w:t>
            </w:r>
          </w:p>
        </w:tc>
        <w:tc>
          <w:tcPr>
            <w:tcW w:w="2099" w:type="dxa"/>
          </w:tcPr>
          <w:p w14:paraId="0D0241B2" w14:textId="1A67E301" w:rsidR="00F43761" w:rsidRPr="00D97378" w:rsidRDefault="00F43761" w:rsidP="00F94CC8">
            <w:pPr>
              <w:jc w:val="center"/>
              <w:rPr>
                <w:rFonts w:asciiTheme="majorHAnsi" w:hAnsiTheme="majorHAnsi" w:cstheme="majorHAnsi"/>
              </w:rPr>
            </w:pPr>
            <w:r w:rsidRPr="00D97378">
              <w:rPr>
                <w:rFonts w:asciiTheme="majorHAnsi" w:hAnsiTheme="majorHAnsi" w:cstheme="majorHAnsi"/>
              </w:rPr>
              <w:t>4</w:t>
            </w:r>
          </w:p>
        </w:tc>
        <w:tc>
          <w:tcPr>
            <w:tcW w:w="2024" w:type="dxa"/>
          </w:tcPr>
          <w:p w14:paraId="59A99A86" w14:textId="4845E4F8" w:rsidR="00F43761" w:rsidRPr="00D97378" w:rsidRDefault="00C71179" w:rsidP="00F94CC8">
            <w:pPr>
              <w:jc w:val="center"/>
              <w:rPr>
                <w:rFonts w:asciiTheme="majorHAnsi" w:hAnsiTheme="majorHAnsi" w:cstheme="majorHAnsi"/>
              </w:rPr>
            </w:pPr>
            <w:r>
              <w:rPr>
                <w:rFonts w:asciiTheme="majorHAnsi" w:hAnsiTheme="majorHAnsi" w:cstheme="majorHAnsi"/>
              </w:rPr>
              <w:t>/</w:t>
            </w:r>
          </w:p>
        </w:tc>
      </w:tr>
      <w:tr w:rsidR="00F43761" w14:paraId="40FAB118" w14:textId="5A99EF34" w:rsidTr="00F43761">
        <w:trPr>
          <w:jc w:val="center"/>
        </w:trPr>
        <w:tc>
          <w:tcPr>
            <w:tcW w:w="2157" w:type="dxa"/>
            <w:shd w:val="clear" w:color="auto" w:fill="D9D9D9" w:themeFill="background1" w:themeFillShade="D9"/>
          </w:tcPr>
          <w:p w14:paraId="2F178EA0" w14:textId="77777777" w:rsidR="00F43761" w:rsidRPr="00D97378" w:rsidRDefault="00F43761" w:rsidP="00F94CC8">
            <w:pPr>
              <w:rPr>
                <w:rFonts w:asciiTheme="majorHAnsi" w:hAnsiTheme="majorHAnsi" w:cstheme="majorHAnsi"/>
                <w:b/>
              </w:rPr>
            </w:pPr>
            <w:r w:rsidRPr="00D97378">
              <w:rPr>
                <w:rFonts w:asciiTheme="majorHAnsi" w:hAnsiTheme="majorHAnsi" w:cstheme="majorHAnsi"/>
                <w:b/>
              </w:rPr>
              <w:t>TOTAL</w:t>
            </w:r>
          </w:p>
        </w:tc>
        <w:tc>
          <w:tcPr>
            <w:tcW w:w="2099" w:type="dxa"/>
          </w:tcPr>
          <w:p w14:paraId="35C750B7" w14:textId="7AEF2951" w:rsidR="00F43761" w:rsidRPr="00D97378" w:rsidRDefault="00F43761" w:rsidP="00F94CC8">
            <w:pPr>
              <w:jc w:val="center"/>
              <w:rPr>
                <w:rFonts w:asciiTheme="majorHAnsi" w:hAnsiTheme="majorHAnsi" w:cstheme="majorHAnsi"/>
                <w:b/>
              </w:rPr>
            </w:pPr>
            <w:r w:rsidRPr="00D97378">
              <w:rPr>
                <w:rFonts w:asciiTheme="majorHAnsi" w:hAnsiTheme="majorHAnsi" w:cstheme="majorHAnsi"/>
                <w:b/>
              </w:rPr>
              <w:t>32</w:t>
            </w:r>
          </w:p>
        </w:tc>
        <w:tc>
          <w:tcPr>
            <w:tcW w:w="2099" w:type="dxa"/>
          </w:tcPr>
          <w:p w14:paraId="3A7045FC" w14:textId="1F4045E9" w:rsidR="00F43761" w:rsidRPr="00D97378" w:rsidRDefault="00F43761" w:rsidP="00F94CC8">
            <w:pPr>
              <w:jc w:val="center"/>
              <w:rPr>
                <w:rFonts w:asciiTheme="majorHAnsi" w:hAnsiTheme="majorHAnsi" w:cstheme="majorHAnsi"/>
                <w:b/>
              </w:rPr>
            </w:pPr>
            <w:r w:rsidRPr="00D97378">
              <w:rPr>
                <w:rFonts w:asciiTheme="majorHAnsi" w:hAnsiTheme="majorHAnsi" w:cstheme="majorHAnsi"/>
                <w:b/>
              </w:rPr>
              <w:t>20</w:t>
            </w:r>
          </w:p>
        </w:tc>
        <w:tc>
          <w:tcPr>
            <w:tcW w:w="2099" w:type="dxa"/>
          </w:tcPr>
          <w:p w14:paraId="0039B5A8" w14:textId="1E7C672C" w:rsidR="00F43761" w:rsidRPr="00D97378" w:rsidRDefault="00F43761" w:rsidP="00F94CC8">
            <w:pPr>
              <w:jc w:val="center"/>
              <w:rPr>
                <w:rFonts w:asciiTheme="majorHAnsi" w:hAnsiTheme="majorHAnsi" w:cstheme="majorHAnsi"/>
                <w:b/>
              </w:rPr>
            </w:pPr>
            <w:r w:rsidRPr="00D97378">
              <w:rPr>
                <w:rFonts w:asciiTheme="majorHAnsi" w:hAnsiTheme="majorHAnsi" w:cstheme="majorHAnsi"/>
                <w:b/>
              </w:rPr>
              <w:t>18</w:t>
            </w:r>
          </w:p>
        </w:tc>
        <w:tc>
          <w:tcPr>
            <w:tcW w:w="2024" w:type="dxa"/>
          </w:tcPr>
          <w:p w14:paraId="5E7A86A4" w14:textId="3C6DD862" w:rsidR="00F43761" w:rsidRPr="00D97378" w:rsidRDefault="00C71179" w:rsidP="00F94CC8">
            <w:pPr>
              <w:jc w:val="center"/>
              <w:rPr>
                <w:rFonts w:asciiTheme="majorHAnsi" w:hAnsiTheme="majorHAnsi" w:cstheme="majorHAnsi"/>
                <w:b/>
              </w:rPr>
            </w:pPr>
            <w:r>
              <w:rPr>
                <w:rFonts w:asciiTheme="majorHAnsi" w:hAnsiTheme="majorHAnsi" w:cstheme="majorHAnsi"/>
                <w:b/>
              </w:rPr>
              <w:t>7</w:t>
            </w:r>
          </w:p>
        </w:tc>
      </w:tr>
    </w:tbl>
    <w:p w14:paraId="78FA86DB" w14:textId="22A2EDF1" w:rsidR="003C692D" w:rsidRPr="002F742D" w:rsidRDefault="00704397" w:rsidP="00704397">
      <w:pPr>
        <w:pStyle w:val="Titre3"/>
        <w:widowControl/>
        <w:numPr>
          <w:ilvl w:val="0"/>
          <w:numId w:val="0"/>
        </w:numPr>
        <w:spacing w:before="480" w:after="360"/>
        <w:ind w:right="567"/>
        <w:jc w:val="center"/>
        <w:rPr>
          <w:rFonts w:asciiTheme="majorHAnsi" w:hAnsiTheme="majorHAnsi" w:cstheme="majorHAnsi"/>
          <w:color w:val="1F497D" w:themeColor="text2"/>
          <w:sz w:val="22"/>
          <w:szCs w:val="22"/>
        </w:rPr>
      </w:pPr>
      <w:r w:rsidRPr="00FE585D">
        <w:rPr>
          <w:rFonts w:asciiTheme="majorHAnsi" w:hAnsiTheme="majorHAnsi" w:cstheme="majorHAnsi"/>
          <w:color w:val="1F497D" w:themeColor="text2"/>
        </w:rPr>
        <w:t xml:space="preserve">              </w:t>
      </w:r>
      <w:r w:rsidR="003C692D" w:rsidRPr="002F742D">
        <w:rPr>
          <w:rFonts w:asciiTheme="majorHAnsi" w:hAnsiTheme="majorHAnsi" w:cstheme="majorHAnsi"/>
          <w:sz w:val="22"/>
          <w:szCs w:val="22"/>
        </w:rPr>
        <w:t>Nombre et nature des faits traités par les EMAS</w:t>
      </w:r>
      <w:r w:rsidR="002D0EEF" w:rsidRPr="002F742D">
        <w:rPr>
          <w:rFonts w:asciiTheme="majorHAnsi" w:hAnsiTheme="majorHAnsi" w:cstheme="majorHAnsi"/>
          <w:sz w:val="22"/>
          <w:szCs w:val="22"/>
        </w:rPr>
        <w:t xml:space="preserve"> (équipes mobiles académiques de sécurité</w:t>
      </w:r>
      <w:r w:rsidR="00C805F8" w:rsidRPr="002F742D">
        <w:rPr>
          <w:rFonts w:asciiTheme="majorHAnsi" w:hAnsiTheme="majorHAnsi" w:cstheme="majorHAnsi"/>
          <w:sz w:val="22"/>
          <w:szCs w:val="22"/>
        </w:rPr>
        <w:t>)</w:t>
      </w:r>
      <w:r w:rsidR="004C4E02" w:rsidRPr="002F742D">
        <w:rPr>
          <w:rFonts w:asciiTheme="majorHAnsi" w:hAnsiTheme="majorHAnsi" w:cstheme="majorHAnsi"/>
          <w:sz w:val="22"/>
          <w:szCs w:val="22"/>
        </w:rPr>
        <w:t xml:space="preserve"> </w:t>
      </w:r>
    </w:p>
    <w:tbl>
      <w:tblPr>
        <w:tblStyle w:val="Grilledutableau"/>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841"/>
        <w:gridCol w:w="708"/>
        <w:gridCol w:w="709"/>
        <w:gridCol w:w="709"/>
        <w:gridCol w:w="850"/>
        <w:gridCol w:w="709"/>
        <w:gridCol w:w="709"/>
        <w:gridCol w:w="709"/>
        <w:gridCol w:w="708"/>
        <w:gridCol w:w="613"/>
        <w:gridCol w:w="614"/>
        <w:gridCol w:w="614"/>
      </w:tblGrid>
      <w:tr w:rsidR="00F43761" w:rsidRPr="00111C5A" w14:paraId="622D2BFF" w14:textId="77777777" w:rsidTr="00327B9D">
        <w:trPr>
          <w:trHeight w:val="805"/>
          <w:jc w:val="center"/>
        </w:trPr>
        <w:tc>
          <w:tcPr>
            <w:tcW w:w="1848" w:type="dxa"/>
            <w:vMerge w:val="restart"/>
            <w:shd w:val="clear" w:color="auto" w:fill="D9D9D9" w:themeFill="background1" w:themeFillShade="D9"/>
          </w:tcPr>
          <w:p w14:paraId="1153FCD1" w14:textId="77777777" w:rsidR="00F43761" w:rsidRPr="00D97378" w:rsidRDefault="00F43761" w:rsidP="005667D6">
            <w:pPr>
              <w:pStyle w:val="Titre3"/>
              <w:widowControl/>
              <w:numPr>
                <w:ilvl w:val="0"/>
                <w:numId w:val="0"/>
              </w:numPr>
              <w:spacing w:before="480" w:after="360"/>
              <w:ind w:left="318" w:right="567"/>
              <w:rPr>
                <w:rFonts w:asciiTheme="majorHAnsi" w:hAnsiTheme="majorHAnsi" w:cstheme="majorHAnsi"/>
                <w:sz w:val="16"/>
                <w:szCs w:val="16"/>
              </w:rPr>
            </w:pPr>
          </w:p>
        </w:tc>
        <w:tc>
          <w:tcPr>
            <w:tcW w:w="2258" w:type="dxa"/>
            <w:gridSpan w:val="3"/>
            <w:shd w:val="clear" w:color="auto" w:fill="D9D9D9" w:themeFill="background1" w:themeFillShade="D9"/>
          </w:tcPr>
          <w:p w14:paraId="5E169825" w14:textId="77777777" w:rsidR="00F43761" w:rsidRPr="00D97378" w:rsidRDefault="00F43761" w:rsidP="005667D6">
            <w:pPr>
              <w:pStyle w:val="Titre3"/>
              <w:widowControl/>
              <w:numPr>
                <w:ilvl w:val="0"/>
                <w:numId w:val="0"/>
              </w:numPr>
              <w:spacing w:before="480" w:after="360"/>
              <w:ind w:right="567"/>
              <w:jc w:val="center"/>
              <w:rPr>
                <w:rFonts w:asciiTheme="majorHAnsi" w:hAnsiTheme="majorHAnsi" w:cstheme="majorHAnsi"/>
                <w:sz w:val="22"/>
                <w:szCs w:val="22"/>
              </w:rPr>
            </w:pPr>
            <w:r w:rsidRPr="00D97378">
              <w:rPr>
                <w:rFonts w:asciiTheme="majorHAnsi" w:hAnsiTheme="majorHAnsi" w:cstheme="majorHAnsi"/>
                <w:sz w:val="22"/>
                <w:szCs w:val="22"/>
              </w:rPr>
              <w:t xml:space="preserve">     2015-2016</w:t>
            </w:r>
          </w:p>
        </w:tc>
        <w:tc>
          <w:tcPr>
            <w:tcW w:w="2268" w:type="dxa"/>
            <w:gridSpan w:val="3"/>
            <w:shd w:val="clear" w:color="auto" w:fill="D9D9D9" w:themeFill="background1" w:themeFillShade="D9"/>
          </w:tcPr>
          <w:p w14:paraId="23D7A274" w14:textId="77777777" w:rsidR="00F43761" w:rsidRPr="00D97378" w:rsidRDefault="00F43761" w:rsidP="005667D6">
            <w:pPr>
              <w:pStyle w:val="Titre3"/>
              <w:widowControl/>
              <w:numPr>
                <w:ilvl w:val="0"/>
                <w:numId w:val="0"/>
              </w:numPr>
              <w:spacing w:before="480" w:after="360"/>
              <w:ind w:right="567"/>
              <w:jc w:val="center"/>
              <w:rPr>
                <w:rFonts w:asciiTheme="majorHAnsi" w:hAnsiTheme="majorHAnsi" w:cstheme="majorHAnsi"/>
                <w:sz w:val="22"/>
                <w:szCs w:val="22"/>
              </w:rPr>
            </w:pPr>
            <w:r w:rsidRPr="00D97378">
              <w:rPr>
                <w:rFonts w:asciiTheme="majorHAnsi" w:hAnsiTheme="majorHAnsi" w:cstheme="majorHAnsi"/>
                <w:sz w:val="22"/>
                <w:szCs w:val="22"/>
              </w:rPr>
              <w:t xml:space="preserve">     2016-2017</w:t>
            </w:r>
          </w:p>
        </w:tc>
        <w:tc>
          <w:tcPr>
            <w:tcW w:w="2126" w:type="dxa"/>
            <w:gridSpan w:val="3"/>
            <w:shd w:val="clear" w:color="auto" w:fill="D9D9D9" w:themeFill="background1" w:themeFillShade="D9"/>
          </w:tcPr>
          <w:p w14:paraId="227FFBE8" w14:textId="77777777" w:rsidR="00F43761" w:rsidRPr="00D97378" w:rsidRDefault="00F43761" w:rsidP="005667D6">
            <w:pPr>
              <w:pStyle w:val="Titre3"/>
              <w:widowControl/>
              <w:numPr>
                <w:ilvl w:val="0"/>
                <w:numId w:val="0"/>
              </w:numPr>
              <w:spacing w:before="480" w:after="360"/>
              <w:ind w:right="567"/>
              <w:jc w:val="center"/>
              <w:rPr>
                <w:rFonts w:asciiTheme="majorHAnsi" w:hAnsiTheme="majorHAnsi" w:cstheme="majorHAnsi"/>
                <w:sz w:val="22"/>
                <w:szCs w:val="22"/>
              </w:rPr>
            </w:pPr>
            <w:r w:rsidRPr="00D97378">
              <w:rPr>
                <w:rFonts w:asciiTheme="majorHAnsi" w:hAnsiTheme="majorHAnsi" w:cstheme="majorHAnsi"/>
                <w:sz w:val="22"/>
                <w:szCs w:val="22"/>
              </w:rPr>
              <w:t xml:space="preserve">    2017-2018</w:t>
            </w:r>
          </w:p>
        </w:tc>
        <w:tc>
          <w:tcPr>
            <w:tcW w:w="1841" w:type="dxa"/>
            <w:gridSpan w:val="3"/>
            <w:shd w:val="clear" w:color="auto" w:fill="D9D9D9" w:themeFill="background1" w:themeFillShade="D9"/>
          </w:tcPr>
          <w:p w14:paraId="22EFBCDD" w14:textId="77777777" w:rsidR="00F43761" w:rsidRPr="00D97378" w:rsidRDefault="00F43761" w:rsidP="00DE54E2">
            <w:pPr>
              <w:pStyle w:val="Titre3"/>
              <w:widowControl/>
              <w:numPr>
                <w:ilvl w:val="0"/>
                <w:numId w:val="0"/>
              </w:numPr>
              <w:spacing w:before="480" w:after="360"/>
              <w:ind w:right="173"/>
              <w:jc w:val="center"/>
              <w:rPr>
                <w:rFonts w:asciiTheme="majorHAnsi" w:hAnsiTheme="majorHAnsi" w:cstheme="majorHAnsi"/>
                <w:sz w:val="22"/>
                <w:szCs w:val="22"/>
              </w:rPr>
            </w:pPr>
            <w:r>
              <w:rPr>
                <w:rFonts w:asciiTheme="majorHAnsi" w:hAnsiTheme="majorHAnsi" w:cstheme="majorHAnsi"/>
                <w:sz w:val="22"/>
                <w:szCs w:val="22"/>
              </w:rPr>
              <w:t xml:space="preserve"> 2018-2019</w:t>
            </w:r>
          </w:p>
        </w:tc>
      </w:tr>
      <w:tr w:rsidR="00F43761" w:rsidRPr="00111C5A" w14:paraId="1B417010" w14:textId="77777777" w:rsidTr="00D54CB4">
        <w:trPr>
          <w:trHeight w:val="792"/>
          <w:jc w:val="center"/>
        </w:trPr>
        <w:tc>
          <w:tcPr>
            <w:tcW w:w="1848" w:type="dxa"/>
            <w:vMerge/>
            <w:shd w:val="clear" w:color="auto" w:fill="D9D9D9" w:themeFill="background1" w:themeFillShade="D9"/>
          </w:tcPr>
          <w:p w14:paraId="79FDBAF0" w14:textId="77777777" w:rsidR="00F43761" w:rsidRPr="00D97378" w:rsidRDefault="00F43761" w:rsidP="005667D6">
            <w:pPr>
              <w:pStyle w:val="Titre3"/>
              <w:widowControl/>
              <w:numPr>
                <w:ilvl w:val="0"/>
                <w:numId w:val="0"/>
              </w:numPr>
              <w:spacing w:before="480" w:after="360"/>
              <w:ind w:right="567"/>
              <w:rPr>
                <w:rFonts w:asciiTheme="majorHAnsi" w:hAnsiTheme="majorHAnsi" w:cstheme="majorHAnsi"/>
                <w:sz w:val="16"/>
                <w:szCs w:val="16"/>
              </w:rPr>
            </w:pPr>
          </w:p>
        </w:tc>
        <w:tc>
          <w:tcPr>
            <w:tcW w:w="841" w:type="dxa"/>
            <w:shd w:val="clear" w:color="auto" w:fill="B8CCE4" w:themeFill="accent1" w:themeFillTint="66"/>
          </w:tcPr>
          <w:p w14:paraId="15F97935" w14:textId="77777777" w:rsidR="00F43761" w:rsidRPr="00D97378" w:rsidRDefault="00F43761" w:rsidP="005667D6">
            <w:pPr>
              <w:jc w:val="center"/>
              <w:rPr>
                <w:rFonts w:asciiTheme="majorHAnsi" w:hAnsiTheme="majorHAnsi" w:cstheme="majorHAnsi"/>
                <w:b/>
              </w:rPr>
            </w:pPr>
          </w:p>
          <w:p w14:paraId="1EABAF03" w14:textId="77777777" w:rsidR="00F43761" w:rsidRPr="00D97378" w:rsidRDefault="00F43761" w:rsidP="005667D6">
            <w:pPr>
              <w:jc w:val="center"/>
              <w:rPr>
                <w:rFonts w:asciiTheme="majorHAnsi" w:hAnsiTheme="majorHAnsi" w:cstheme="majorHAnsi"/>
                <w:b/>
              </w:rPr>
            </w:pPr>
          </w:p>
          <w:p w14:paraId="3B65C7E1"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C</w:t>
            </w:r>
          </w:p>
        </w:tc>
        <w:tc>
          <w:tcPr>
            <w:tcW w:w="708" w:type="dxa"/>
            <w:shd w:val="clear" w:color="auto" w:fill="B8CCE4" w:themeFill="accent1" w:themeFillTint="66"/>
          </w:tcPr>
          <w:p w14:paraId="4AB1C8A5" w14:textId="77777777" w:rsidR="00F43761" w:rsidRPr="00D97378" w:rsidRDefault="00F43761" w:rsidP="005667D6">
            <w:pPr>
              <w:jc w:val="center"/>
              <w:rPr>
                <w:rFonts w:asciiTheme="majorHAnsi" w:hAnsiTheme="majorHAnsi" w:cstheme="majorHAnsi"/>
                <w:b/>
              </w:rPr>
            </w:pPr>
          </w:p>
          <w:p w14:paraId="216B4DD7" w14:textId="77777777" w:rsidR="00F43761" w:rsidRPr="00D97378" w:rsidRDefault="00F43761" w:rsidP="005667D6">
            <w:pPr>
              <w:jc w:val="center"/>
              <w:rPr>
                <w:rFonts w:asciiTheme="majorHAnsi" w:hAnsiTheme="majorHAnsi" w:cstheme="majorHAnsi"/>
                <w:b/>
              </w:rPr>
            </w:pPr>
          </w:p>
          <w:p w14:paraId="2C95FA29" w14:textId="0CA3C1EB" w:rsidR="00F43761" w:rsidRPr="00D97378" w:rsidRDefault="00F43761" w:rsidP="007933F2">
            <w:pPr>
              <w:jc w:val="center"/>
              <w:rPr>
                <w:rFonts w:asciiTheme="majorHAnsi" w:hAnsiTheme="majorHAnsi" w:cstheme="majorHAnsi"/>
                <w:b/>
              </w:rPr>
            </w:pPr>
            <w:r w:rsidRPr="00D97378">
              <w:rPr>
                <w:rFonts w:asciiTheme="majorHAnsi" w:hAnsiTheme="majorHAnsi" w:cstheme="majorHAnsi"/>
                <w:b/>
              </w:rPr>
              <w:t>L</w:t>
            </w:r>
          </w:p>
        </w:tc>
        <w:tc>
          <w:tcPr>
            <w:tcW w:w="709" w:type="dxa"/>
            <w:shd w:val="clear" w:color="auto" w:fill="B8CCE4" w:themeFill="accent1" w:themeFillTint="66"/>
          </w:tcPr>
          <w:p w14:paraId="10AAD48F" w14:textId="77777777" w:rsidR="00F43761" w:rsidRPr="00D97378" w:rsidRDefault="00F43761" w:rsidP="005667D6">
            <w:pPr>
              <w:jc w:val="center"/>
              <w:rPr>
                <w:rFonts w:asciiTheme="majorHAnsi" w:hAnsiTheme="majorHAnsi" w:cstheme="majorHAnsi"/>
                <w:b/>
              </w:rPr>
            </w:pPr>
          </w:p>
          <w:p w14:paraId="04A92761" w14:textId="77777777" w:rsidR="00F43761" w:rsidRPr="00D97378" w:rsidRDefault="00F43761" w:rsidP="005667D6">
            <w:pPr>
              <w:jc w:val="center"/>
              <w:rPr>
                <w:rFonts w:asciiTheme="majorHAnsi" w:hAnsiTheme="majorHAnsi" w:cstheme="majorHAnsi"/>
                <w:b/>
              </w:rPr>
            </w:pPr>
          </w:p>
          <w:p w14:paraId="685854E8"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LP</w:t>
            </w:r>
          </w:p>
        </w:tc>
        <w:tc>
          <w:tcPr>
            <w:tcW w:w="709" w:type="dxa"/>
            <w:shd w:val="clear" w:color="auto" w:fill="B8CCE4" w:themeFill="accent1" w:themeFillTint="66"/>
          </w:tcPr>
          <w:p w14:paraId="1FBE299E" w14:textId="77777777" w:rsidR="00F43761" w:rsidRPr="00D97378" w:rsidRDefault="00F43761" w:rsidP="005667D6">
            <w:pPr>
              <w:jc w:val="center"/>
              <w:rPr>
                <w:rFonts w:asciiTheme="majorHAnsi" w:hAnsiTheme="majorHAnsi" w:cstheme="majorHAnsi"/>
                <w:b/>
              </w:rPr>
            </w:pPr>
          </w:p>
          <w:p w14:paraId="5D4F4400" w14:textId="77777777" w:rsidR="00F43761" w:rsidRPr="00D97378" w:rsidRDefault="00F43761" w:rsidP="005667D6">
            <w:pPr>
              <w:jc w:val="center"/>
              <w:rPr>
                <w:rFonts w:asciiTheme="majorHAnsi" w:hAnsiTheme="majorHAnsi" w:cstheme="majorHAnsi"/>
                <w:b/>
              </w:rPr>
            </w:pPr>
          </w:p>
          <w:p w14:paraId="44F09748"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C</w:t>
            </w:r>
          </w:p>
        </w:tc>
        <w:tc>
          <w:tcPr>
            <w:tcW w:w="850" w:type="dxa"/>
            <w:shd w:val="clear" w:color="auto" w:fill="B8CCE4" w:themeFill="accent1" w:themeFillTint="66"/>
          </w:tcPr>
          <w:p w14:paraId="5CE8727B" w14:textId="77777777" w:rsidR="00F43761" w:rsidRPr="00D97378" w:rsidRDefault="00F43761" w:rsidP="005667D6">
            <w:pPr>
              <w:jc w:val="center"/>
              <w:rPr>
                <w:rFonts w:asciiTheme="majorHAnsi" w:hAnsiTheme="majorHAnsi" w:cstheme="majorHAnsi"/>
                <w:b/>
              </w:rPr>
            </w:pPr>
          </w:p>
          <w:p w14:paraId="5C7CC3E8" w14:textId="77777777" w:rsidR="00F43761" w:rsidRPr="00D97378" w:rsidRDefault="00F43761" w:rsidP="005667D6">
            <w:pPr>
              <w:jc w:val="center"/>
              <w:rPr>
                <w:rFonts w:asciiTheme="majorHAnsi" w:hAnsiTheme="majorHAnsi" w:cstheme="majorHAnsi"/>
                <w:b/>
              </w:rPr>
            </w:pPr>
          </w:p>
          <w:p w14:paraId="39747259" w14:textId="694422CC" w:rsidR="00F43761" w:rsidRPr="00D97378" w:rsidRDefault="007933F2" w:rsidP="005667D6">
            <w:pPr>
              <w:jc w:val="center"/>
              <w:rPr>
                <w:rFonts w:asciiTheme="majorHAnsi" w:hAnsiTheme="majorHAnsi" w:cstheme="majorHAnsi"/>
                <w:b/>
              </w:rPr>
            </w:pPr>
            <w:r>
              <w:rPr>
                <w:rFonts w:asciiTheme="majorHAnsi" w:hAnsiTheme="majorHAnsi" w:cstheme="majorHAnsi"/>
                <w:b/>
              </w:rPr>
              <w:t>L</w:t>
            </w:r>
          </w:p>
        </w:tc>
        <w:tc>
          <w:tcPr>
            <w:tcW w:w="709" w:type="dxa"/>
            <w:shd w:val="clear" w:color="auto" w:fill="B8CCE4" w:themeFill="accent1" w:themeFillTint="66"/>
          </w:tcPr>
          <w:p w14:paraId="43539CB8" w14:textId="77777777" w:rsidR="00F43761" w:rsidRPr="00D97378" w:rsidRDefault="00F43761" w:rsidP="005667D6">
            <w:pPr>
              <w:jc w:val="center"/>
              <w:rPr>
                <w:rFonts w:asciiTheme="majorHAnsi" w:hAnsiTheme="majorHAnsi" w:cstheme="majorHAnsi"/>
                <w:b/>
              </w:rPr>
            </w:pPr>
          </w:p>
          <w:p w14:paraId="79B01742" w14:textId="77777777" w:rsidR="00F43761" w:rsidRPr="00D97378" w:rsidRDefault="00F43761" w:rsidP="005667D6">
            <w:pPr>
              <w:jc w:val="center"/>
              <w:rPr>
                <w:rFonts w:asciiTheme="majorHAnsi" w:hAnsiTheme="majorHAnsi" w:cstheme="majorHAnsi"/>
                <w:b/>
              </w:rPr>
            </w:pPr>
          </w:p>
          <w:p w14:paraId="737925B3"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LP</w:t>
            </w:r>
          </w:p>
        </w:tc>
        <w:tc>
          <w:tcPr>
            <w:tcW w:w="709" w:type="dxa"/>
            <w:shd w:val="clear" w:color="auto" w:fill="B8CCE4" w:themeFill="accent1" w:themeFillTint="66"/>
          </w:tcPr>
          <w:p w14:paraId="09A8456F" w14:textId="77777777" w:rsidR="00F43761" w:rsidRPr="00D97378" w:rsidRDefault="00F43761" w:rsidP="005667D6">
            <w:pPr>
              <w:jc w:val="center"/>
              <w:rPr>
                <w:rFonts w:asciiTheme="majorHAnsi" w:hAnsiTheme="majorHAnsi" w:cstheme="majorHAnsi"/>
                <w:b/>
              </w:rPr>
            </w:pPr>
          </w:p>
          <w:p w14:paraId="177C5B1D" w14:textId="77777777" w:rsidR="00F43761" w:rsidRPr="00D97378" w:rsidRDefault="00F43761" w:rsidP="005667D6">
            <w:pPr>
              <w:jc w:val="center"/>
              <w:rPr>
                <w:rFonts w:asciiTheme="majorHAnsi" w:hAnsiTheme="majorHAnsi" w:cstheme="majorHAnsi"/>
                <w:b/>
              </w:rPr>
            </w:pPr>
          </w:p>
          <w:p w14:paraId="18C02C52"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C</w:t>
            </w:r>
          </w:p>
        </w:tc>
        <w:tc>
          <w:tcPr>
            <w:tcW w:w="709" w:type="dxa"/>
            <w:shd w:val="clear" w:color="auto" w:fill="B8CCE4" w:themeFill="accent1" w:themeFillTint="66"/>
          </w:tcPr>
          <w:p w14:paraId="1F7115E4" w14:textId="77777777" w:rsidR="00F43761" w:rsidRPr="00D97378" w:rsidRDefault="00F43761" w:rsidP="005667D6">
            <w:pPr>
              <w:jc w:val="center"/>
              <w:rPr>
                <w:rFonts w:asciiTheme="majorHAnsi" w:hAnsiTheme="majorHAnsi" w:cstheme="majorHAnsi"/>
                <w:b/>
              </w:rPr>
            </w:pPr>
          </w:p>
          <w:p w14:paraId="506185F9" w14:textId="77777777" w:rsidR="00F43761" w:rsidRPr="00D97378" w:rsidRDefault="00F43761" w:rsidP="005667D6">
            <w:pPr>
              <w:jc w:val="center"/>
              <w:rPr>
                <w:rFonts w:asciiTheme="majorHAnsi" w:hAnsiTheme="majorHAnsi" w:cstheme="majorHAnsi"/>
                <w:b/>
              </w:rPr>
            </w:pPr>
          </w:p>
          <w:p w14:paraId="485D797F" w14:textId="3DCDD446" w:rsidR="00F43761" w:rsidRPr="00D97378" w:rsidRDefault="007933F2" w:rsidP="005667D6">
            <w:pPr>
              <w:jc w:val="center"/>
              <w:rPr>
                <w:rFonts w:asciiTheme="majorHAnsi" w:hAnsiTheme="majorHAnsi" w:cstheme="majorHAnsi"/>
                <w:b/>
              </w:rPr>
            </w:pPr>
            <w:r>
              <w:rPr>
                <w:rFonts w:asciiTheme="majorHAnsi" w:hAnsiTheme="majorHAnsi" w:cstheme="majorHAnsi"/>
                <w:b/>
              </w:rPr>
              <w:t>L</w:t>
            </w:r>
          </w:p>
        </w:tc>
        <w:tc>
          <w:tcPr>
            <w:tcW w:w="708" w:type="dxa"/>
            <w:shd w:val="clear" w:color="auto" w:fill="B8CCE4" w:themeFill="accent1" w:themeFillTint="66"/>
          </w:tcPr>
          <w:p w14:paraId="450AE763" w14:textId="77777777" w:rsidR="00F43761" w:rsidRPr="00D97378" w:rsidRDefault="00F43761" w:rsidP="005667D6">
            <w:pPr>
              <w:jc w:val="center"/>
              <w:rPr>
                <w:rFonts w:asciiTheme="majorHAnsi" w:hAnsiTheme="majorHAnsi" w:cstheme="majorHAnsi"/>
                <w:b/>
              </w:rPr>
            </w:pPr>
          </w:p>
          <w:p w14:paraId="4E5B8A2B" w14:textId="77777777" w:rsidR="00F43761" w:rsidRPr="00D97378" w:rsidRDefault="00F43761" w:rsidP="005667D6">
            <w:pPr>
              <w:jc w:val="center"/>
              <w:rPr>
                <w:rFonts w:asciiTheme="majorHAnsi" w:hAnsiTheme="majorHAnsi" w:cstheme="majorHAnsi"/>
                <w:b/>
              </w:rPr>
            </w:pPr>
          </w:p>
          <w:p w14:paraId="28D07F38"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LP</w:t>
            </w:r>
          </w:p>
        </w:tc>
        <w:tc>
          <w:tcPr>
            <w:tcW w:w="613" w:type="dxa"/>
            <w:shd w:val="clear" w:color="auto" w:fill="B8CCE4" w:themeFill="accent1" w:themeFillTint="66"/>
          </w:tcPr>
          <w:p w14:paraId="61AD5AE3" w14:textId="77777777" w:rsidR="00F43761" w:rsidRDefault="00F43761" w:rsidP="005667D6">
            <w:pPr>
              <w:jc w:val="center"/>
              <w:rPr>
                <w:rFonts w:asciiTheme="majorHAnsi" w:hAnsiTheme="majorHAnsi" w:cstheme="majorHAnsi"/>
                <w:b/>
              </w:rPr>
            </w:pPr>
          </w:p>
          <w:p w14:paraId="5284A49C" w14:textId="77777777" w:rsidR="00F43761" w:rsidRDefault="00F43761" w:rsidP="005667D6">
            <w:pPr>
              <w:jc w:val="center"/>
              <w:rPr>
                <w:rFonts w:asciiTheme="majorHAnsi" w:hAnsiTheme="majorHAnsi" w:cstheme="majorHAnsi"/>
                <w:b/>
              </w:rPr>
            </w:pPr>
          </w:p>
          <w:p w14:paraId="45ABCEF6" w14:textId="77777777" w:rsidR="00F43761" w:rsidRPr="00D97378" w:rsidRDefault="00F43761" w:rsidP="005667D6">
            <w:pPr>
              <w:jc w:val="center"/>
              <w:rPr>
                <w:rFonts w:asciiTheme="majorHAnsi" w:hAnsiTheme="majorHAnsi" w:cstheme="majorHAnsi"/>
                <w:b/>
              </w:rPr>
            </w:pPr>
            <w:r>
              <w:rPr>
                <w:rFonts w:asciiTheme="majorHAnsi" w:hAnsiTheme="majorHAnsi" w:cstheme="majorHAnsi"/>
                <w:b/>
              </w:rPr>
              <w:t>C</w:t>
            </w:r>
          </w:p>
        </w:tc>
        <w:tc>
          <w:tcPr>
            <w:tcW w:w="614" w:type="dxa"/>
            <w:shd w:val="clear" w:color="auto" w:fill="B8CCE4" w:themeFill="accent1" w:themeFillTint="66"/>
          </w:tcPr>
          <w:p w14:paraId="6B2F887C" w14:textId="77777777" w:rsidR="00F43761" w:rsidRDefault="00F43761" w:rsidP="005667D6">
            <w:pPr>
              <w:jc w:val="center"/>
              <w:rPr>
                <w:rFonts w:asciiTheme="majorHAnsi" w:hAnsiTheme="majorHAnsi" w:cstheme="majorHAnsi"/>
                <w:b/>
              </w:rPr>
            </w:pPr>
          </w:p>
          <w:p w14:paraId="1993E413" w14:textId="77777777" w:rsidR="00F43761" w:rsidRDefault="00F43761" w:rsidP="005667D6">
            <w:pPr>
              <w:jc w:val="center"/>
              <w:rPr>
                <w:rFonts w:asciiTheme="majorHAnsi" w:hAnsiTheme="majorHAnsi" w:cstheme="majorHAnsi"/>
                <w:b/>
              </w:rPr>
            </w:pPr>
          </w:p>
          <w:p w14:paraId="59A17D73" w14:textId="139520FB" w:rsidR="00F43761" w:rsidRPr="00D97378" w:rsidRDefault="007933F2" w:rsidP="005667D6">
            <w:pPr>
              <w:jc w:val="center"/>
              <w:rPr>
                <w:rFonts w:asciiTheme="majorHAnsi" w:hAnsiTheme="majorHAnsi" w:cstheme="majorHAnsi"/>
                <w:b/>
              </w:rPr>
            </w:pPr>
            <w:r>
              <w:rPr>
                <w:rFonts w:asciiTheme="majorHAnsi" w:hAnsiTheme="majorHAnsi" w:cstheme="majorHAnsi"/>
                <w:b/>
              </w:rPr>
              <w:t>L</w:t>
            </w:r>
          </w:p>
        </w:tc>
        <w:tc>
          <w:tcPr>
            <w:tcW w:w="614" w:type="dxa"/>
            <w:shd w:val="clear" w:color="auto" w:fill="B8CCE4" w:themeFill="accent1" w:themeFillTint="66"/>
          </w:tcPr>
          <w:p w14:paraId="235688BC" w14:textId="77777777" w:rsidR="00F43761" w:rsidRDefault="00F43761" w:rsidP="005667D6">
            <w:pPr>
              <w:jc w:val="center"/>
              <w:rPr>
                <w:rFonts w:asciiTheme="majorHAnsi" w:hAnsiTheme="majorHAnsi" w:cstheme="majorHAnsi"/>
                <w:b/>
              </w:rPr>
            </w:pPr>
          </w:p>
          <w:p w14:paraId="49C8539C" w14:textId="77777777" w:rsidR="00F43761" w:rsidRDefault="00F43761" w:rsidP="005667D6">
            <w:pPr>
              <w:jc w:val="center"/>
              <w:rPr>
                <w:rFonts w:asciiTheme="majorHAnsi" w:hAnsiTheme="majorHAnsi" w:cstheme="majorHAnsi"/>
                <w:b/>
              </w:rPr>
            </w:pPr>
          </w:p>
          <w:p w14:paraId="253C742C" w14:textId="77777777" w:rsidR="00F43761" w:rsidRPr="00D97378" w:rsidRDefault="00F43761" w:rsidP="005667D6">
            <w:pPr>
              <w:jc w:val="center"/>
              <w:rPr>
                <w:rFonts w:asciiTheme="majorHAnsi" w:hAnsiTheme="majorHAnsi" w:cstheme="majorHAnsi"/>
                <w:b/>
              </w:rPr>
            </w:pPr>
            <w:r>
              <w:rPr>
                <w:rFonts w:asciiTheme="majorHAnsi" w:hAnsiTheme="majorHAnsi" w:cstheme="majorHAnsi"/>
                <w:b/>
              </w:rPr>
              <w:t>LP</w:t>
            </w:r>
          </w:p>
        </w:tc>
      </w:tr>
      <w:tr w:rsidR="00F43761" w:rsidRPr="00111C5A" w14:paraId="4DD50A6D" w14:textId="77777777" w:rsidTr="00327B9D">
        <w:trPr>
          <w:trHeight w:val="637"/>
          <w:jc w:val="center"/>
        </w:trPr>
        <w:tc>
          <w:tcPr>
            <w:tcW w:w="1848" w:type="dxa"/>
            <w:shd w:val="clear" w:color="auto" w:fill="D9D9D9" w:themeFill="background1" w:themeFillShade="D9"/>
          </w:tcPr>
          <w:p w14:paraId="3874D281" w14:textId="77777777" w:rsidR="00F43761" w:rsidRPr="00D97378" w:rsidRDefault="00F43761" w:rsidP="005667D6">
            <w:pPr>
              <w:pStyle w:val="Lgende"/>
              <w:rPr>
                <w:rFonts w:asciiTheme="majorHAnsi" w:hAnsiTheme="majorHAnsi" w:cstheme="majorHAnsi"/>
                <w:sz w:val="18"/>
                <w:szCs w:val="18"/>
              </w:rPr>
            </w:pPr>
            <w:r w:rsidRPr="00D97378">
              <w:rPr>
                <w:rFonts w:asciiTheme="majorHAnsi" w:hAnsiTheme="majorHAnsi" w:cstheme="majorHAnsi"/>
                <w:sz w:val="18"/>
                <w:szCs w:val="18"/>
              </w:rPr>
              <w:t>ATTEINTES AUX PERSONNES</w:t>
            </w:r>
          </w:p>
        </w:tc>
        <w:tc>
          <w:tcPr>
            <w:tcW w:w="841" w:type="dxa"/>
          </w:tcPr>
          <w:p w14:paraId="74BC7DA5" w14:textId="77777777" w:rsidR="00F43761" w:rsidRPr="00D97378" w:rsidRDefault="00F43761" w:rsidP="005667D6">
            <w:pPr>
              <w:jc w:val="center"/>
              <w:rPr>
                <w:rFonts w:asciiTheme="majorHAnsi" w:hAnsiTheme="majorHAnsi" w:cstheme="majorHAnsi"/>
              </w:rPr>
            </w:pPr>
          </w:p>
          <w:p w14:paraId="7E2D1A86"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76</w:t>
            </w:r>
          </w:p>
          <w:p w14:paraId="235F82FD" w14:textId="77777777" w:rsidR="00F43761" w:rsidRPr="00D97378" w:rsidRDefault="00F43761" w:rsidP="005667D6">
            <w:pPr>
              <w:jc w:val="center"/>
              <w:rPr>
                <w:rFonts w:asciiTheme="majorHAnsi" w:hAnsiTheme="majorHAnsi" w:cstheme="majorHAnsi"/>
              </w:rPr>
            </w:pPr>
          </w:p>
        </w:tc>
        <w:tc>
          <w:tcPr>
            <w:tcW w:w="708" w:type="dxa"/>
          </w:tcPr>
          <w:p w14:paraId="2230E493" w14:textId="77777777" w:rsidR="00F43761" w:rsidRPr="00D97378" w:rsidRDefault="00F43761" w:rsidP="005667D6">
            <w:pPr>
              <w:jc w:val="center"/>
              <w:rPr>
                <w:rFonts w:asciiTheme="majorHAnsi" w:hAnsiTheme="majorHAnsi" w:cstheme="majorHAnsi"/>
              </w:rPr>
            </w:pPr>
          </w:p>
          <w:p w14:paraId="48BDABE0"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14</w:t>
            </w:r>
          </w:p>
          <w:p w14:paraId="2F778D5D" w14:textId="77777777" w:rsidR="00F43761" w:rsidRPr="00D97378" w:rsidRDefault="00F43761" w:rsidP="005667D6">
            <w:pPr>
              <w:jc w:val="center"/>
              <w:rPr>
                <w:rFonts w:asciiTheme="majorHAnsi" w:hAnsiTheme="majorHAnsi" w:cstheme="majorHAnsi"/>
              </w:rPr>
            </w:pPr>
          </w:p>
        </w:tc>
        <w:tc>
          <w:tcPr>
            <w:tcW w:w="709" w:type="dxa"/>
          </w:tcPr>
          <w:p w14:paraId="1876EC39" w14:textId="77777777" w:rsidR="00F43761" w:rsidRPr="00D97378" w:rsidRDefault="00F43761" w:rsidP="005667D6">
            <w:pPr>
              <w:jc w:val="center"/>
              <w:rPr>
                <w:rFonts w:asciiTheme="majorHAnsi" w:hAnsiTheme="majorHAnsi" w:cstheme="majorHAnsi"/>
              </w:rPr>
            </w:pPr>
          </w:p>
          <w:p w14:paraId="25510C78"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60</w:t>
            </w:r>
          </w:p>
          <w:p w14:paraId="31580F31" w14:textId="77777777" w:rsidR="00F43761" w:rsidRPr="00D97378" w:rsidRDefault="00F43761" w:rsidP="005667D6">
            <w:pPr>
              <w:jc w:val="center"/>
              <w:rPr>
                <w:rFonts w:asciiTheme="majorHAnsi" w:hAnsiTheme="majorHAnsi" w:cstheme="majorHAnsi"/>
              </w:rPr>
            </w:pPr>
          </w:p>
        </w:tc>
        <w:tc>
          <w:tcPr>
            <w:tcW w:w="709" w:type="dxa"/>
          </w:tcPr>
          <w:p w14:paraId="1A4B9C1A" w14:textId="77777777" w:rsidR="00F43761" w:rsidRPr="00D97378" w:rsidRDefault="00F43761" w:rsidP="005667D6">
            <w:pPr>
              <w:jc w:val="center"/>
              <w:rPr>
                <w:rFonts w:asciiTheme="majorHAnsi" w:hAnsiTheme="majorHAnsi" w:cstheme="majorHAnsi"/>
              </w:rPr>
            </w:pPr>
          </w:p>
          <w:p w14:paraId="61B047FE"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93</w:t>
            </w:r>
          </w:p>
          <w:p w14:paraId="42C6BE1B" w14:textId="77777777" w:rsidR="00F43761" w:rsidRPr="00D97378" w:rsidRDefault="00F43761" w:rsidP="005667D6">
            <w:pPr>
              <w:jc w:val="center"/>
              <w:rPr>
                <w:rFonts w:asciiTheme="majorHAnsi" w:hAnsiTheme="majorHAnsi" w:cstheme="majorHAnsi"/>
              </w:rPr>
            </w:pPr>
          </w:p>
        </w:tc>
        <w:tc>
          <w:tcPr>
            <w:tcW w:w="850" w:type="dxa"/>
          </w:tcPr>
          <w:p w14:paraId="5D77DBB0" w14:textId="77777777" w:rsidR="00F43761" w:rsidRPr="00D97378" w:rsidRDefault="00F43761" w:rsidP="005667D6">
            <w:pPr>
              <w:jc w:val="center"/>
              <w:rPr>
                <w:rFonts w:asciiTheme="majorHAnsi" w:hAnsiTheme="majorHAnsi" w:cstheme="majorHAnsi"/>
              </w:rPr>
            </w:pPr>
          </w:p>
          <w:p w14:paraId="5A33CC86"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11</w:t>
            </w:r>
          </w:p>
          <w:p w14:paraId="103A0580" w14:textId="77777777" w:rsidR="00F43761" w:rsidRPr="00D97378" w:rsidRDefault="00F43761" w:rsidP="005667D6">
            <w:pPr>
              <w:jc w:val="center"/>
              <w:rPr>
                <w:rFonts w:asciiTheme="majorHAnsi" w:hAnsiTheme="majorHAnsi" w:cstheme="majorHAnsi"/>
              </w:rPr>
            </w:pPr>
          </w:p>
        </w:tc>
        <w:tc>
          <w:tcPr>
            <w:tcW w:w="709" w:type="dxa"/>
          </w:tcPr>
          <w:p w14:paraId="1CF1CAA8" w14:textId="77777777" w:rsidR="00F43761" w:rsidRPr="00D97378" w:rsidRDefault="00F43761" w:rsidP="005667D6">
            <w:pPr>
              <w:jc w:val="center"/>
              <w:rPr>
                <w:rFonts w:asciiTheme="majorHAnsi" w:hAnsiTheme="majorHAnsi" w:cstheme="majorHAnsi"/>
              </w:rPr>
            </w:pPr>
          </w:p>
          <w:p w14:paraId="02F849A1"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48</w:t>
            </w:r>
          </w:p>
          <w:p w14:paraId="0A2D5A9E" w14:textId="77777777" w:rsidR="00F43761" w:rsidRPr="00D97378" w:rsidRDefault="00F43761" w:rsidP="005667D6">
            <w:pPr>
              <w:jc w:val="center"/>
              <w:rPr>
                <w:rFonts w:asciiTheme="majorHAnsi" w:hAnsiTheme="majorHAnsi" w:cstheme="majorHAnsi"/>
              </w:rPr>
            </w:pPr>
          </w:p>
        </w:tc>
        <w:tc>
          <w:tcPr>
            <w:tcW w:w="709" w:type="dxa"/>
          </w:tcPr>
          <w:p w14:paraId="08FA0A90" w14:textId="77777777" w:rsidR="00F43761" w:rsidRPr="00D97378" w:rsidRDefault="00F43761" w:rsidP="005667D6">
            <w:pPr>
              <w:jc w:val="center"/>
              <w:rPr>
                <w:rFonts w:asciiTheme="majorHAnsi" w:hAnsiTheme="majorHAnsi" w:cstheme="majorHAnsi"/>
              </w:rPr>
            </w:pPr>
          </w:p>
          <w:p w14:paraId="7B73F264"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114</w:t>
            </w:r>
          </w:p>
          <w:p w14:paraId="2A26F133" w14:textId="77777777" w:rsidR="00F43761" w:rsidRPr="00D97378" w:rsidRDefault="00F43761" w:rsidP="005667D6">
            <w:pPr>
              <w:jc w:val="center"/>
              <w:rPr>
                <w:rFonts w:asciiTheme="majorHAnsi" w:hAnsiTheme="majorHAnsi" w:cstheme="majorHAnsi"/>
              </w:rPr>
            </w:pPr>
          </w:p>
        </w:tc>
        <w:tc>
          <w:tcPr>
            <w:tcW w:w="709" w:type="dxa"/>
          </w:tcPr>
          <w:p w14:paraId="330002AD" w14:textId="77777777" w:rsidR="00F43761" w:rsidRPr="00D97378" w:rsidRDefault="00F43761" w:rsidP="005667D6">
            <w:pPr>
              <w:jc w:val="center"/>
              <w:rPr>
                <w:rFonts w:asciiTheme="majorHAnsi" w:hAnsiTheme="majorHAnsi" w:cstheme="majorHAnsi"/>
              </w:rPr>
            </w:pPr>
          </w:p>
          <w:p w14:paraId="227375D3"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12</w:t>
            </w:r>
          </w:p>
          <w:p w14:paraId="427BE45D" w14:textId="77777777" w:rsidR="00F43761" w:rsidRPr="00D97378" w:rsidRDefault="00F43761" w:rsidP="005667D6">
            <w:pPr>
              <w:jc w:val="center"/>
              <w:rPr>
                <w:rFonts w:asciiTheme="majorHAnsi" w:hAnsiTheme="majorHAnsi" w:cstheme="majorHAnsi"/>
              </w:rPr>
            </w:pPr>
          </w:p>
        </w:tc>
        <w:tc>
          <w:tcPr>
            <w:tcW w:w="708" w:type="dxa"/>
          </w:tcPr>
          <w:p w14:paraId="25F48CEB" w14:textId="77777777" w:rsidR="00F43761" w:rsidRPr="00D97378" w:rsidRDefault="00F43761" w:rsidP="005667D6">
            <w:pPr>
              <w:jc w:val="center"/>
              <w:rPr>
                <w:rFonts w:asciiTheme="majorHAnsi" w:hAnsiTheme="majorHAnsi" w:cstheme="majorHAnsi"/>
              </w:rPr>
            </w:pPr>
          </w:p>
          <w:p w14:paraId="31CED1A3"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71</w:t>
            </w:r>
          </w:p>
          <w:p w14:paraId="664D31E1" w14:textId="77777777" w:rsidR="00F43761" w:rsidRPr="00D97378" w:rsidRDefault="00F43761" w:rsidP="005667D6">
            <w:pPr>
              <w:jc w:val="center"/>
              <w:rPr>
                <w:rFonts w:asciiTheme="majorHAnsi" w:hAnsiTheme="majorHAnsi" w:cstheme="majorHAnsi"/>
              </w:rPr>
            </w:pPr>
          </w:p>
        </w:tc>
        <w:tc>
          <w:tcPr>
            <w:tcW w:w="613" w:type="dxa"/>
          </w:tcPr>
          <w:p w14:paraId="04684EAA" w14:textId="77777777" w:rsidR="00F43761" w:rsidRDefault="00F43761" w:rsidP="005667D6">
            <w:pPr>
              <w:jc w:val="center"/>
              <w:rPr>
                <w:rFonts w:asciiTheme="majorHAnsi" w:hAnsiTheme="majorHAnsi" w:cstheme="majorHAnsi"/>
              </w:rPr>
            </w:pPr>
          </w:p>
          <w:p w14:paraId="3A7F7282" w14:textId="309E8A34" w:rsidR="00DE54E2" w:rsidRPr="00D97378" w:rsidRDefault="00DE54E2" w:rsidP="005667D6">
            <w:pPr>
              <w:jc w:val="center"/>
              <w:rPr>
                <w:rFonts w:asciiTheme="majorHAnsi" w:hAnsiTheme="majorHAnsi" w:cstheme="majorHAnsi"/>
              </w:rPr>
            </w:pPr>
            <w:r>
              <w:rPr>
                <w:rFonts w:asciiTheme="majorHAnsi" w:hAnsiTheme="majorHAnsi" w:cstheme="majorHAnsi"/>
              </w:rPr>
              <w:t>146</w:t>
            </w:r>
          </w:p>
        </w:tc>
        <w:tc>
          <w:tcPr>
            <w:tcW w:w="614" w:type="dxa"/>
          </w:tcPr>
          <w:p w14:paraId="4D28BA71" w14:textId="77777777" w:rsidR="00F43761" w:rsidRDefault="00F43761" w:rsidP="005667D6">
            <w:pPr>
              <w:jc w:val="center"/>
              <w:rPr>
                <w:rFonts w:asciiTheme="majorHAnsi" w:hAnsiTheme="majorHAnsi" w:cstheme="majorHAnsi"/>
              </w:rPr>
            </w:pPr>
          </w:p>
          <w:p w14:paraId="4658C309" w14:textId="2E855AD1" w:rsidR="00DE54E2" w:rsidRPr="00D97378" w:rsidRDefault="00DE54E2" w:rsidP="005667D6">
            <w:pPr>
              <w:jc w:val="center"/>
              <w:rPr>
                <w:rFonts w:asciiTheme="majorHAnsi" w:hAnsiTheme="majorHAnsi" w:cstheme="majorHAnsi"/>
              </w:rPr>
            </w:pPr>
            <w:r>
              <w:rPr>
                <w:rFonts w:asciiTheme="majorHAnsi" w:hAnsiTheme="majorHAnsi" w:cstheme="majorHAnsi"/>
              </w:rPr>
              <w:t>24</w:t>
            </w:r>
          </w:p>
        </w:tc>
        <w:tc>
          <w:tcPr>
            <w:tcW w:w="614" w:type="dxa"/>
          </w:tcPr>
          <w:p w14:paraId="4CF9CEA1" w14:textId="77777777" w:rsidR="00F43761" w:rsidRDefault="00F43761" w:rsidP="005667D6">
            <w:pPr>
              <w:jc w:val="center"/>
              <w:rPr>
                <w:rFonts w:asciiTheme="majorHAnsi" w:hAnsiTheme="majorHAnsi" w:cstheme="majorHAnsi"/>
              </w:rPr>
            </w:pPr>
          </w:p>
          <w:p w14:paraId="563F19FE" w14:textId="2678D400" w:rsidR="00DE54E2" w:rsidRPr="00D97378" w:rsidRDefault="00DE54E2" w:rsidP="005667D6">
            <w:pPr>
              <w:jc w:val="center"/>
              <w:rPr>
                <w:rFonts w:asciiTheme="majorHAnsi" w:hAnsiTheme="majorHAnsi" w:cstheme="majorHAnsi"/>
              </w:rPr>
            </w:pPr>
            <w:r>
              <w:rPr>
                <w:rFonts w:asciiTheme="majorHAnsi" w:hAnsiTheme="majorHAnsi" w:cstheme="majorHAnsi"/>
              </w:rPr>
              <w:t>50</w:t>
            </w:r>
          </w:p>
        </w:tc>
      </w:tr>
      <w:tr w:rsidR="00F43761" w:rsidRPr="00111C5A" w14:paraId="44739645" w14:textId="77777777" w:rsidTr="00327B9D">
        <w:trPr>
          <w:jc w:val="center"/>
        </w:trPr>
        <w:tc>
          <w:tcPr>
            <w:tcW w:w="1848" w:type="dxa"/>
            <w:shd w:val="clear" w:color="auto" w:fill="D9D9D9" w:themeFill="background1" w:themeFillShade="D9"/>
          </w:tcPr>
          <w:p w14:paraId="00FDD9AF" w14:textId="77777777" w:rsidR="00F43761" w:rsidRPr="00D97378" w:rsidRDefault="00F43761" w:rsidP="005667D6">
            <w:pPr>
              <w:pStyle w:val="Lgende"/>
              <w:rPr>
                <w:rFonts w:asciiTheme="majorHAnsi" w:hAnsiTheme="majorHAnsi" w:cstheme="majorHAnsi"/>
                <w:sz w:val="18"/>
                <w:szCs w:val="18"/>
              </w:rPr>
            </w:pPr>
          </w:p>
          <w:p w14:paraId="2594B923" w14:textId="77777777" w:rsidR="00F43761" w:rsidRPr="00D97378" w:rsidRDefault="00F43761" w:rsidP="005667D6">
            <w:pPr>
              <w:pStyle w:val="Lgende"/>
              <w:rPr>
                <w:rFonts w:asciiTheme="majorHAnsi" w:hAnsiTheme="majorHAnsi" w:cstheme="majorHAnsi"/>
                <w:sz w:val="18"/>
                <w:szCs w:val="18"/>
              </w:rPr>
            </w:pPr>
            <w:r w:rsidRPr="00D97378">
              <w:rPr>
                <w:rFonts w:asciiTheme="majorHAnsi" w:hAnsiTheme="majorHAnsi" w:cstheme="majorHAnsi"/>
                <w:sz w:val="18"/>
                <w:szCs w:val="18"/>
              </w:rPr>
              <w:t xml:space="preserve">ATTEINTES AUX BIENS </w:t>
            </w:r>
          </w:p>
        </w:tc>
        <w:tc>
          <w:tcPr>
            <w:tcW w:w="841" w:type="dxa"/>
          </w:tcPr>
          <w:p w14:paraId="558F2DC9" w14:textId="77777777" w:rsidR="00F43761" w:rsidRPr="00D97378" w:rsidRDefault="00F43761" w:rsidP="005667D6">
            <w:pPr>
              <w:jc w:val="center"/>
              <w:rPr>
                <w:rFonts w:asciiTheme="majorHAnsi" w:hAnsiTheme="majorHAnsi" w:cstheme="majorHAnsi"/>
              </w:rPr>
            </w:pPr>
          </w:p>
          <w:p w14:paraId="70DC5497"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11</w:t>
            </w:r>
          </w:p>
          <w:p w14:paraId="4FA621D6" w14:textId="77777777" w:rsidR="00F43761" w:rsidRPr="00D97378" w:rsidRDefault="00F43761" w:rsidP="005667D6">
            <w:pPr>
              <w:jc w:val="center"/>
              <w:rPr>
                <w:rFonts w:asciiTheme="majorHAnsi" w:hAnsiTheme="majorHAnsi" w:cstheme="majorHAnsi"/>
              </w:rPr>
            </w:pPr>
          </w:p>
        </w:tc>
        <w:tc>
          <w:tcPr>
            <w:tcW w:w="708" w:type="dxa"/>
          </w:tcPr>
          <w:p w14:paraId="336CE7AF" w14:textId="77777777" w:rsidR="00F43761" w:rsidRPr="00D97378" w:rsidRDefault="00F43761" w:rsidP="005667D6">
            <w:pPr>
              <w:jc w:val="center"/>
              <w:rPr>
                <w:rFonts w:asciiTheme="majorHAnsi" w:hAnsiTheme="majorHAnsi" w:cstheme="majorHAnsi"/>
              </w:rPr>
            </w:pPr>
          </w:p>
          <w:p w14:paraId="7400EF5A"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4</w:t>
            </w:r>
          </w:p>
          <w:p w14:paraId="62EB342C" w14:textId="77777777" w:rsidR="00F43761" w:rsidRPr="00D97378" w:rsidRDefault="00F43761" w:rsidP="005667D6">
            <w:pPr>
              <w:jc w:val="center"/>
              <w:rPr>
                <w:rFonts w:asciiTheme="majorHAnsi" w:hAnsiTheme="majorHAnsi" w:cstheme="majorHAnsi"/>
              </w:rPr>
            </w:pPr>
          </w:p>
        </w:tc>
        <w:tc>
          <w:tcPr>
            <w:tcW w:w="709" w:type="dxa"/>
          </w:tcPr>
          <w:p w14:paraId="743D6C26" w14:textId="77777777" w:rsidR="00F43761" w:rsidRPr="00D97378" w:rsidRDefault="00F43761" w:rsidP="005667D6">
            <w:pPr>
              <w:jc w:val="center"/>
              <w:rPr>
                <w:rFonts w:asciiTheme="majorHAnsi" w:hAnsiTheme="majorHAnsi" w:cstheme="majorHAnsi"/>
              </w:rPr>
            </w:pPr>
          </w:p>
          <w:p w14:paraId="736AEAC8"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7</w:t>
            </w:r>
          </w:p>
          <w:p w14:paraId="67BDF9F5" w14:textId="77777777" w:rsidR="00F43761" w:rsidRPr="00D97378" w:rsidRDefault="00F43761" w:rsidP="005667D6">
            <w:pPr>
              <w:jc w:val="center"/>
              <w:rPr>
                <w:rFonts w:asciiTheme="majorHAnsi" w:hAnsiTheme="majorHAnsi" w:cstheme="majorHAnsi"/>
              </w:rPr>
            </w:pPr>
          </w:p>
        </w:tc>
        <w:tc>
          <w:tcPr>
            <w:tcW w:w="709" w:type="dxa"/>
          </w:tcPr>
          <w:p w14:paraId="7E2B1D38" w14:textId="77777777" w:rsidR="00F43761" w:rsidRPr="00D97378" w:rsidRDefault="00F43761" w:rsidP="005667D6">
            <w:pPr>
              <w:jc w:val="center"/>
              <w:rPr>
                <w:rFonts w:asciiTheme="majorHAnsi" w:hAnsiTheme="majorHAnsi" w:cstheme="majorHAnsi"/>
              </w:rPr>
            </w:pPr>
          </w:p>
          <w:p w14:paraId="570CD8CA"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8</w:t>
            </w:r>
          </w:p>
          <w:p w14:paraId="22E5A982" w14:textId="77777777" w:rsidR="00F43761" w:rsidRPr="00D97378" w:rsidRDefault="00F43761" w:rsidP="005667D6">
            <w:pPr>
              <w:jc w:val="center"/>
              <w:rPr>
                <w:rFonts w:asciiTheme="majorHAnsi" w:hAnsiTheme="majorHAnsi" w:cstheme="majorHAnsi"/>
              </w:rPr>
            </w:pPr>
          </w:p>
        </w:tc>
        <w:tc>
          <w:tcPr>
            <w:tcW w:w="850" w:type="dxa"/>
          </w:tcPr>
          <w:p w14:paraId="5FA497D2" w14:textId="77777777" w:rsidR="00F43761" w:rsidRPr="00D97378" w:rsidRDefault="00F43761" w:rsidP="005667D6">
            <w:pPr>
              <w:jc w:val="center"/>
              <w:rPr>
                <w:rFonts w:asciiTheme="majorHAnsi" w:hAnsiTheme="majorHAnsi" w:cstheme="majorHAnsi"/>
              </w:rPr>
            </w:pPr>
          </w:p>
          <w:p w14:paraId="48614AF3"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2</w:t>
            </w:r>
          </w:p>
          <w:p w14:paraId="57852930" w14:textId="77777777" w:rsidR="00F43761" w:rsidRPr="00D97378" w:rsidRDefault="00F43761" w:rsidP="005667D6">
            <w:pPr>
              <w:jc w:val="center"/>
              <w:rPr>
                <w:rFonts w:asciiTheme="majorHAnsi" w:hAnsiTheme="majorHAnsi" w:cstheme="majorHAnsi"/>
              </w:rPr>
            </w:pPr>
          </w:p>
        </w:tc>
        <w:tc>
          <w:tcPr>
            <w:tcW w:w="709" w:type="dxa"/>
          </w:tcPr>
          <w:p w14:paraId="2A89F945" w14:textId="77777777" w:rsidR="00F43761" w:rsidRPr="00D97378" w:rsidRDefault="00F43761" w:rsidP="005667D6">
            <w:pPr>
              <w:jc w:val="center"/>
              <w:rPr>
                <w:rFonts w:asciiTheme="majorHAnsi" w:hAnsiTheme="majorHAnsi" w:cstheme="majorHAnsi"/>
              </w:rPr>
            </w:pPr>
          </w:p>
          <w:p w14:paraId="0A2C95F3"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10</w:t>
            </w:r>
          </w:p>
          <w:p w14:paraId="6B81427F" w14:textId="77777777" w:rsidR="00F43761" w:rsidRPr="00D97378" w:rsidRDefault="00F43761" w:rsidP="005667D6">
            <w:pPr>
              <w:jc w:val="center"/>
              <w:rPr>
                <w:rFonts w:asciiTheme="majorHAnsi" w:hAnsiTheme="majorHAnsi" w:cstheme="majorHAnsi"/>
              </w:rPr>
            </w:pPr>
          </w:p>
        </w:tc>
        <w:tc>
          <w:tcPr>
            <w:tcW w:w="709" w:type="dxa"/>
          </w:tcPr>
          <w:p w14:paraId="58E0FD51" w14:textId="77777777" w:rsidR="00F43761" w:rsidRPr="00D97378" w:rsidRDefault="00F43761" w:rsidP="005667D6">
            <w:pPr>
              <w:rPr>
                <w:rFonts w:asciiTheme="majorHAnsi" w:hAnsiTheme="majorHAnsi" w:cstheme="majorHAnsi"/>
              </w:rPr>
            </w:pPr>
          </w:p>
          <w:p w14:paraId="4A62FDF1"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8</w:t>
            </w:r>
          </w:p>
          <w:p w14:paraId="52B4E782" w14:textId="77777777" w:rsidR="00F43761" w:rsidRPr="00D97378" w:rsidRDefault="00F43761" w:rsidP="005667D6">
            <w:pPr>
              <w:jc w:val="center"/>
              <w:rPr>
                <w:rFonts w:asciiTheme="majorHAnsi" w:hAnsiTheme="majorHAnsi" w:cstheme="majorHAnsi"/>
              </w:rPr>
            </w:pPr>
          </w:p>
        </w:tc>
        <w:tc>
          <w:tcPr>
            <w:tcW w:w="709" w:type="dxa"/>
          </w:tcPr>
          <w:p w14:paraId="012241B8" w14:textId="77777777" w:rsidR="00F43761" w:rsidRPr="00D97378" w:rsidRDefault="00F43761" w:rsidP="005667D6">
            <w:pPr>
              <w:jc w:val="center"/>
              <w:rPr>
                <w:rFonts w:asciiTheme="majorHAnsi" w:hAnsiTheme="majorHAnsi" w:cstheme="majorHAnsi"/>
              </w:rPr>
            </w:pPr>
          </w:p>
          <w:p w14:paraId="1A3FDB01"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w:t>
            </w:r>
          </w:p>
          <w:p w14:paraId="1EC180D2" w14:textId="77777777" w:rsidR="00F43761" w:rsidRPr="00D97378" w:rsidRDefault="00F43761" w:rsidP="005667D6">
            <w:pPr>
              <w:jc w:val="center"/>
              <w:rPr>
                <w:rFonts w:asciiTheme="majorHAnsi" w:hAnsiTheme="majorHAnsi" w:cstheme="majorHAnsi"/>
              </w:rPr>
            </w:pPr>
          </w:p>
        </w:tc>
        <w:tc>
          <w:tcPr>
            <w:tcW w:w="708" w:type="dxa"/>
          </w:tcPr>
          <w:p w14:paraId="0077B3E6" w14:textId="77777777" w:rsidR="00F43761" w:rsidRPr="00D97378" w:rsidRDefault="00F43761" w:rsidP="005667D6">
            <w:pPr>
              <w:jc w:val="center"/>
              <w:rPr>
                <w:rFonts w:asciiTheme="majorHAnsi" w:hAnsiTheme="majorHAnsi" w:cstheme="majorHAnsi"/>
              </w:rPr>
            </w:pPr>
          </w:p>
          <w:p w14:paraId="0B3D31D9"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25</w:t>
            </w:r>
          </w:p>
          <w:p w14:paraId="45ADFEE7" w14:textId="77777777" w:rsidR="00F43761" w:rsidRPr="00D97378" w:rsidRDefault="00F43761" w:rsidP="005667D6">
            <w:pPr>
              <w:jc w:val="center"/>
              <w:rPr>
                <w:rFonts w:asciiTheme="majorHAnsi" w:hAnsiTheme="majorHAnsi" w:cstheme="majorHAnsi"/>
              </w:rPr>
            </w:pPr>
          </w:p>
        </w:tc>
        <w:tc>
          <w:tcPr>
            <w:tcW w:w="613" w:type="dxa"/>
          </w:tcPr>
          <w:p w14:paraId="0469D1DB" w14:textId="77777777" w:rsidR="00F43761" w:rsidRDefault="00F43761" w:rsidP="005667D6">
            <w:pPr>
              <w:jc w:val="center"/>
              <w:rPr>
                <w:rFonts w:asciiTheme="majorHAnsi" w:hAnsiTheme="majorHAnsi" w:cstheme="majorHAnsi"/>
              </w:rPr>
            </w:pPr>
          </w:p>
          <w:p w14:paraId="3F18BFEE" w14:textId="6AA46778" w:rsidR="00DE54E2" w:rsidRPr="00D97378" w:rsidRDefault="00DE54E2" w:rsidP="005667D6">
            <w:pPr>
              <w:jc w:val="center"/>
              <w:rPr>
                <w:rFonts w:asciiTheme="majorHAnsi" w:hAnsiTheme="majorHAnsi" w:cstheme="majorHAnsi"/>
              </w:rPr>
            </w:pPr>
            <w:r>
              <w:rPr>
                <w:rFonts w:asciiTheme="majorHAnsi" w:hAnsiTheme="majorHAnsi" w:cstheme="majorHAnsi"/>
              </w:rPr>
              <w:t>12</w:t>
            </w:r>
          </w:p>
        </w:tc>
        <w:tc>
          <w:tcPr>
            <w:tcW w:w="614" w:type="dxa"/>
          </w:tcPr>
          <w:p w14:paraId="4022472D" w14:textId="77777777" w:rsidR="00F43761" w:rsidRDefault="00F43761" w:rsidP="005667D6">
            <w:pPr>
              <w:jc w:val="center"/>
              <w:rPr>
                <w:rFonts w:asciiTheme="majorHAnsi" w:hAnsiTheme="majorHAnsi" w:cstheme="majorHAnsi"/>
              </w:rPr>
            </w:pPr>
          </w:p>
          <w:p w14:paraId="3387E966" w14:textId="7E11685A" w:rsidR="00DE54E2" w:rsidRPr="00D97378" w:rsidRDefault="00DE54E2" w:rsidP="005667D6">
            <w:pPr>
              <w:jc w:val="center"/>
              <w:rPr>
                <w:rFonts w:asciiTheme="majorHAnsi" w:hAnsiTheme="majorHAnsi" w:cstheme="majorHAnsi"/>
              </w:rPr>
            </w:pPr>
            <w:r>
              <w:rPr>
                <w:rFonts w:asciiTheme="majorHAnsi" w:hAnsiTheme="majorHAnsi" w:cstheme="majorHAnsi"/>
              </w:rPr>
              <w:t>/</w:t>
            </w:r>
          </w:p>
        </w:tc>
        <w:tc>
          <w:tcPr>
            <w:tcW w:w="614" w:type="dxa"/>
          </w:tcPr>
          <w:p w14:paraId="7CDD512F" w14:textId="77777777" w:rsidR="00F43761" w:rsidRDefault="00F43761" w:rsidP="005667D6">
            <w:pPr>
              <w:jc w:val="center"/>
              <w:rPr>
                <w:rFonts w:asciiTheme="majorHAnsi" w:hAnsiTheme="majorHAnsi" w:cstheme="majorHAnsi"/>
              </w:rPr>
            </w:pPr>
          </w:p>
          <w:p w14:paraId="0011C307" w14:textId="51806817" w:rsidR="00DE54E2" w:rsidRPr="00D97378" w:rsidRDefault="00DE54E2" w:rsidP="005667D6">
            <w:pPr>
              <w:jc w:val="center"/>
              <w:rPr>
                <w:rFonts w:asciiTheme="majorHAnsi" w:hAnsiTheme="majorHAnsi" w:cstheme="majorHAnsi"/>
              </w:rPr>
            </w:pPr>
            <w:r>
              <w:rPr>
                <w:rFonts w:asciiTheme="majorHAnsi" w:hAnsiTheme="majorHAnsi" w:cstheme="majorHAnsi"/>
              </w:rPr>
              <w:t>18</w:t>
            </w:r>
          </w:p>
        </w:tc>
      </w:tr>
      <w:tr w:rsidR="00F43761" w:rsidRPr="00111C5A" w14:paraId="1E9BC10C" w14:textId="77777777" w:rsidTr="00327B9D">
        <w:trPr>
          <w:trHeight w:val="702"/>
          <w:jc w:val="center"/>
        </w:trPr>
        <w:tc>
          <w:tcPr>
            <w:tcW w:w="1848" w:type="dxa"/>
            <w:shd w:val="clear" w:color="auto" w:fill="D9D9D9" w:themeFill="background1" w:themeFillShade="D9"/>
          </w:tcPr>
          <w:p w14:paraId="2158ADC9" w14:textId="77777777" w:rsidR="00F43761" w:rsidRPr="00D97378" w:rsidRDefault="00F43761" w:rsidP="005667D6">
            <w:pPr>
              <w:pStyle w:val="Lgende"/>
              <w:rPr>
                <w:rFonts w:asciiTheme="majorHAnsi" w:hAnsiTheme="majorHAnsi" w:cstheme="majorHAnsi"/>
                <w:sz w:val="18"/>
                <w:szCs w:val="18"/>
              </w:rPr>
            </w:pPr>
          </w:p>
          <w:p w14:paraId="620FBB87" w14:textId="77777777" w:rsidR="00F43761" w:rsidRPr="00D97378" w:rsidRDefault="00F43761" w:rsidP="005667D6">
            <w:pPr>
              <w:pStyle w:val="Lgende"/>
              <w:rPr>
                <w:rFonts w:asciiTheme="majorHAnsi" w:hAnsiTheme="majorHAnsi" w:cstheme="majorHAnsi"/>
                <w:sz w:val="18"/>
                <w:szCs w:val="18"/>
              </w:rPr>
            </w:pPr>
            <w:r w:rsidRPr="00D97378">
              <w:rPr>
                <w:rFonts w:asciiTheme="majorHAnsi" w:hAnsiTheme="majorHAnsi" w:cstheme="majorHAnsi"/>
                <w:sz w:val="18"/>
                <w:szCs w:val="18"/>
              </w:rPr>
              <w:t>ATTEINTES A LA SECURITE</w:t>
            </w:r>
          </w:p>
        </w:tc>
        <w:tc>
          <w:tcPr>
            <w:tcW w:w="841" w:type="dxa"/>
          </w:tcPr>
          <w:p w14:paraId="109A1D23" w14:textId="77777777" w:rsidR="00F43761" w:rsidRPr="00D97378" w:rsidRDefault="00F43761" w:rsidP="005667D6">
            <w:pPr>
              <w:jc w:val="center"/>
              <w:rPr>
                <w:rFonts w:asciiTheme="majorHAnsi" w:hAnsiTheme="majorHAnsi" w:cstheme="majorHAnsi"/>
              </w:rPr>
            </w:pPr>
          </w:p>
          <w:p w14:paraId="035C7B32"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13</w:t>
            </w:r>
          </w:p>
          <w:p w14:paraId="0DEED87A" w14:textId="77777777" w:rsidR="00F43761" w:rsidRPr="00D97378" w:rsidRDefault="00F43761" w:rsidP="005667D6">
            <w:pPr>
              <w:jc w:val="center"/>
              <w:rPr>
                <w:rFonts w:asciiTheme="majorHAnsi" w:hAnsiTheme="majorHAnsi" w:cstheme="majorHAnsi"/>
              </w:rPr>
            </w:pPr>
          </w:p>
        </w:tc>
        <w:tc>
          <w:tcPr>
            <w:tcW w:w="708" w:type="dxa"/>
          </w:tcPr>
          <w:p w14:paraId="1EF37359" w14:textId="77777777" w:rsidR="00F43761" w:rsidRPr="00D97378" w:rsidRDefault="00F43761" w:rsidP="005667D6">
            <w:pPr>
              <w:jc w:val="center"/>
              <w:rPr>
                <w:rFonts w:asciiTheme="majorHAnsi" w:hAnsiTheme="majorHAnsi" w:cstheme="majorHAnsi"/>
              </w:rPr>
            </w:pPr>
          </w:p>
          <w:p w14:paraId="7C9CEB8E"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w:t>
            </w:r>
          </w:p>
          <w:p w14:paraId="2B0598B4" w14:textId="77777777" w:rsidR="00F43761" w:rsidRPr="00D97378" w:rsidRDefault="00F43761" w:rsidP="005667D6">
            <w:pPr>
              <w:jc w:val="center"/>
              <w:rPr>
                <w:rFonts w:asciiTheme="majorHAnsi" w:hAnsiTheme="majorHAnsi" w:cstheme="majorHAnsi"/>
              </w:rPr>
            </w:pPr>
          </w:p>
        </w:tc>
        <w:tc>
          <w:tcPr>
            <w:tcW w:w="709" w:type="dxa"/>
          </w:tcPr>
          <w:p w14:paraId="10BFFD72" w14:textId="77777777" w:rsidR="00F43761" w:rsidRPr="00D97378" w:rsidRDefault="00F43761" w:rsidP="005667D6">
            <w:pPr>
              <w:jc w:val="center"/>
              <w:rPr>
                <w:rFonts w:asciiTheme="majorHAnsi" w:hAnsiTheme="majorHAnsi" w:cstheme="majorHAnsi"/>
              </w:rPr>
            </w:pPr>
          </w:p>
          <w:p w14:paraId="306ABFE7"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3</w:t>
            </w:r>
          </w:p>
          <w:p w14:paraId="0A50D152" w14:textId="77777777" w:rsidR="00F43761" w:rsidRPr="00D97378" w:rsidRDefault="00F43761" w:rsidP="005667D6">
            <w:pPr>
              <w:jc w:val="center"/>
              <w:rPr>
                <w:rFonts w:asciiTheme="majorHAnsi" w:hAnsiTheme="majorHAnsi" w:cstheme="majorHAnsi"/>
              </w:rPr>
            </w:pPr>
          </w:p>
        </w:tc>
        <w:tc>
          <w:tcPr>
            <w:tcW w:w="709" w:type="dxa"/>
          </w:tcPr>
          <w:p w14:paraId="597AE671" w14:textId="77777777" w:rsidR="00F43761" w:rsidRPr="00D97378" w:rsidRDefault="00F43761" w:rsidP="005667D6">
            <w:pPr>
              <w:jc w:val="center"/>
              <w:rPr>
                <w:rFonts w:asciiTheme="majorHAnsi" w:hAnsiTheme="majorHAnsi" w:cstheme="majorHAnsi"/>
              </w:rPr>
            </w:pPr>
          </w:p>
          <w:p w14:paraId="5AE76AF8"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27</w:t>
            </w:r>
          </w:p>
          <w:p w14:paraId="7AFF97D6" w14:textId="77777777" w:rsidR="00F43761" w:rsidRPr="00D97378" w:rsidRDefault="00F43761" w:rsidP="005667D6">
            <w:pPr>
              <w:jc w:val="center"/>
              <w:rPr>
                <w:rFonts w:asciiTheme="majorHAnsi" w:hAnsiTheme="majorHAnsi" w:cstheme="majorHAnsi"/>
              </w:rPr>
            </w:pPr>
          </w:p>
        </w:tc>
        <w:tc>
          <w:tcPr>
            <w:tcW w:w="850" w:type="dxa"/>
          </w:tcPr>
          <w:p w14:paraId="3A70F496" w14:textId="77777777" w:rsidR="00F43761" w:rsidRPr="00D97378" w:rsidRDefault="00F43761" w:rsidP="005667D6">
            <w:pPr>
              <w:jc w:val="center"/>
              <w:rPr>
                <w:rFonts w:asciiTheme="majorHAnsi" w:hAnsiTheme="majorHAnsi" w:cstheme="majorHAnsi"/>
              </w:rPr>
            </w:pPr>
          </w:p>
          <w:p w14:paraId="1A640479"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4</w:t>
            </w:r>
          </w:p>
          <w:p w14:paraId="0A0C519B" w14:textId="77777777" w:rsidR="00F43761" w:rsidRPr="00D97378" w:rsidRDefault="00F43761" w:rsidP="005667D6">
            <w:pPr>
              <w:jc w:val="center"/>
              <w:rPr>
                <w:rFonts w:asciiTheme="majorHAnsi" w:hAnsiTheme="majorHAnsi" w:cstheme="majorHAnsi"/>
              </w:rPr>
            </w:pPr>
          </w:p>
          <w:p w14:paraId="15A34AE7" w14:textId="77777777" w:rsidR="00F43761" w:rsidRPr="00D97378" w:rsidRDefault="00F43761" w:rsidP="005667D6">
            <w:pPr>
              <w:jc w:val="center"/>
              <w:rPr>
                <w:rFonts w:asciiTheme="majorHAnsi" w:hAnsiTheme="majorHAnsi" w:cstheme="majorHAnsi"/>
              </w:rPr>
            </w:pPr>
          </w:p>
        </w:tc>
        <w:tc>
          <w:tcPr>
            <w:tcW w:w="709" w:type="dxa"/>
          </w:tcPr>
          <w:p w14:paraId="347D3E1C" w14:textId="77777777" w:rsidR="00F43761" w:rsidRPr="00D97378" w:rsidRDefault="00F43761" w:rsidP="005667D6">
            <w:pPr>
              <w:jc w:val="center"/>
              <w:rPr>
                <w:rFonts w:asciiTheme="majorHAnsi" w:hAnsiTheme="majorHAnsi" w:cstheme="majorHAnsi"/>
              </w:rPr>
            </w:pPr>
          </w:p>
          <w:p w14:paraId="43C488DF"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12</w:t>
            </w:r>
          </w:p>
          <w:p w14:paraId="65C39E8A" w14:textId="77777777" w:rsidR="00F43761" w:rsidRPr="00D97378" w:rsidRDefault="00F43761" w:rsidP="005667D6">
            <w:pPr>
              <w:jc w:val="center"/>
              <w:rPr>
                <w:rFonts w:asciiTheme="majorHAnsi" w:hAnsiTheme="majorHAnsi" w:cstheme="majorHAnsi"/>
              </w:rPr>
            </w:pPr>
          </w:p>
        </w:tc>
        <w:tc>
          <w:tcPr>
            <w:tcW w:w="709" w:type="dxa"/>
          </w:tcPr>
          <w:p w14:paraId="1CA5F192" w14:textId="77777777" w:rsidR="00F43761" w:rsidRPr="00D97378" w:rsidRDefault="00F43761" w:rsidP="005667D6">
            <w:pPr>
              <w:jc w:val="center"/>
              <w:rPr>
                <w:rFonts w:asciiTheme="majorHAnsi" w:hAnsiTheme="majorHAnsi" w:cstheme="majorHAnsi"/>
              </w:rPr>
            </w:pPr>
          </w:p>
          <w:p w14:paraId="253134EC"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32</w:t>
            </w:r>
          </w:p>
          <w:p w14:paraId="6BC81521" w14:textId="77777777" w:rsidR="00F43761" w:rsidRPr="00D97378" w:rsidRDefault="00F43761" w:rsidP="005667D6">
            <w:pPr>
              <w:jc w:val="center"/>
              <w:rPr>
                <w:rFonts w:asciiTheme="majorHAnsi" w:hAnsiTheme="majorHAnsi" w:cstheme="majorHAnsi"/>
              </w:rPr>
            </w:pPr>
          </w:p>
        </w:tc>
        <w:tc>
          <w:tcPr>
            <w:tcW w:w="709" w:type="dxa"/>
          </w:tcPr>
          <w:p w14:paraId="75DF7331" w14:textId="77777777" w:rsidR="00F43761" w:rsidRPr="00D97378" w:rsidRDefault="00F43761" w:rsidP="005667D6">
            <w:pPr>
              <w:jc w:val="center"/>
              <w:rPr>
                <w:rFonts w:asciiTheme="majorHAnsi" w:hAnsiTheme="majorHAnsi" w:cstheme="majorHAnsi"/>
              </w:rPr>
            </w:pPr>
          </w:p>
          <w:p w14:paraId="185327B3"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4</w:t>
            </w:r>
          </w:p>
          <w:p w14:paraId="4926AC1C" w14:textId="77777777" w:rsidR="00F43761" w:rsidRPr="00D97378" w:rsidRDefault="00F43761" w:rsidP="005667D6">
            <w:pPr>
              <w:jc w:val="center"/>
              <w:rPr>
                <w:rFonts w:asciiTheme="majorHAnsi" w:hAnsiTheme="majorHAnsi" w:cstheme="majorHAnsi"/>
              </w:rPr>
            </w:pPr>
          </w:p>
        </w:tc>
        <w:tc>
          <w:tcPr>
            <w:tcW w:w="708" w:type="dxa"/>
          </w:tcPr>
          <w:p w14:paraId="6BA57CD8" w14:textId="77777777" w:rsidR="00F43761" w:rsidRPr="00D97378" w:rsidRDefault="00F43761" w:rsidP="005667D6">
            <w:pPr>
              <w:jc w:val="center"/>
              <w:rPr>
                <w:rFonts w:asciiTheme="majorHAnsi" w:hAnsiTheme="majorHAnsi" w:cstheme="majorHAnsi"/>
              </w:rPr>
            </w:pPr>
          </w:p>
          <w:p w14:paraId="46B36008"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13</w:t>
            </w:r>
          </w:p>
          <w:p w14:paraId="6A77EC98" w14:textId="77777777" w:rsidR="00F43761" w:rsidRPr="00D97378" w:rsidRDefault="00F43761" w:rsidP="005667D6">
            <w:pPr>
              <w:jc w:val="center"/>
              <w:rPr>
                <w:rFonts w:asciiTheme="majorHAnsi" w:hAnsiTheme="majorHAnsi" w:cstheme="majorHAnsi"/>
              </w:rPr>
            </w:pPr>
          </w:p>
        </w:tc>
        <w:tc>
          <w:tcPr>
            <w:tcW w:w="613" w:type="dxa"/>
          </w:tcPr>
          <w:p w14:paraId="46262979" w14:textId="77777777" w:rsidR="00F43761" w:rsidRDefault="00F43761" w:rsidP="005667D6">
            <w:pPr>
              <w:jc w:val="center"/>
              <w:rPr>
                <w:rFonts w:asciiTheme="majorHAnsi" w:hAnsiTheme="majorHAnsi" w:cstheme="majorHAnsi"/>
              </w:rPr>
            </w:pPr>
          </w:p>
          <w:p w14:paraId="15BC6D52" w14:textId="4111EF1C" w:rsidR="00DE54E2" w:rsidRPr="00D97378" w:rsidRDefault="00DE54E2" w:rsidP="005667D6">
            <w:pPr>
              <w:jc w:val="center"/>
              <w:rPr>
                <w:rFonts w:asciiTheme="majorHAnsi" w:hAnsiTheme="majorHAnsi" w:cstheme="majorHAnsi"/>
              </w:rPr>
            </w:pPr>
            <w:r>
              <w:rPr>
                <w:rFonts w:asciiTheme="majorHAnsi" w:hAnsiTheme="majorHAnsi" w:cstheme="majorHAnsi"/>
              </w:rPr>
              <w:t>37</w:t>
            </w:r>
          </w:p>
        </w:tc>
        <w:tc>
          <w:tcPr>
            <w:tcW w:w="614" w:type="dxa"/>
          </w:tcPr>
          <w:p w14:paraId="680ECB14" w14:textId="77777777" w:rsidR="00F43761" w:rsidRDefault="00F43761" w:rsidP="005667D6">
            <w:pPr>
              <w:jc w:val="center"/>
              <w:rPr>
                <w:rFonts w:asciiTheme="majorHAnsi" w:hAnsiTheme="majorHAnsi" w:cstheme="majorHAnsi"/>
              </w:rPr>
            </w:pPr>
          </w:p>
          <w:p w14:paraId="78BA9E0E" w14:textId="1A91AA2A" w:rsidR="00DE54E2" w:rsidRPr="00D97378" w:rsidRDefault="00DE54E2" w:rsidP="005667D6">
            <w:pPr>
              <w:jc w:val="center"/>
              <w:rPr>
                <w:rFonts w:asciiTheme="majorHAnsi" w:hAnsiTheme="majorHAnsi" w:cstheme="majorHAnsi"/>
              </w:rPr>
            </w:pPr>
            <w:r>
              <w:rPr>
                <w:rFonts w:asciiTheme="majorHAnsi" w:hAnsiTheme="majorHAnsi" w:cstheme="majorHAnsi"/>
              </w:rPr>
              <w:t>7</w:t>
            </w:r>
          </w:p>
        </w:tc>
        <w:tc>
          <w:tcPr>
            <w:tcW w:w="614" w:type="dxa"/>
          </w:tcPr>
          <w:p w14:paraId="6139D650" w14:textId="77777777" w:rsidR="00F43761" w:rsidRDefault="00F43761" w:rsidP="005667D6">
            <w:pPr>
              <w:jc w:val="center"/>
              <w:rPr>
                <w:rFonts w:asciiTheme="majorHAnsi" w:hAnsiTheme="majorHAnsi" w:cstheme="majorHAnsi"/>
              </w:rPr>
            </w:pPr>
          </w:p>
          <w:p w14:paraId="2A4E72ED" w14:textId="02DF98BA" w:rsidR="00DE54E2" w:rsidRPr="00D97378" w:rsidRDefault="00DE54E2" w:rsidP="005667D6">
            <w:pPr>
              <w:jc w:val="center"/>
              <w:rPr>
                <w:rFonts w:asciiTheme="majorHAnsi" w:hAnsiTheme="majorHAnsi" w:cstheme="majorHAnsi"/>
              </w:rPr>
            </w:pPr>
            <w:r>
              <w:rPr>
                <w:rFonts w:asciiTheme="majorHAnsi" w:hAnsiTheme="majorHAnsi" w:cstheme="majorHAnsi"/>
              </w:rPr>
              <w:t>21</w:t>
            </w:r>
          </w:p>
        </w:tc>
      </w:tr>
      <w:tr w:rsidR="00F43761" w:rsidRPr="00111C5A" w14:paraId="4181CF7B" w14:textId="77777777" w:rsidTr="00327B9D">
        <w:trPr>
          <w:jc w:val="center"/>
        </w:trPr>
        <w:tc>
          <w:tcPr>
            <w:tcW w:w="1848" w:type="dxa"/>
            <w:shd w:val="clear" w:color="auto" w:fill="D9D9D9" w:themeFill="background1" w:themeFillShade="D9"/>
          </w:tcPr>
          <w:p w14:paraId="58499FC2" w14:textId="77777777" w:rsidR="00F43761" w:rsidRPr="00D97378" w:rsidRDefault="00F43761" w:rsidP="005667D6">
            <w:pPr>
              <w:pStyle w:val="Lgende"/>
              <w:rPr>
                <w:rFonts w:asciiTheme="majorHAnsi" w:hAnsiTheme="majorHAnsi" w:cstheme="majorHAnsi"/>
                <w:sz w:val="18"/>
                <w:szCs w:val="18"/>
              </w:rPr>
            </w:pPr>
            <w:r w:rsidRPr="00D97378">
              <w:rPr>
                <w:rFonts w:asciiTheme="majorHAnsi" w:hAnsiTheme="majorHAnsi" w:cstheme="majorHAnsi"/>
                <w:sz w:val="18"/>
                <w:szCs w:val="18"/>
              </w:rPr>
              <w:t>ATTEINTES AUX VALEURS DE LA REPUBLIQUE (données laïcité non disponibles)</w:t>
            </w:r>
          </w:p>
        </w:tc>
        <w:tc>
          <w:tcPr>
            <w:tcW w:w="841" w:type="dxa"/>
          </w:tcPr>
          <w:p w14:paraId="1B82AA5F" w14:textId="77777777" w:rsidR="00F43761" w:rsidRPr="00D97378" w:rsidRDefault="00F43761" w:rsidP="005667D6">
            <w:pPr>
              <w:jc w:val="center"/>
              <w:rPr>
                <w:rFonts w:asciiTheme="majorHAnsi" w:hAnsiTheme="majorHAnsi" w:cstheme="majorHAnsi"/>
              </w:rPr>
            </w:pPr>
          </w:p>
          <w:p w14:paraId="7ECED0A1" w14:textId="77777777" w:rsidR="00F43761" w:rsidRPr="00D97378" w:rsidRDefault="00F43761" w:rsidP="005667D6">
            <w:pPr>
              <w:jc w:val="center"/>
              <w:rPr>
                <w:rFonts w:asciiTheme="majorHAnsi" w:hAnsiTheme="majorHAnsi" w:cstheme="majorHAnsi"/>
              </w:rPr>
            </w:pPr>
          </w:p>
          <w:p w14:paraId="5F26B3B0"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4</w:t>
            </w:r>
          </w:p>
        </w:tc>
        <w:tc>
          <w:tcPr>
            <w:tcW w:w="708" w:type="dxa"/>
          </w:tcPr>
          <w:p w14:paraId="6AC842DF" w14:textId="77777777" w:rsidR="00F43761" w:rsidRPr="00D97378" w:rsidRDefault="00F43761" w:rsidP="005667D6">
            <w:pPr>
              <w:jc w:val="center"/>
              <w:rPr>
                <w:rFonts w:asciiTheme="majorHAnsi" w:hAnsiTheme="majorHAnsi" w:cstheme="majorHAnsi"/>
              </w:rPr>
            </w:pPr>
          </w:p>
          <w:p w14:paraId="1FBA6059" w14:textId="77777777" w:rsidR="00F43761" w:rsidRPr="00D97378" w:rsidRDefault="00F43761" w:rsidP="005667D6">
            <w:pPr>
              <w:jc w:val="center"/>
              <w:rPr>
                <w:rFonts w:asciiTheme="majorHAnsi" w:hAnsiTheme="majorHAnsi" w:cstheme="majorHAnsi"/>
              </w:rPr>
            </w:pPr>
          </w:p>
          <w:p w14:paraId="4C0EE935"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2</w:t>
            </w:r>
          </w:p>
        </w:tc>
        <w:tc>
          <w:tcPr>
            <w:tcW w:w="709" w:type="dxa"/>
          </w:tcPr>
          <w:p w14:paraId="73157CE7" w14:textId="77777777" w:rsidR="00F43761" w:rsidRPr="00D97378" w:rsidRDefault="00F43761" w:rsidP="005667D6">
            <w:pPr>
              <w:jc w:val="center"/>
              <w:rPr>
                <w:rFonts w:asciiTheme="majorHAnsi" w:hAnsiTheme="majorHAnsi" w:cstheme="majorHAnsi"/>
              </w:rPr>
            </w:pPr>
          </w:p>
          <w:p w14:paraId="1A65A447" w14:textId="77777777" w:rsidR="00F43761" w:rsidRPr="00D97378" w:rsidRDefault="00F43761" w:rsidP="005667D6">
            <w:pPr>
              <w:jc w:val="center"/>
              <w:rPr>
                <w:rFonts w:asciiTheme="majorHAnsi" w:hAnsiTheme="majorHAnsi" w:cstheme="majorHAnsi"/>
              </w:rPr>
            </w:pPr>
          </w:p>
          <w:p w14:paraId="485C0319"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1</w:t>
            </w:r>
          </w:p>
        </w:tc>
        <w:tc>
          <w:tcPr>
            <w:tcW w:w="709" w:type="dxa"/>
          </w:tcPr>
          <w:p w14:paraId="0CEF9E9E" w14:textId="77777777" w:rsidR="00F43761" w:rsidRPr="00D97378" w:rsidRDefault="00F43761" w:rsidP="005667D6">
            <w:pPr>
              <w:jc w:val="center"/>
              <w:rPr>
                <w:rFonts w:asciiTheme="majorHAnsi" w:hAnsiTheme="majorHAnsi" w:cstheme="majorHAnsi"/>
              </w:rPr>
            </w:pPr>
          </w:p>
          <w:p w14:paraId="5FA4C047" w14:textId="77777777" w:rsidR="00F43761" w:rsidRPr="00D97378" w:rsidRDefault="00F43761" w:rsidP="005667D6">
            <w:pPr>
              <w:jc w:val="center"/>
              <w:rPr>
                <w:rFonts w:asciiTheme="majorHAnsi" w:hAnsiTheme="majorHAnsi" w:cstheme="majorHAnsi"/>
              </w:rPr>
            </w:pPr>
          </w:p>
          <w:p w14:paraId="4E715C6D"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7</w:t>
            </w:r>
          </w:p>
        </w:tc>
        <w:tc>
          <w:tcPr>
            <w:tcW w:w="850" w:type="dxa"/>
          </w:tcPr>
          <w:p w14:paraId="6DF3AC5E" w14:textId="77777777" w:rsidR="00F43761" w:rsidRPr="00D97378" w:rsidRDefault="00F43761" w:rsidP="005667D6">
            <w:pPr>
              <w:jc w:val="center"/>
              <w:rPr>
                <w:rFonts w:asciiTheme="majorHAnsi" w:hAnsiTheme="majorHAnsi" w:cstheme="majorHAnsi"/>
              </w:rPr>
            </w:pPr>
          </w:p>
          <w:p w14:paraId="38288C22" w14:textId="77777777" w:rsidR="00F43761" w:rsidRPr="00D97378" w:rsidRDefault="00F43761" w:rsidP="005667D6">
            <w:pPr>
              <w:jc w:val="center"/>
              <w:rPr>
                <w:rFonts w:asciiTheme="majorHAnsi" w:hAnsiTheme="majorHAnsi" w:cstheme="majorHAnsi"/>
              </w:rPr>
            </w:pPr>
          </w:p>
          <w:p w14:paraId="0694C31B"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w:t>
            </w:r>
          </w:p>
        </w:tc>
        <w:tc>
          <w:tcPr>
            <w:tcW w:w="709" w:type="dxa"/>
          </w:tcPr>
          <w:p w14:paraId="140D929E" w14:textId="77777777" w:rsidR="00F43761" w:rsidRPr="00D97378" w:rsidRDefault="00F43761" w:rsidP="005667D6">
            <w:pPr>
              <w:jc w:val="center"/>
              <w:rPr>
                <w:rFonts w:asciiTheme="majorHAnsi" w:hAnsiTheme="majorHAnsi" w:cstheme="majorHAnsi"/>
              </w:rPr>
            </w:pPr>
          </w:p>
          <w:p w14:paraId="67BE6687" w14:textId="77777777" w:rsidR="00F43761" w:rsidRPr="00D97378" w:rsidRDefault="00F43761" w:rsidP="005667D6">
            <w:pPr>
              <w:jc w:val="center"/>
              <w:rPr>
                <w:rFonts w:asciiTheme="majorHAnsi" w:hAnsiTheme="majorHAnsi" w:cstheme="majorHAnsi"/>
              </w:rPr>
            </w:pPr>
          </w:p>
          <w:p w14:paraId="0E702C8D"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2</w:t>
            </w:r>
          </w:p>
        </w:tc>
        <w:tc>
          <w:tcPr>
            <w:tcW w:w="709" w:type="dxa"/>
          </w:tcPr>
          <w:p w14:paraId="0069D918" w14:textId="77777777" w:rsidR="00F43761" w:rsidRPr="00D97378" w:rsidRDefault="00F43761" w:rsidP="005667D6">
            <w:pPr>
              <w:jc w:val="center"/>
              <w:rPr>
                <w:rFonts w:asciiTheme="majorHAnsi" w:hAnsiTheme="majorHAnsi" w:cstheme="majorHAnsi"/>
              </w:rPr>
            </w:pPr>
          </w:p>
          <w:p w14:paraId="77BA2636" w14:textId="77777777" w:rsidR="00F43761" w:rsidRPr="00D97378" w:rsidRDefault="00F43761" w:rsidP="005667D6">
            <w:pPr>
              <w:jc w:val="center"/>
              <w:rPr>
                <w:rFonts w:asciiTheme="majorHAnsi" w:hAnsiTheme="majorHAnsi" w:cstheme="majorHAnsi"/>
              </w:rPr>
            </w:pPr>
          </w:p>
          <w:p w14:paraId="3B58E42C"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7</w:t>
            </w:r>
          </w:p>
        </w:tc>
        <w:tc>
          <w:tcPr>
            <w:tcW w:w="709" w:type="dxa"/>
          </w:tcPr>
          <w:p w14:paraId="5C364C44" w14:textId="77777777" w:rsidR="00F43761" w:rsidRPr="00D97378" w:rsidRDefault="00F43761" w:rsidP="005667D6">
            <w:pPr>
              <w:jc w:val="center"/>
              <w:rPr>
                <w:rFonts w:asciiTheme="majorHAnsi" w:hAnsiTheme="majorHAnsi" w:cstheme="majorHAnsi"/>
              </w:rPr>
            </w:pPr>
          </w:p>
          <w:p w14:paraId="2A18B634" w14:textId="77777777" w:rsidR="00F43761" w:rsidRPr="00D97378" w:rsidRDefault="00F43761" w:rsidP="005667D6">
            <w:pPr>
              <w:jc w:val="center"/>
              <w:rPr>
                <w:rFonts w:asciiTheme="majorHAnsi" w:hAnsiTheme="majorHAnsi" w:cstheme="majorHAnsi"/>
              </w:rPr>
            </w:pPr>
          </w:p>
          <w:p w14:paraId="1112B924"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4</w:t>
            </w:r>
          </w:p>
        </w:tc>
        <w:tc>
          <w:tcPr>
            <w:tcW w:w="708" w:type="dxa"/>
          </w:tcPr>
          <w:p w14:paraId="16556229" w14:textId="77777777" w:rsidR="00F43761" w:rsidRPr="00D97378" w:rsidRDefault="00F43761" w:rsidP="005667D6">
            <w:pPr>
              <w:jc w:val="center"/>
              <w:rPr>
                <w:rFonts w:asciiTheme="majorHAnsi" w:hAnsiTheme="majorHAnsi" w:cstheme="majorHAnsi"/>
              </w:rPr>
            </w:pPr>
          </w:p>
          <w:p w14:paraId="64A38EB1" w14:textId="77777777" w:rsidR="00F43761" w:rsidRPr="00D97378" w:rsidRDefault="00F43761" w:rsidP="005667D6">
            <w:pPr>
              <w:jc w:val="center"/>
              <w:rPr>
                <w:rFonts w:asciiTheme="majorHAnsi" w:hAnsiTheme="majorHAnsi" w:cstheme="majorHAnsi"/>
              </w:rPr>
            </w:pPr>
          </w:p>
          <w:p w14:paraId="71A6074C" w14:textId="77777777" w:rsidR="00F43761" w:rsidRPr="00D97378" w:rsidRDefault="00F43761" w:rsidP="005667D6">
            <w:pPr>
              <w:jc w:val="center"/>
              <w:rPr>
                <w:rFonts w:asciiTheme="majorHAnsi" w:hAnsiTheme="majorHAnsi" w:cstheme="majorHAnsi"/>
              </w:rPr>
            </w:pPr>
            <w:r w:rsidRPr="00D97378">
              <w:rPr>
                <w:rFonts w:asciiTheme="majorHAnsi" w:hAnsiTheme="majorHAnsi" w:cstheme="majorHAnsi"/>
              </w:rPr>
              <w:t>/</w:t>
            </w:r>
          </w:p>
        </w:tc>
        <w:tc>
          <w:tcPr>
            <w:tcW w:w="613" w:type="dxa"/>
          </w:tcPr>
          <w:p w14:paraId="56F2CCFE" w14:textId="77777777" w:rsidR="00F43761" w:rsidRDefault="00F43761" w:rsidP="005667D6">
            <w:pPr>
              <w:jc w:val="center"/>
              <w:rPr>
                <w:rFonts w:asciiTheme="majorHAnsi" w:hAnsiTheme="majorHAnsi" w:cstheme="majorHAnsi"/>
              </w:rPr>
            </w:pPr>
          </w:p>
          <w:p w14:paraId="3BAF19AC" w14:textId="77777777" w:rsidR="00DE54E2" w:rsidRDefault="00DE54E2" w:rsidP="005667D6">
            <w:pPr>
              <w:jc w:val="center"/>
              <w:rPr>
                <w:rFonts w:asciiTheme="majorHAnsi" w:hAnsiTheme="majorHAnsi" w:cstheme="majorHAnsi"/>
              </w:rPr>
            </w:pPr>
          </w:p>
          <w:p w14:paraId="0972D723" w14:textId="4778AD75" w:rsidR="00DE54E2" w:rsidRPr="00D97378" w:rsidRDefault="00DE54E2" w:rsidP="005667D6">
            <w:pPr>
              <w:jc w:val="center"/>
              <w:rPr>
                <w:rFonts w:asciiTheme="majorHAnsi" w:hAnsiTheme="majorHAnsi" w:cstheme="majorHAnsi"/>
              </w:rPr>
            </w:pPr>
            <w:r>
              <w:rPr>
                <w:rFonts w:asciiTheme="majorHAnsi" w:hAnsiTheme="majorHAnsi" w:cstheme="majorHAnsi"/>
              </w:rPr>
              <w:t>7</w:t>
            </w:r>
          </w:p>
        </w:tc>
        <w:tc>
          <w:tcPr>
            <w:tcW w:w="614" w:type="dxa"/>
          </w:tcPr>
          <w:p w14:paraId="7BA33066" w14:textId="77777777" w:rsidR="00F43761" w:rsidRDefault="00F43761" w:rsidP="005667D6">
            <w:pPr>
              <w:jc w:val="center"/>
              <w:rPr>
                <w:rFonts w:asciiTheme="majorHAnsi" w:hAnsiTheme="majorHAnsi" w:cstheme="majorHAnsi"/>
              </w:rPr>
            </w:pPr>
          </w:p>
          <w:p w14:paraId="3E84C386" w14:textId="77777777" w:rsidR="00DE54E2" w:rsidRDefault="00DE54E2" w:rsidP="005667D6">
            <w:pPr>
              <w:jc w:val="center"/>
              <w:rPr>
                <w:rFonts w:asciiTheme="majorHAnsi" w:hAnsiTheme="majorHAnsi" w:cstheme="majorHAnsi"/>
              </w:rPr>
            </w:pPr>
          </w:p>
          <w:p w14:paraId="15B41C2E" w14:textId="064DB8EF" w:rsidR="00DE54E2" w:rsidRPr="00D97378" w:rsidRDefault="00DE54E2" w:rsidP="005667D6">
            <w:pPr>
              <w:jc w:val="center"/>
              <w:rPr>
                <w:rFonts w:asciiTheme="majorHAnsi" w:hAnsiTheme="majorHAnsi" w:cstheme="majorHAnsi"/>
              </w:rPr>
            </w:pPr>
            <w:r>
              <w:rPr>
                <w:rFonts w:asciiTheme="majorHAnsi" w:hAnsiTheme="majorHAnsi" w:cstheme="majorHAnsi"/>
              </w:rPr>
              <w:t>3</w:t>
            </w:r>
          </w:p>
        </w:tc>
        <w:tc>
          <w:tcPr>
            <w:tcW w:w="614" w:type="dxa"/>
          </w:tcPr>
          <w:p w14:paraId="6EBC66B6" w14:textId="77777777" w:rsidR="00F43761" w:rsidRDefault="00F43761" w:rsidP="005667D6">
            <w:pPr>
              <w:jc w:val="center"/>
              <w:rPr>
                <w:rFonts w:asciiTheme="majorHAnsi" w:hAnsiTheme="majorHAnsi" w:cstheme="majorHAnsi"/>
              </w:rPr>
            </w:pPr>
          </w:p>
          <w:p w14:paraId="4CBD55AB" w14:textId="77777777" w:rsidR="00DE54E2" w:rsidRDefault="00DE54E2" w:rsidP="005667D6">
            <w:pPr>
              <w:jc w:val="center"/>
              <w:rPr>
                <w:rFonts w:asciiTheme="majorHAnsi" w:hAnsiTheme="majorHAnsi" w:cstheme="majorHAnsi"/>
              </w:rPr>
            </w:pPr>
          </w:p>
          <w:p w14:paraId="39A9C89C" w14:textId="168C5D36" w:rsidR="00DE54E2" w:rsidRPr="00D97378" w:rsidRDefault="00DE54E2" w:rsidP="005667D6">
            <w:pPr>
              <w:jc w:val="center"/>
              <w:rPr>
                <w:rFonts w:asciiTheme="majorHAnsi" w:hAnsiTheme="majorHAnsi" w:cstheme="majorHAnsi"/>
              </w:rPr>
            </w:pPr>
            <w:r>
              <w:rPr>
                <w:rFonts w:asciiTheme="majorHAnsi" w:hAnsiTheme="majorHAnsi" w:cstheme="majorHAnsi"/>
              </w:rPr>
              <w:t>4</w:t>
            </w:r>
          </w:p>
        </w:tc>
      </w:tr>
      <w:tr w:rsidR="00F43761" w:rsidRPr="00111C5A" w14:paraId="7B2B0C2F" w14:textId="77777777" w:rsidTr="00D54CB4">
        <w:trPr>
          <w:trHeight w:val="429"/>
          <w:jc w:val="center"/>
        </w:trPr>
        <w:tc>
          <w:tcPr>
            <w:tcW w:w="1848" w:type="dxa"/>
            <w:shd w:val="clear" w:color="auto" w:fill="D9D9D9" w:themeFill="background1" w:themeFillShade="D9"/>
          </w:tcPr>
          <w:p w14:paraId="2C016E1D" w14:textId="77777777" w:rsidR="00F43761" w:rsidRPr="00D97378" w:rsidRDefault="00F43761" w:rsidP="005667D6">
            <w:pPr>
              <w:rPr>
                <w:rFonts w:asciiTheme="majorHAnsi" w:hAnsiTheme="majorHAnsi" w:cstheme="majorHAnsi"/>
              </w:rPr>
            </w:pPr>
          </w:p>
        </w:tc>
        <w:tc>
          <w:tcPr>
            <w:tcW w:w="841" w:type="dxa"/>
            <w:shd w:val="clear" w:color="auto" w:fill="B8CCE4" w:themeFill="accent1" w:themeFillTint="66"/>
          </w:tcPr>
          <w:p w14:paraId="4DEA0C80" w14:textId="77777777" w:rsidR="00F43761" w:rsidRPr="00D97378" w:rsidRDefault="00F43761" w:rsidP="005667D6">
            <w:pPr>
              <w:jc w:val="center"/>
              <w:rPr>
                <w:rFonts w:asciiTheme="majorHAnsi" w:hAnsiTheme="majorHAnsi" w:cstheme="majorHAnsi"/>
                <w:b/>
              </w:rPr>
            </w:pPr>
          </w:p>
          <w:p w14:paraId="26EE6CA8"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104</w:t>
            </w:r>
          </w:p>
        </w:tc>
        <w:tc>
          <w:tcPr>
            <w:tcW w:w="708" w:type="dxa"/>
            <w:shd w:val="clear" w:color="auto" w:fill="B8CCE4" w:themeFill="accent1" w:themeFillTint="66"/>
          </w:tcPr>
          <w:p w14:paraId="23CB40ED" w14:textId="77777777" w:rsidR="00F43761" w:rsidRPr="00D97378" w:rsidRDefault="00F43761" w:rsidP="005667D6">
            <w:pPr>
              <w:jc w:val="center"/>
              <w:rPr>
                <w:rFonts w:asciiTheme="majorHAnsi" w:hAnsiTheme="majorHAnsi" w:cstheme="majorHAnsi"/>
                <w:b/>
              </w:rPr>
            </w:pPr>
          </w:p>
          <w:p w14:paraId="47867A0C"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21</w:t>
            </w:r>
          </w:p>
        </w:tc>
        <w:tc>
          <w:tcPr>
            <w:tcW w:w="709" w:type="dxa"/>
            <w:shd w:val="clear" w:color="auto" w:fill="B8CCE4" w:themeFill="accent1" w:themeFillTint="66"/>
          </w:tcPr>
          <w:p w14:paraId="0D04EFCF" w14:textId="77777777" w:rsidR="00F43761" w:rsidRPr="00D97378" w:rsidRDefault="00F43761" w:rsidP="005667D6">
            <w:pPr>
              <w:jc w:val="center"/>
              <w:rPr>
                <w:rFonts w:asciiTheme="majorHAnsi" w:hAnsiTheme="majorHAnsi" w:cstheme="majorHAnsi"/>
                <w:b/>
              </w:rPr>
            </w:pPr>
          </w:p>
          <w:p w14:paraId="11709CB0"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71</w:t>
            </w:r>
          </w:p>
        </w:tc>
        <w:tc>
          <w:tcPr>
            <w:tcW w:w="709" w:type="dxa"/>
            <w:shd w:val="clear" w:color="auto" w:fill="B8CCE4" w:themeFill="accent1" w:themeFillTint="66"/>
          </w:tcPr>
          <w:p w14:paraId="2837C02A" w14:textId="77777777" w:rsidR="00F43761" w:rsidRPr="00D97378" w:rsidRDefault="00F43761" w:rsidP="005667D6">
            <w:pPr>
              <w:jc w:val="center"/>
              <w:rPr>
                <w:rFonts w:asciiTheme="majorHAnsi" w:hAnsiTheme="majorHAnsi" w:cstheme="majorHAnsi"/>
                <w:b/>
              </w:rPr>
            </w:pPr>
          </w:p>
          <w:p w14:paraId="7DD3D5E2"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135</w:t>
            </w:r>
          </w:p>
        </w:tc>
        <w:tc>
          <w:tcPr>
            <w:tcW w:w="850" w:type="dxa"/>
            <w:shd w:val="clear" w:color="auto" w:fill="B8CCE4" w:themeFill="accent1" w:themeFillTint="66"/>
          </w:tcPr>
          <w:p w14:paraId="42C13C02" w14:textId="77777777" w:rsidR="00F43761" w:rsidRPr="00D97378" w:rsidRDefault="00F43761" w:rsidP="005667D6">
            <w:pPr>
              <w:jc w:val="center"/>
              <w:rPr>
                <w:rFonts w:asciiTheme="majorHAnsi" w:hAnsiTheme="majorHAnsi" w:cstheme="majorHAnsi"/>
                <w:b/>
              </w:rPr>
            </w:pPr>
          </w:p>
          <w:p w14:paraId="0A27EAC7"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17</w:t>
            </w:r>
          </w:p>
        </w:tc>
        <w:tc>
          <w:tcPr>
            <w:tcW w:w="709" w:type="dxa"/>
            <w:shd w:val="clear" w:color="auto" w:fill="B8CCE4" w:themeFill="accent1" w:themeFillTint="66"/>
          </w:tcPr>
          <w:p w14:paraId="386683CC" w14:textId="77777777" w:rsidR="00F43761" w:rsidRPr="00D97378" w:rsidRDefault="00F43761" w:rsidP="005667D6">
            <w:pPr>
              <w:jc w:val="center"/>
              <w:rPr>
                <w:rFonts w:asciiTheme="majorHAnsi" w:hAnsiTheme="majorHAnsi" w:cstheme="majorHAnsi"/>
                <w:b/>
              </w:rPr>
            </w:pPr>
          </w:p>
          <w:p w14:paraId="4FDB0918"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72</w:t>
            </w:r>
          </w:p>
        </w:tc>
        <w:tc>
          <w:tcPr>
            <w:tcW w:w="709" w:type="dxa"/>
            <w:shd w:val="clear" w:color="auto" w:fill="B8CCE4" w:themeFill="accent1" w:themeFillTint="66"/>
          </w:tcPr>
          <w:p w14:paraId="20F8AB59" w14:textId="77777777" w:rsidR="00F43761" w:rsidRPr="00D97378" w:rsidRDefault="00F43761" w:rsidP="005667D6">
            <w:pPr>
              <w:jc w:val="center"/>
              <w:rPr>
                <w:rFonts w:asciiTheme="majorHAnsi" w:hAnsiTheme="majorHAnsi" w:cstheme="majorHAnsi"/>
                <w:b/>
              </w:rPr>
            </w:pPr>
          </w:p>
          <w:p w14:paraId="7ED22FB3"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161</w:t>
            </w:r>
          </w:p>
        </w:tc>
        <w:tc>
          <w:tcPr>
            <w:tcW w:w="709" w:type="dxa"/>
            <w:shd w:val="clear" w:color="auto" w:fill="B8CCE4" w:themeFill="accent1" w:themeFillTint="66"/>
          </w:tcPr>
          <w:p w14:paraId="607CD2F9" w14:textId="77777777" w:rsidR="00F43761" w:rsidRPr="00D97378" w:rsidRDefault="00F43761" w:rsidP="005667D6">
            <w:pPr>
              <w:jc w:val="center"/>
              <w:rPr>
                <w:rFonts w:asciiTheme="majorHAnsi" w:hAnsiTheme="majorHAnsi" w:cstheme="majorHAnsi"/>
                <w:b/>
              </w:rPr>
            </w:pPr>
          </w:p>
          <w:p w14:paraId="2FB6787E"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21</w:t>
            </w:r>
          </w:p>
        </w:tc>
        <w:tc>
          <w:tcPr>
            <w:tcW w:w="708" w:type="dxa"/>
            <w:shd w:val="clear" w:color="auto" w:fill="B8CCE4" w:themeFill="accent1" w:themeFillTint="66"/>
          </w:tcPr>
          <w:p w14:paraId="0639520B" w14:textId="77777777" w:rsidR="00F43761" w:rsidRPr="00D97378" w:rsidRDefault="00F43761" w:rsidP="005667D6">
            <w:pPr>
              <w:jc w:val="center"/>
              <w:rPr>
                <w:rFonts w:asciiTheme="majorHAnsi" w:hAnsiTheme="majorHAnsi" w:cstheme="majorHAnsi"/>
                <w:b/>
              </w:rPr>
            </w:pPr>
          </w:p>
          <w:p w14:paraId="600D226C" w14:textId="77777777" w:rsidR="00F43761" w:rsidRPr="00D97378" w:rsidRDefault="00F43761" w:rsidP="005667D6">
            <w:pPr>
              <w:jc w:val="center"/>
              <w:rPr>
                <w:rFonts w:asciiTheme="majorHAnsi" w:hAnsiTheme="majorHAnsi" w:cstheme="majorHAnsi"/>
                <w:b/>
              </w:rPr>
            </w:pPr>
            <w:r w:rsidRPr="00D97378">
              <w:rPr>
                <w:rFonts w:asciiTheme="majorHAnsi" w:hAnsiTheme="majorHAnsi" w:cstheme="majorHAnsi"/>
                <w:b/>
              </w:rPr>
              <w:t>109</w:t>
            </w:r>
          </w:p>
        </w:tc>
        <w:tc>
          <w:tcPr>
            <w:tcW w:w="613" w:type="dxa"/>
            <w:shd w:val="clear" w:color="auto" w:fill="B8CCE4" w:themeFill="accent1" w:themeFillTint="66"/>
          </w:tcPr>
          <w:p w14:paraId="21E09D29" w14:textId="77777777" w:rsidR="00F43761" w:rsidRDefault="00F43761" w:rsidP="005667D6">
            <w:pPr>
              <w:jc w:val="center"/>
              <w:rPr>
                <w:rFonts w:asciiTheme="majorHAnsi" w:hAnsiTheme="majorHAnsi" w:cstheme="majorHAnsi"/>
                <w:b/>
              </w:rPr>
            </w:pPr>
          </w:p>
          <w:p w14:paraId="72EE6C70" w14:textId="40F9FEBE" w:rsidR="00DE54E2" w:rsidRPr="00D97378" w:rsidRDefault="00DE54E2" w:rsidP="005667D6">
            <w:pPr>
              <w:jc w:val="center"/>
              <w:rPr>
                <w:rFonts w:asciiTheme="majorHAnsi" w:hAnsiTheme="majorHAnsi" w:cstheme="majorHAnsi"/>
                <w:b/>
              </w:rPr>
            </w:pPr>
            <w:r>
              <w:rPr>
                <w:rFonts w:asciiTheme="majorHAnsi" w:hAnsiTheme="majorHAnsi" w:cstheme="majorHAnsi"/>
                <w:b/>
              </w:rPr>
              <w:t>202</w:t>
            </w:r>
          </w:p>
        </w:tc>
        <w:tc>
          <w:tcPr>
            <w:tcW w:w="614" w:type="dxa"/>
            <w:shd w:val="clear" w:color="auto" w:fill="B8CCE4" w:themeFill="accent1" w:themeFillTint="66"/>
          </w:tcPr>
          <w:p w14:paraId="51AE987D" w14:textId="77777777" w:rsidR="00F43761" w:rsidRDefault="00F43761" w:rsidP="005667D6">
            <w:pPr>
              <w:jc w:val="center"/>
              <w:rPr>
                <w:rFonts w:asciiTheme="majorHAnsi" w:hAnsiTheme="majorHAnsi" w:cstheme="majorHAnsi"/>
                <w:b/>
              </w:rPr>
            </w:pPr>
          </w:p>
          <w:p w14:paraId="3FC2F169" w14:textId="321CC89B" w:rsidR="00DE54E2" w:rsidRPr="00D97378" w:rsidRDefault="00DE54E2" w:rsidP="005667D6">
            <w:pPr>
              <w:jc w:val="center"/>
              <w:rPr>
                <w:rFonts w:asciiTheme="majorHAnsi" w:hAnsiTheme="majorHAnsi" w:cstheme="majorHAnsi"/>
                <w:b/>
              </w:rPr>
            </w:pPr>
            <w:r>
              <w:rPr>
                <w:rFonts w:asciiTheme="majorHAnsi" w:hAnsiTheme="majorHAnsi" w:cstheme="majorHAnsi"/>
                <w:b/>
              </w:rPr>
              <w:t>34</w:t>
            </w:r>
          </w:p>
        </w:tc>
        <w:tc>
          <w:tcPr>
            <w:tcW w:w="614" w:type="dxa"/>
            <w:shd w:val="clear" w:color="auto" w:fill="B8CCE4" w:themeFill="accent1" w:themeFillTint="66"/>
          </w:tcPr>
          <w:p w14:paraId="1548A9F1" w14:textId="77777777" w:rsidR="00F43761" w:rsidRDefault="00F43761" w:rsidP="005667D6">
            <w:pPr>
              <w:jc w:val="center"/>
              <w:rPr>
                <w:rFonts w:asciiTheme="majorHAnsi" w:hAnsiTheme="majorHAnsi" w:cstheme="majorHAnsi"/>
                <w:b/>
              </w:rPr>
            </w:pPr>
          </w:p>
          <w:p w14:paraId="34B41233" w14:textId="1FAC4EE8" w:rsidR="00DE54E2" w:rsidRPr="00D97378" w:rsidRDefault="00DE54E2" w:rsidP="005667D6">
            <w:pPr>
              <w:jc w:val="center"/>
              <w:rPr>
                <w:rFonts w:asciiTheme="majorHAnsi" w:hAnsiTheme="majorHAnsi" w:cstheme="majorHAnsi"/>
                <w:b/>
              </w:rPr>
            </w:pPr>
            <w:r>
              <w:rPr>
                <w:rFonts w:asciiTheme="majorHAnsi" w:hAnsiTheme="majorHAnsi" w:cstheme="majorHAnsi"/>
                <w:b/>
              </w:rPr>
              <w:t>93</w:t>
            </w:r>
          </w:p>
        </w:tc>
      </w:tr>
    </w:tbl>
    <w:p w14:paraId="160E72AB" w14:textId="7516C9DB" w:rsidR="006065C3" w:rsidRDefault="00F47A6F" w:rsidP="00F47A6F">
      <w:pPr>
        <w:pStyle w:val="Titre3"/>
        <w:widowControl/>
        <w:numPr>
          <w:ilvl w:val="0"/>
          <w:numId w:val="0"/>
        </w:numPr>
        <w:spacing w:before="480" w:after="360"/>
        <w:ind w:right="567"/>
        <w:rPr>
          <w:rFonts w:asciiTheme="majorHAnsi" w:hAnsiTheme="majorHAnsi" w:cstheme="majorHAnsi"/>
        </w:rPr>
      </w:pPr>
      <w:r>
        <w:rPr>
          <w:rFonts w:asciiTheme="majorHAnsi" w:hAnsiTheme="majorHAnsi" w:cstheme="majorHAnsi"/>
        </w:rPr>
        <w:t xml:space="preserve">                </w:t>
      </w:r>
    </w:p>
    <w:p w14:paraId="25882125" w14:textId="5FCFDA73" w:rsidR="003C692D" w:rsidRPr="00D67561" w:rsidRDefault="00D561B8" w:rsidP="00D561B8">
      <w:pPr>
        <w:pStyle w:val="Titre3"/>
        <w:widowControl/>
        <w:numPr>
          <w:ilvl w:val="0"/>
          <w:numId w:val="0"/>
        </w:numPr>
        <w:spacing w:before="480" w:after="360"/>
        <w:ind w:right="567" w:hanging="426"/>
        <w:rPr>
          <w:rFonts w:asciiTheme="majorHAnsi" w:hAnsiTheme="majorHAnsi" w:cstheme="majorHAnsi"/>
          <w:u w:val="single"/>
        </w:rPr>
      </w:pPr>
      <w:r>
        <w:rPr>
          <w:rFonts w:asciiTheme="majorHAnsi" w:hAnsiTheme="majorHAnsi" w:cstheme="majorHAnsi"/>
        </w:rPr>
        <w:lastRenderedPageBreak/>
        <w:t xml:space="preserve">         </w:t>
      </w:r>
      <w:r w:rsidR="006065C3" w:rsidRPr="006065C3">
        <w:rPr>
          <w:rFonts w:asciiTheme="majorHAnsi" w:hAnsiTheme="majorHAnsi" w:cstheme="majorHAnsi"/>
        </w:rPr>
        <w:t xml:space="preserve"> </w:t>
      </w:r>
      <w:r w:rsidR="00F94CC8" w:rsidRPr="00D67561">
        <w:rPr>
          <w:rFonts w:asciiTheme="majorHAnsi" w:hAnsiTheme="majorHAnsi" w:cstheme="majorHAnsi"/>
          <w:u w:val="single"/>
        </w:rPr>
        <w:t>E</w:t>
      </w:r>
      <w:r w:rsidR="00F11F56" w:rsidRPr="00D67561">
        <w:rPr>
          <w:rFonts w:asciiTheme="majorHAnsi" w:hAnsiTheme="majorHAnsi" w:cstheme="majorHAnsi"/>
          <w:u w:val="single"/>
        </w:rPr>
        <w:t>tablissements du 1</w:t>
      </w:r>
      <w:r w:rsidR="00F11F56" w:rsidRPr="00D67561">
        <w:rPr>
          <w:rFonts w:asciiTheme="majorHAnsi" w:hAnsiTheme="majorHAnsi" w:cstheme="majorHAnsi"/>
          <w:u w:val="single"/>
          <w:vertAlign w:val="superscript"/>
        </w:rPr>
        <w:t>er</w:t>
      </w:r>
      <w:r w:rsidR="00F11F56" w:rsidRPr="00D67561">
        <w:rPr>
          <w:rFonts w:asciiTheme="majorHAnsi" w:hAnsiTheme="majorHAnsi" w:cstheme="majorHAnsi"/>
          <w:u w:val="single"/>
        </w:rPr>
        <w:t xml:space="preserve"> degré</w:t>
      </w:r>
    </w:p>
    <w:p w14:paraId="02B92B99" w14:textId="618431D4" w:rsidR="00E4288B" w:rsidRPr="00FE585D" w:rsidRDefault="001F7383" w:rsidP="00D67561">
      <w:pPr>
        <w:jc w:val="center"/>
        <w:rPr>
          <w:rFonts w:asciiTheme="majorHAnsi" w:hAnsiTheme="majorHAnsi" w:cstheme="majorHAnsi"/>
          <w:b/>
          <w:sz w:val="24"/>
        </w:rPr>
      </w:pPr>
      <w:r w:rsidRPr="00FE585D">
        <w:rPr>
          <w:rFonts w:asciiTheme="majorHAnsi" w:hAnsiTheme="majorHAnsi" w:cstheme="majorHAnsi"/>
          <w:b/>
          <w:sz w:val="24"/>
        </w:rPr>
        <w:t>ECOLES PUBLIQUES</w:t>
      </w:r>
    </w:p>
    <w:p w14:paraId="4981BCF7" w14:textId="77777777" w:rsidR="00181ADE" w:rsidRPr="004C4E02" w:rsidRDefault="00181ADE" w:rsidP="00181ADE">
      <w:pPr>
        <w:rPr>
          <w:rFonts w:asciiTheme="majorHAnsi" w:hAnsiTheme="majorHAnsi" w:cstheme="majorHAnsi"/>
          <w:b/>
          <w:color w:val="FF0000"/>
        </w:rPr>
      </w:pPr>
    </w:p>
    <w:tbl>
      <w:tblPr>
        <w:tblStyle w:val="Grilledutableau"/>
        <w:tblW w:w="10478" w:type="dxa"/>
        <w:jc w:val="center"/>
        <w:tblLook w:val="04A0" w:firstRow="1" w:lastRow="0" w:firstColumn="1" w:lastColumn="0" w:noHBand="0" w:noVBand="1"/>
      </w:tblPr>
      <w:tblGrid>
        <w:gridCol w:w="2110"/>
        <w:gridCol w:w="2185"/>
        <w:gridCol w:w="2087"/>
        <w:gridCol w:w="2101"/>
        <w:gridCol w:w="1995"/>
      </w:tblGrid>
      <w:tr w:rsidR="00F43761" w14:paraId="706FDC1B" w14:textId="766C58AB" w:rsidTr="00D54CB4">
        <w:trPr>
          <w:trHeight w:val="227"/>
          <w:jc w:val="center"/>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57686F" w14:textId="77777777" w:rsidR="00F43761" w:rsidRPr="00D97378" w:rsidRDefault="00F43761" w:rsidP="00E4288B">
            <w:pPr>
              <w:rPr>
                <w:rFonts w:asciiTheme="majorHAnsi" w:hAnsiTheme="majorHAnsi" w:cstheme="majorHAnsi"/>
              </w:rPr>
            </w:pPr>
          </w:p>
        </w:tc>
        <w:tc>
          <w:tcPr>
            <w:tcW w:w="2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4E2AFC" w14:textId="7C6B8C0D" w:rsidR="00F43761" w:rsidRPr="00D97378" w:rsidRDefault="00D561B8" w:rsidP="00D561B8">
            <w:pPr>
              <w:jc w:val="center"/>
              <w:rPr>
                <w:rFonts w:asciiTheme="majorHAnsi" w:hAnsiTheme="majorHAnsi" w:cstheme="majorHAnsi"/>
                <w:b/>
              </w:rPr>
            </w:pPr>
            <w:r>
              <w:rPr>
                <w:rFonts w:asciiTheme="majorHAnsi" w:hAnsiTheme="majorHAnsi" w:cstheme="majorHAnsi"/>
                <w:b/>
              </w:rPr>
              <w:t>2015-2016</w:t>
            </w:r>
          </w:p>
        </w:tc>
        <w:tc>
          <w:tcPr>
            <w:tcW w:w="2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D3FC62" w14:textId="668002D0" w:rsidR="00F43761" w:rsidRPr="00D97378" w:rsidRDefault="00F43761" w:rsidP="003F62E2">
            <w:pPr>
              <w:jc w:val="center"/>
              <w:rPr>
                <w:rFonts w:asciiTheme="majorHAnsi" w:hAnsiTheme="majorHAnsi" w:cstheme="majorHAnsi"/>
                <w:b/>
              </w:rPr>
            </w:pPr>
            <w:r w:rsidRPr="00D97378">
              <w:rPr>
                <w:rFonts w:asciiTheme="majorHAnsi" w:hAnsiTheme="majorHAnsi" w:cstheme="majorHAnsi"/>
                <w:b/>
              </w:rPr>
              <w:t>2016 - 2017</w:t>
            </w:r>
          </w:p>
        </w:tc>
        <w:tc>
          <w:tcPr>
            <w:tcW w:w="2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8618BC" w14:textId="74D3CCFA" w:rsidR="00F43761" w:rsidRPr="00D97378" w:rsidRDefault="00D561B8" w:rsidP="00D561B8">
            <w:pPr>
              <w:jc w:val="center"/>
              <w:rPr>
                <w:rFonts w:asciiTheme="majorHAnsi" w:hAnsiTheme="majorHAnsi" w:cstheme="majorHAnsi"/>
                <w:b/>
              </w:rPr>
            </w:pPr>
            <w:r>
              <w:rPr>
                <w:rFonts w:asciiTheme="majorHAnsi" w:hAnsiTheme="majorHAnsi" w:cstheme="majorHAnsi"/>
                <w:b/>
              </w:rPr>
              <w:t>2017- 2018</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92952D" w14:textId="1AFAAA9A" w:rsidR="00F43761" w:rsidRPr="00D97378" w:rsidRDefault="00F43761" w:rsidP="003F62E2">
            <w:pPr>
              <w:jc w:val="center"/>
              <w:rPr>
                <w:rFonts w:asciiTheme="majorHAnsi" w:hAnsiTheme="majorHAnsi" w:cstheme="majorHAnsi"/>
                <w:b/>
              </w:rPr>
            </w:pPr>
            <w:r>
              <w:rPr>
                <w:rFonts w:asciiTheme="majorHAnsi" w:hAnsiTheme="majorHAnsi" w:cstheme="majorHAnsi"/>
                <w:b/>
              </w:rPr>
              <w:t>2018-2019</w:t>
            </w:r>
          </w:p>
        </w:tc>
      </w:tr>
      <w:tr w:rsidR="00F43761" w14:paraId="2B7CB497" w14:textId="5371BF54" w:rsidTr="00D54CB4">
        <w:trPr>
          <w:trHeight w:val="270"/>
          <w:jc w:val="center"/>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7E4A36" w14:textId="0064EDC5" w:rsidR="00F43761" w:rsidRPr="00D97378" w:rsidRDefault="00F43761" w:rsidP="00E4288B">
            <w:pPr>
              <w:rPr>
                <w:rFonts w:asciiTheme="majorHAnsi" w:hAnsiTheme="majorHAnsi" w:cstheme="majorHAnsi"/>
              </w:rPr>
            </w:pPr>
            <w:r w:rsidRPr="00D97378">
              <w:rPr>
                <w:rFonts w:asciiTheme="majorHAnsi" w:hAnsiTheme="majorHAnsi" w:cstheme="majorHAnsi"/>
              </w:rPr>
              <w:t>Ecoles maternelles</w:t>
            </w:r>
          </w:p>
        </w:tc>
        <w:tc>
          <w:tcPr>
            <w:tcW w:w="2185" w:type="dxa"/>
            <w:tcBorders>
              <w:top w:val="single" w:sz="4" w:space="0" w:color="auto"/>
              <w:left w:val="single" w:sz="4" w:space="0" w:color="auto"/>
              <w:bottom w:val="single" w:sz="4" w:space="0" w:color="auto"/>
              <w:right w:val="single" w:sz="4" w:space="0" w:color="auto"/>
            </w:tcBorders>
          </w:tcPr>
          <w:p w14:paraId="58F1B5C9" w14:textId="4DFA9480" w:rsidR="00F43761" w:rsidRPr="008342FE" w:rsidRDefault="00181ADE" w:rsidP="008342FE">
            <w:pPr>
              <w:jc w:val="center"/>
              <w:rPr>
                <w:rFonts w:asciiTheme="majorHAnsi" w:hAnsiTheme="majorHAnsi" w:cstheme="majorHAnsi"/>
              </w:rPr>
            </w:pPr>
            <w:r w:rsidRPr="008342FE">
              <w:rPr>
                <w:rFonts w:asciiTheme="majorHAnsi" w:hAnsiTheme="majorHAnsi" w:cstheme="majorHAnsi"/>
              </w:rPr>
              <w:t>4</w:t>
            </w:r>
            <w:r w:rsidR="003F4031">
              <w:rPr>
                <w:rFonts w:asciiTheme="majorHAnsi" w:hAnsiTheme="majorHAnsi" w:cstheme="majorHAnsi"/>
              </w:rPr>
              <w:t xml:space="preserve"> </w:t>
            </w:r>
            <w:r w:rsidRPr="008342FE">
              <w:rPr>
                <w:rFonts w:asciiTheme="majorHAnsi" w:hAnsiTheme="majorHAnsi" w:cstheme="majorHAnsi"/>
              </w:rPr>
              <w:t>579</w:t>
            </w:r>
          </w:p>
        </w:tc>
        <w:tc>
          <w:tcPr>
            <w:tcW w:w="2087" w:type="dxa"/>
            <w:tcBorders>
              <w:top w:val="single" w:sz="4" w:space="0" w:color="auto"/>
              <w:left w:val="single" w:sz="4" w:space="0" w:color="auto"/>
              <w:bottom w:val="single" w:sz="4" w:space="0" w:color="auto"/>
              <w:right w:val="single" w:sz="4" w:space="0" w:color="auto"/>
            </w:tcBorders>
          </w:tcPr>
          <w:p w14:paraId="4BD7B463" w14:textId="7D7E1D6A" w:rsidR="00F43761" w:rsidRPr="008342FE" w:rsidRDefault="00181ADE" w:rsidP="008342FE">
            <w:pPr>
              <w:jc w:val="center"/>
              <w:rPr>
                <w:rFonts w:asciiTheme="majorHAnsi" w:hAnsiTheme="majorHAnsi" w:cstheme="majorHAnsi"/>
              </w:rPr>
            </w:pPr>
            <w:r w:rsidRPr="008342FE">
              <w:rPr>
                <w:rFonts w:asciiTheme="majorHAnsi" w:hAnsiTheme="majorHAnsi" w:cstheme="majorHAnsi"/>
              </w:rPr>
              <w:t>4</w:t>
            </w:r>
            <w:r w:rsidR="003F4031">
              <w:rPr>
                <w:rFonts w:asciiTheme="majorHAnsi" w:hAnsiTheme="majorHAnsi" w:cstheme="majorHAnsi"/>
              </w:rPr>
              <w:t xml:space="preserve"> </w:t>
            </w:r>
            <w:r w:rsidRPr="008342FE">
              <w:rPr>
                <w:rFonts w:asciiTheme="majorHAnsi" w:hAnsiTheme="majorHAnsi" w:cstheme="majorHAnsi"/>
              </w:rPr>
              <w:t>551</w:t>
            </w:r>
          </w:p>
        </w:tc>
        <w:tc>
          <w:tcPr>
            <w:tcW w:w="2101" w:type="dxa"/>
            <w:tcBorders>
              <w:top w:val="single" w:sz="4" w:space="0" w:color="auto"/>
              <w:left w:val="single" w:sz="4" w:space="0" w:color="auto"/>
              <w:bottom w:val="single" w:sz="4" w:space="0" w:color="auto"/>
              <w:right w:val="single" w:sz="4" w:space="0" w:color="auto"/>
            </w:tcBorders>
          </w:tcPr>
          <w:p w14:paraId="2D302809" w14:textId="56CCB9C3" w:rsidR="00F43761" w:rsidRPr="008342FE" w:rsidRDefault="00181ADE" w:rsidP="008342FE">
            <w:pPr>
              <w:jc w:val="center"/>
              <w:rPr>
                <w:rFonts w:asciiTheme="majorHAnsi" w:hAnsiTheme="majorHAnsi" w:cstheme="majorHAnsi"/>
              </w:rPr>
            </w:pPr>
            <w:r w:rsidRPr="008342FE">
              <w:rPr>
                <w:rFonts w:asciiTheme="majorHAnsi" w:hAnsiTheme="majorHAnsi" w:cstheme="majorHAnsi"/>
              </w:rPr>
              <w:t>4</w:t>
            </w:r>
            <w:r w:rsidR="003F4031">
              <w:rPr>
                <w:rFonts w:asciiTheme="majorHAnsi" w:hAnsiTheme="majorHAnsi" w:cstheme="majorHAnsi"/>
              </w:rPr>
              <w:t xml:space="preserve"> </w:t>
            </w:r>
            <w:r w:rsidRPr="008342FE">
              <w:rPr>
                <w:rFonts w:asciiTheme="majorHAnsi" w:hAnsiTheme="majorHAnsi" w:cstheme="majorHAnsi"/>
              </w:rPr>
              <w:t>554</w:t>
            </w:r>
          </w:p>
        </w:tc>
        <w:tc>
          <w:tcPr>
            <w:tcW w:w="1995" w:type="dxa"/>
            <w:tcBorders>
              <w:top w:val="single" w:sz="4" w:space="0" w:color="auto"/>
              <w:left w:val="single" w:sz="4" w:space="0" w:color="auto"/>
              <w:bottom w:val="single" w:sz="4" w:space="0" w:color="auto"/>
              <w:right w:val="single" w:sz="4" w:space="0" w:color="auto"/>
            </w:tcBorders>
          </w:tcPr>
          <w:p w14:paraId="4DC5ED81" w14:textId="5F504763" w:rsidR="00F43761" w:rsidRPr="008342FE" w:rsidRDefault="00181ADE" w:rsidP="008342FE">
            <w:pPr>
              <w:jc w:val="center"/>
              <w:rPr>
                <w:rFonts w:asciiTheme="majorHAnsi" w:hAnsiTheme="majorHAnsi" w:cstheme="majorHAnsi"/>
              </w:rPr>
            </w:pPr>
            <w:r w:rsidRPr="008342FE">
              <w:rPr>
                <w:rFonts w:asciiTheme="majorHAnsi" w:hAnsiTheme="majorHAnsi" w:cstheme="majorHAnsi"/>
              </w:rPr>
              <w:t>4</w:t>
            </w:r>
            <w:r w:rsidR="003F4031">
              <w:rPr>
                <w:rFonts w:asciiTheme="majorHAnsi" w:hAnsiTheme="majorHAnsi" w:cstheme="majorHAnsi"/>
              </w:rPr>
              <w:t xml:space="preserve"> </w:t>
            </w:r>
            <w:r w:rsidRPr="008342FE">
              <w:rPr>
                <w:rFonts w:asciiTheme="majorHAnsi" w:hAnsiTheme="majorHAnsi" w:cstheme="majorHAnsi"/>
              </w:rPr>
              <w:t>577</w:t>
            </w:r>
          </w:p>
        </w:tc>
      </w:tr>
      <w:tr w:rsidR="00181ADE" w14:paraId="416A93E2" w14:textId="77777777" w:rsidTr="00D54CB4">
        <w:trPr>
          <w:trHeight w:val="270"/>
          <w:jc w:val="center"/>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2A9FC4" w14:textId="238D6975" w:rsidR="00181ADE" w:rsidRPr="00D97378" w:rsidRDefault="00181ADE" w:rsidP="00E4288B">
            <w:pPr>
              <w:rPr>
                <w:rFonts w:asciiTheme="majorHAnsi" w:hAnsiTheme="majorHAnsi" w:cstheme="majorHAnsi"/>
              </w:rPr>
            </w:pPr>
            <w:r>
              <w:rPr>
                <w:rFonts w:asciiTheme="majorHAnsi" w:hAnsiTheme="majorHAnsi" w:cstheme="majorHAnsi"/>
              </w:rPr>
              <w:t>Ecoles élémentaires</w:t>
            </w:r>
          </w:p>
        </w:tc>
        <w:tc>
          <w:tcPr>
            <w:tcW w:w="2185" w:type="dxa"/>
            <w:tcBorders>
              <w:top w:val="single" w:sz="4" w:space="0" w:color="auto"/>
              <w:left w:val="single" w:sz="4" w:space="0" w:color="auto"/>
              <w:bottom w:val="single" w:sz="4" w:space="0" w:color="auto"/>
              <w:right w:val="single" w:sz="4" w:space="0" w:color="auto"/>
            </w:tcBorders>
          </w:tcPr>
          <w:p w14:paraId="5A3FE6C3" w14:textId="211FCCDE" w:rsidR="00181ADE" w:rsidRPr="008342FE" w:rsidRDefault="00181ADE" w:rsidP="008342FE">
            <w:pPr>
              <w:jc w:val="center"/>
              <w:rPr>
                <w:rFonts w:asciiTheme="majorHAnsi" w:hAnsiTheme="majorHAnsi" w:cstheme="majorHAnsi"/>
              </w:rPr>
            </w:pPr>
            <w:r w:rsidRPr="008342FE">
              <w:rPr>
                <w:rFonts w:asciiTheme="majorHAnsi" w:hAnsiTheme="majorHAnsi" w:cstheme="majorHAnsi"/>
              </w:rPr>
              <w:t>7</w:t>
            </w:r>
            <w:r w:rsidR="003F4031">
              <w:rPr>
                <w:rFonts w:asciiTheme="majorHAnsi" w:hAnsiTheme="majorHAnsi" w:cstheme="majorHAnsi"/>
              </w:rPr>
              <w:t xml:space="preserve"> </w:t>
            </w:r>
            <w:r w:rsidRPr="008342FE">
              <w:rPr>
                <w:rFonts w:asciiTheme="majorHAnsi" w:hAnsiTheme="majorHAnsi" w:cstheme="majorHAnsi"/>
              </w:rPr>
              <w:t>240</w:t>
            </w:r>
          </w:p>
        </w:tc>
        <w:tc>
          <w:tcPr>
            <w:tcW w:w="2087" w:type="dxa"/>
            <w:tcBorders>
              <w:top w:val="single" w:sz="4" w:space="0" w:color="auto"/>
              <w:left w:val="single" w:sz="4" w:space="0" w:color="auto"/>
              <w:bottom w:val="single" w:sz="4" w:space="0" w:color="auto"/>
              <w:right w:val="single" w:sz="4" w:space="0" w:color="auto"/>
            </w:tcBorders>
          </w:tcPr>
          <w:p w14:paraId="6084A865" w14:textId="6A3B62B7" w:rsidR="00181ADE" w:rsidRPr="008342FE" w:rsidRDefault="00181ADE" w:rsidP="008342FE">
            <w:pPr>
              <w:jc w:val="center"/>
              <w:rPr>
                <w:rFonts w:asciiTheme="majorHAnsi" w:hAnsiTheme="majorHAnsi" w:cstheme="majorHAnsi"/>
              </w:rPr>
            </w:pPr>
            <w:r w:rsidRPr="008342FE">
              <w:rPr>
                <w:rFonts w:asciiTheme="majorHAnsi" w:hAnsiTheme="majorHAnsi" w:cstheme="majorHAnsi"/>
              </w:rPr>
              <w:t>7</w:t>
            </w:r>
            <w:r w:rsidR="003F4031">
              <w:rPr>
                <w:rFonts w:asciiTheme="majorHAnsi" w:hAnsiTheme="majorHAnsi" w:cstheme="majorHAnsi"/>
              </w:rPr>
              <w:t xml:space="preserve"> </w:t>
            </w:r>
            <w:r w:rsidRPr="008342FE">
              <w:rPr>
                <w:rFonts w:asciiTheme="majorHAnsi" w:hAnsiTheme="majorHAnsi" w:cstheme="majorHAnsi"/>
              </w:rPr>
              <w:t>347</w:t>
            </w:r>
          </w:p>
        </w:tc>
        <w:tc>
          <w:tcPr>
            <w:tcW w:w="2101" w:type="dxa"/>
            <w:tcBorders>
              <w:top w:val="single" w:sz="4" w:space="0" w:color="auto"/>
              <w:left w:val="single" w:sz="4" w:space="0" w:color="auto"/>
              <w:bottom w:val="single" w:sz="4" w:space="0" w:color="auto"/>
              <w:right w:val="single" w:sz="4" w:space="0" w:color="auto"/>
            </w:tcBorders>
          </w:tcPr>
          <w:p w14:paraId="5C3D1790" w14:textId="06FF57B8" w:rsidR="00181ADE" w:rsidRPr="008342FE" w:rsidRDefault="00181ADE" w:rsidP="008342FE">
            <w:pPr>
              <w:jc w:val="center"/>
              <w:rPr>
                <w:rFonts w:asciiTheme="majorHAnsi" w:hAnsiTheme="majorHAnsi" w:cstheme="majorHAnsi"/>
              </w:rPr>
            </w:pPr>
            <w:r w:rsidRPr="008342FE">
              <w:rPr>
                <w:rFonts w:asciiTheme="majorHAnsi" w:hAnsiTheme="majorHAnsi" w:cstheme="majorHAnsi"/>
              </w:rPr>
              <w:t>7</w:t>
            </w:r>
            <w:r w:rsidR="003F4031">
              <w:rPr>
                <w:rFonts w:asciiTheme="majorHAnsi" w:hAnsiTheme="majorHAnsi" w:cstheme="majorHAnsi"/>
              </w:rPr>
              <w:t xml:space="preserve"> </w:t>
            </w:r>
            <w:r w:rsidRPr="008342FE">
              <w:rPr>
                <w:rFonts w:asciiTheme="majorHAnsi" w:hAnsiTheme="majorHAnsi" w:cstheme="majorHAnsi"/>
              </w:rPr>
              <w:t>282</w:t>
            </w:r>
          </w:p>
        </w:tc>
        <w:tc>
          <w:tcPr>
            <w:tcW w:w="1995" w:type="dxa"/>
            <w:tcBorders>
              <w:top w:val="single" w:sz="4" w:space="0" w:color="auto"/>
              <w:left w:val="single" w:sz="4" w:space="0" w:color="auto"/>
              <w:bottom w:val="single" w:sz="4" w:space="0" w:color="auto"/>
              <w:right w:val="single" w:sz="4" w:space="0" w:color="auto"/>
            </w:tcBorders>
          </w:tcPr>
          <w:p w14:paraId="2EBDC63B" w14:textId="25CF99D3" w:rsidR="00181ADE" w:rsidRPr="008342FE" w:rsidRDefault="00181ADE" w:rsidP="008342FE">
            <w:pPr>
              <w:jc w:val="center"/>
              <w:rPr>
                <w:rFonts w:asciiTheme="majorHAnsi" w:hAnsiTheme="majorHAnsi" w:cstheme="majorHAnsi"/>
              </w:rPr>
            </w:pPr>
            <w:r w:rsidRPr="008342FE">
              <w:rPr>
                <w:rFonts w:asciiTheme="majorHAnsi" w:hAnsiTheme="majorHAnsi" w:cstheme="majorHAnsi"/>
              </w:rPr>
              <w:t>7</w:t>
            </w:r>
            <w:r w:rsidR="003F4031">
              <w:rPr>
                <w:rFonts w:asciiTheme="majorHAnsi" w:hAnsiTheme="majorHAnsi" w:cstheme="majorHAnsi"/>
              </w:rPr>
              <w:t xml:space="preserve"> </w:t>
            </w:r>
            <w:r w:rsidRPr="008342FE">
              <w:rPr>
                <w:rFonts w:asciiTheme="majorHAnsi" w:hAnsiTheme="majorHAnsi" w:cstheme="majorHAnsi"/>
              </w:rPr>
              <w:t>365</w:t>
            </w:r>
          </w:p>
        </w:tc>
      </w:tr>
      <w:tr w:rsidR="00F43761" w14:paraId="49A19A21" w14:textId="3D354E99" w:rsidTr="00D54CB4">
        <w:trPr>
          <w:trHeight w:val="286"/>
          <w:jc w:val="center"/>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BE2A9" w14:textId="0C9FA8DD" w:rsidR="00F43761" w:rsidRPr="00D97378" w:rsidRDefault="00F43761" w:rsidP="00E4288B">
            <w:pPr>
              <w:rPr>
                <w:rFonts w:asciiTheme="majorHAnsi" w:hAnsiTheme="majorHAnsi" w:cstheme="majorHAnsi"/>
              </w:rPr>
            </w:pPr>
            <w:r w:rsidRPr="00D97378">
              <w:rPr>
                <w:rFonts w:asciiTheme="majorHAnsi" w:hAnsiTheme="majorHAnsi" w:cstheme="majorHAnsi"/>
              </w:rPr>
              <w:t>Ecoles primaires</w:t>
            </w:r>
          </w:p>
        </w:tc>
        <w:tc>
          <w:tcPr>
            <w:tcW w:w="2185" w:type="dxa"/>
            <w:tcBorders>
              <w:top w:val="single" w:sz="4" w:space="0" w:color="auto"/>
              <w:left w:val="single" w:sz="4" w:space="0" w:color="auto"/>
              <w:bottom w:val="single" w:sz="4" w:space="0" w:color="auto"/>
              <w:right w:val="single" w:sz="4" w:space="0" w:color="auto"/>
            </w:tcBorders>
          </w:tcPr>
          <w:p w14:paraId="761321C4" w14:textId="291A8A9D" w:rsidR="00F43761" w:rsidRPr="008342FE" w:rsidRDefault="00181ADE" w:rsidP="008342FE">
            <w:pPr>
              <w:jc w:val="center"/>
              <w:rPr>
                <w:rFonts w:asciiTheme="majorHAnsi" w:hAnsiTheme="majorHAnsi" w:cstheme="majorHAnsi"/>
              </w:rPr>
            </w:pPr>
            <w:r w:rsidRPr="008342FE">
              <w:rPr>
                <w:rFonts w:asciiTheme="majorHAnsi" w:hAnsiTheme="majorHAnsi" w:cstheme="majorHAnsi"/>
              </w:rPr>
              <w:t>713</w:t>
            </w:r>
          </w:p>
        </w:tc>
        <w:tc>
          <w:tcPr>
            <w:tcW w:w="2087" w:type="dxa"/>
            <w:tcBorders>
              <w:top w:val="single" w:sz="4" w:space="0" w:color="auto"/>
              <w:left w:val="single" w:sz="4" w:space="0" w:color="auto"/>
              <w:bottom w:val="single" w:sz="4" w:space="0" w:color="auto"/>
              <w:right w:val="single" w:sz="4" w:space="0" w:color="auto"/>
            </w:tcBorders>
          </w:tcPr>
          <w:p w14:paraId="57035B21" w14:textId="2E837DE6" w:rsidR="00F43761" w:rsidRPr="008342FE" w:rsidRDefault="00181ADE" w:rsidP="008342FE">
            <w:pPr>
              <w:jc w:val="center"/>
              <w:rPr>
                <w:rFonts w:asciiTheme="majorHAnsi" w:hAnsiTheme="majorHAnsi" w:cstheme="majorHAnsi"/>
              </w:rPr>
            </w:pPr>
            <w:r w:rsidRPr="008342FE">
              <w:rPr>
                <w:rFonts w:asciiTheme="majorHAnsi" w:hAnsiTheme="majorHAnsi" w:cstheme="majorHAnsi"/>
              </w:rPr>
              <w:t>684</w:t>
            </w:r>
          </w:p>
        </w:tc>
        <w:tc>
          <w:tcPr>
            <w:tcW w:w="2101" w:type="dxa"/>
            <w:tcBorders>
              <w:top w:val="single" w:sz="4" w:space="0" w:color="auto"/>
              <w:left w:val="single" w:sz="4" w:space="0" w:color="auto"/>
              <w:bottom w:val="single" w:sz="4" w:space="0" w:color="auto"/>
              <w:right w:val="single" w:sz="4" w:space="0" w:color="auto"/>
            </w:tcBorders>
          </w:tcPr>
          <w:p w14:paraId="36CBF5CD" w14:textId="58AB3679" w:rsidR="00F43761" w:rsidRPr="008342FE" w:rsidRDefault="00181ADE" w:rsidP="008342FE">
            <w:pPr>
              <w:jc w:val="center"/>
              <w:rPr>
                <w:rFonts w:asciiTheme="majorHAnsi" w:hAnsiTheme="majorHAnsi" w:cstheme="majorHAnsi"/>
              </w:rPr>
            </w:pPr>
            <w:r w:rsidRPr="008342FE">
              <w:rPr>
                <w:rFonts w:asciiTheme="majorHAnsi" w:hAnsiTheme="majorHAnsi" w:cstheme="majorHAnsi"/>
              </w:rPr>
              <w:t>686</w:t>
            </w:r>
          </w:p>
        </w:tc>
        <w:tc>
          <w:tcPr>
            <w:tcW w:w="1995" w:type="dxa"/>
            <w:tcBorders>
              <w:top w:val="single" w:sz="4" w:space="0" w:color="auto"/>
              <w:left w:val="single" w:sz="4" w:space="0" w:color="auto"/>
              <w:bottom w:val="single" w:sz="4" w:space="0" w:color="auto"/>
              <w:right w:val="single" w:sz="4" w:space="0" w:color="auto"/>
            </w:tcBorders>
          </w:tcPr>
          <w:p w14:paraId="41150A2A" w14:textId="5DAF3C24" w:rsidR="00F43761" w:rsidRPr="008342FE" w:rsidRDefault="00181ADE" w:rsidP="008342FE">
            <w:pPr>
              <w:jc w:val="center"/>
              <w:rPr>
                <w:rFonts w:asciiTheme="majorHAnsi" w:hAnsiTheme="majorHAnsi" w:cstheme="majorHAnsi"/>
              </w:rPr>
            </w:pPr>
            <w:r w:rsidRPr="008342FE">
              <w:rPr>
                <w:rFonts w:asciiTheme="majorHAnsi" w:hAnsiTheme="majorHAnsi" w:cstheme="majorHAnsi"/>
              </w:rPr>
              <w:t>684</w:t>
            </w:r>
          </w:p>
        </w:tc>
      </w:tr>
      <w:tr w:rsidR="00F43761" w14:paraId="5CD9DE8D" w14:textId="5F33CB24" w:rsidTr="00D54CB4">
        <w:trPr>
          <w:trHeight w:val="379"/>
          <w:jc w:val="center"/>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2C9F7" w14:textId="6B4B7C13" w:rsidR="00F43761" w:rsidRPr="003F4031" w:rsidRDefault="00F43761" w:rsidP="00E4288B">
            <w:pPr>
              <w:rPr>
                <w:rFonts w:asciiTheme="majorHAnsi" w:hAnsiTheme="majorHAnsi" w:cstheme="majorHAnsi"/>
                <w:b/>
              </w:rPr>
            </w:pPr>
            <w:r w:rsidRPr="003F4031">
              <w:rPr>
                <w:rFonts w:asciiTheme="majorHAnsi" w:hAnsiTheme="majorHAnsi" w:cstheme="majorHAnsi"/>
                <w:b/>
              </w:rPr>
              <w:t>Total élèves</w:t>
            </w:r>
          </w:p>
        </w:tc>
        <w:tc>
          <w:tcPr>
            <w:tcW w:w="2185" w:type="dxa"/>
            <w:tcBorders>
              <w:top w:val="single" w:sz="4" w:space="0" w:color="auto"/>
              <w:left w:val="single" w:sz="4" w:space="0" w:color="auto"/>
              <w:bottom w:val="single" w:sz="4" w:space="0" w:color="auto"/>
              <w:right w:val="single" w:sz="4" w:space="0" w:color="auto"/>
            </w:tcBorders>
          </w:tcPr>
          <w:p w14:paraId="1B2AEABD" w14:textId="5C03165F" w:rsidR="00F43761" w:rsidRPr="003F4031" w:rsidRDefault="00181ADE" w:rsidP="008342FE">
            <w:pPr>
              <w:jc w:val="center"/>
              <w:rPr>
                <w:rFonts w:asciiTheme="majorHAnsi" w:hAnsiTheme="majorHAnsi" w:cstheme="majorHAnsi"/>
                <w:b/>
              </w:rPr>
            </w:pPr>
            <w:r w:rsidRPr="003F4031">
              <w:rPr>
                <w:rFonts w:asciiTheme="majorHAnsi" w:hAnsiTheme="majorHAnsi" w:cstheme="majorHAnsi"/>
                <w:b/>
              </w:rPr>
              <w:t>12</w:t>
            </w:r>
            <w:r w:rsidR="003F4031">
              <w:rPr>
                <w:rFonts w:asciiTheme="majorHAnsi" w:hAnsiTheme="majorHAnsi" w:cstheme="majorHAnsi"/>
                <w:b/>
              </w:rPr>
              <w:t xml:space="preserve"> </w:t>
            </w:r>
            <w:r w:rsidRPr="003F4031">
              <w:rPr>
                <w:rFonts w:asciiTheme="majorHAnsi" w:hAnsiTheme="majorHAnsi" w:cstheme="majorHAnsi"/>
                <w:b/>
              </w:rPr>
              <w:t>532</w:t>
            </w:r>
          </w:p>
        </w:tc>
        <w:tc>
          <w:tcPr>
            <w:tcW w:w="2087" w:type="dxa"/>
            <w:tcBorders>
              <w:top w:val="single" w:sz="4" w:space="0" w:color="auto"/>
              <w:left w:val="single" w:sz="4" w:space="0" w:color="auto"/>
              <w:bottom w:val="single" w:sz="4" w:space="0" w:color="auto"/>
              <w:right w:val="single" w:sz="4" w:space="0" w:color="auto"/>
            </w:tcBorders>
          </w:tcPr>
          <w:p w14:paraId="587C1E9D" w14:textId="03470663" w:rsidR="00F43761" w:rsidRPr="003F4031" w:rsidRDefault="00181ADE" w:rsidP="008342FE">
            <w:pPr>
              <w:jc w:val="center"/>
              <w:rPr>
                <w:rFonts w:asciiTheme="majorHAnsi" w:hAnsiTheme="majorHAnsi" w:cstheme="majorHAnsi"/>
                <w:b/>
              </w:rPr>
            </w:pPr>
            <w:r w:rsidRPr="003F4031">
              <w:rPr>
                <w:rFonts w:asciiTheme="majorHAnsi" w:hAnsiTheme="majorHAnsi" w:cstheme="majorHAnsi"/>
                <w:b/>
              </w:rPr>
              <w:t>12</w:t>
            </w:r>
            <w:r w:rsidR="003F4031">
              <w:rPr>
                <w:rFonts w:asciiTheme="majorHAnsi" w:hAnsiTheme="majorHAnsi" w:cstheme="majorHAnsi"/>
                <w:b/>
              </w:rPr>
              <w:t xml:space="preserve"> </w:t>
            </w:r>
            <w:r w:rsidRPr="003F4031">
              <w:rPr>
                <w:rFonts w:asciiTheme="majorHAnsi" w:hAnsiTheme="majorHAnsi" w:cstheme="majorHAnsi"/>
                <w:b/>
              </w:rPr>
              <w:t>582</w:t>
            </w:r>
          </w:p>
        </w:tc>
        <w:tc>
          <w:tcPr>
            <w:tcW w:w="2101" w:type="dxa"/>
            <w:tcBorders>
              <w:top w:val="single" w:sz="4" w:space="0" w:color="auto"/>
              <w:left w:val="single" w:sz="4" w:space="0" w:color="auto"/>
              <w:bottom w:val="single" w:sz="4" w:space="0" w:color="auto"/>
              <w:right w:val="single" w:sz="4" w:space="0" w:color="auto"/>
            </w:tcBorders>
          </w:tcPr>
          <w:p w14:paraId="2CAF5197" w14:textId="0CD4EB37" w:rsidR="00F43761" w:rsidRPr="003F4031" w:rsidRDefault="00181ADE" w:rsidP="008342FE">
            <w:pPr>
              <w:jc w:val="center"/>
              <w:rPr>
                <w:rFonts w:asciiTheme="majorHAnsi" w:hAnsiTheme="majorHAnsi" w:cstheme="majorHAnsi"/>
                <w:b/>
              </w:rPr>
            </w:pPr>
            <w:r w:rsidRPr="003F4031">
              <w:rPr>
                <w:rFonts w:asciiTheme="majorHAnsi" w:hAnsiTheme="majorHAnsi" w:cstheme="majorHAnsi"/>
                <w:b/>
              </w:rPr>
              <w:t>12</w:t>
            </w:r>
            <w:r w:rsidR="003F4031">
              <w:rPr>
                <w:rFonts w:asciiTheme="majorHAnsi" w:hAnsiTheme="majorHAnsi" w:cstheme="majorHAnsi"/>
                <w:b/>
              </w:rPr>
              <w:t xml:space="preserve"> </w:t>
            </w:r>
            <w:r w:rsidRPr="003F4031">
              <w:rPr>
                <w:rFonts w:asciiTheme="majorHAnsi" w:hAnsiTheme="majorHAnsi" w:cstheme="majorHAnsi"/>
                <w:b/>
              </w:rPr>
              <w:t>522</w:t>
            </w:r>
          </w:p>
        </w:tc>
        <w:tc>
          <w:tcPr>
            <w:tcW w:w="1995" w:type="dxa"/>
            <w:tcBorders>
              <w:top w:val="single" w:sz="4" w:space="0" w:color="auto"/>
              <w:left w:val="single" w:sz="4" w:space="0" w:color="auto"/>
              <w:bottom w:val="single" w:sz="4" w:space="0" w:color="auto"/>
              <w:right w:val="single" w:sz="4" w:space="0" w:color="auto"/>
            </w:tcBorders>
          </w:tcPr>
          <w:p w14:paraId="610514C5" w14:textId="284D0CF8" w:rsidR="00F43761" w:rsidRPr="003F4031" w:rsidRDefault="00181ADE" w:rsidP="008342FE">
            <w:pPr>
              <w:jc w:val="center"/>
              <w:rPr>
                <w:rFonts w:asciiTheme="majorHAnsi" w:hAnsiTheme="majorHAnsi" w:cstheme="majorHAnsi"/>
                <w:b/>
              </w:rPr>
            </w:pPr>
            <w:r w:rsidRPr="003F4031">
              <w:rPr>
                <w:rFonts w:asciiTheme="majorHAnsi" w:hAnsiTheme="majorHAnsi" w:cstheme="majorHAnsi"/>
                <w:b/>
              </w:rPr>
              <w:t>12</w:t>
            </w:r>
            <w:r w:rsidR="003F4031">
              <w:rPr>
                <w:rFonts w:asciiTheme="majorHAnsi" w:hAnsiTheme="majorHAnsi" w:cstheme="majorHAnsi"/>
                <w:b/>
              </w:rPr>
              <w:t xml:space="preserve"> </w:t>
            </w:r>
            <w:r w:rsidRPr="003F4031">
              <w:rPr>
                <w:rFonts w:asciiTheme="majorHAnsi" w:hAnsiTheme="majorHAnsi" w:cstheme="majorHAnsi"/>
                <w:b/>
              </w:rPr>
              <w:t>626</w:t>
            </w:r>
          </w:p>
        </w:tc>
      </w:tr>
    </w:tbl>
    <w:p w14:paraId="1F3AE864" w14:textId="08F51275" w:rsidR="003C692D" w:rsidRPr="00FE585D" w:rsidRDefault="00D561B8" w:rsidP="00D561B8">
      <w:pPr>
        <w:pStyle w:val="Titre3"/>
        <w:widowControl/>
        <w:numPr>
          <w:ilvl w:val="0"/>
          <w:numId w:val="0"/>
        </w:numPr>
        <w:spacing w:before="480" w:after="360"/>
        <w:ind w:right="567"/>
        <w:jc w:val="center"/>
        <w:rPr>
          <w:rFonts w:asciiTheme="majorHAnsi" w:hAnsiTheme="majorHAnsi" w:cstheme="majorHAnsi"/>
        </w:rPr>
      </w:pPr>
      <w:r>
        <w:rPr>
          <w:rFonts w:asciiTheme="majorHAnsi" w:hAnsiTheme="majorHAnsi" w:cstheme="majorHAnsi"/>
        </w:rPr>
        <w:t xml:space="preserve">     </w:t>
      </w:r>
      <w:r w:rsidR="001F7383" w:rsidRPr="00FE585D">
        <w:rPr>
          <w:rFonts w:asciiTheme="majorHAnsi" w:hAnsiTheme="majorHAnsi" w:cstheme="majorHAnsi"/>
        </w:rPr>
        <w:t>ECOLES PRIVEES</w:t>
      </w:r>
    </w:p>
    <w:tbl>
      <w:tblPr>
        <w:tblStyle w:val="Grilledutableau"/>
        <w:tblW w:w="10478" w:type="dxa"/>
        <w:jc w:val="center"/>
        <w:tblLook w:val="04A0" w:firstRow="1" w:lastRow="0" w:firstColumn="1" w:lastColumn="0" w:noHBand="0" w:noVBand="1"/>
      </w:tblPr>
      <w:tblGrid>
        <w:gridCol w:w="2207"/>
        <w:gridCol w:w="2099"/>
        <w:gridCol w:w="2099"/>
        <w:gridCol w:w="2099"/>
        <w:gridCol w:w="1974"/>
      </w:tblGrid>
      <w:tr w:rsidR="00D561B8" w:rsidRPr="00D97378" w14:paraId="419FD4CC" w14:textId="77777777" w:rsidTr="00D54CB4">
        <w:trPr>
          <w:trHeight w:val="270"/>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610AC2" w14:textId="77777777" w:rsidR="00D561B8" w:rsidRPr="00D97378" w:rsidRDefault="00D561B8" w:rsidP="00D561B8">
            <w:pPr>
              <w:rPr>
                <w:rFonts w:asciiTheme="majorHAnsi" w:hAnsiTheme="majorHAnsi" w:cstheme="majorHAnsi"/>
              </w:rPr>
            </w:pPr>
          </w:p>
        </w:tc>
        <w:tc>
          <w:tcPr>
            <w:tcW w:w="2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E686D2" w14:textId="75A5CAD6" w:rsidR="00D561B8" w:rsidRPr="00D561B8" w:rsidRDefault="00D561B8" w:rsidP="00D561B8">
            <w:pPr>
              <w:jc w:val="center"/>
              <w:rPr>
                <w:rFonts w:asciiTheme="majorHAnsi" w:hAnsiTheme="majorHAnsi" w:cstheme="majorHAnsi"/>
                <w:b/>
              </w:rPr>
            </w:pPr>
            <w:r>
              <w:rPr>
                <w:rFonts w:asciiTheme="majorHAnsi" w:hAnsiTheme="majorHAnsi" w:cstheme="majorHAnsi"/>
                <w:b/>
              </w:rPr>
              <w:t>2015-2016</w:t>
            </w:r>
          </w:p>
        </w:tc>
        <w:tc>
          <w:tcPr>
            <w:tcW w:w="2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CF1807" w14:textId="7463755E" w:rsidR="00D561B8" w:rsidRPr="00D561B8" w:rsidRDefault="00D561B8" w:rsidP="00D561B8">
            <w:pPr>
              <w:jc w:val="center"/>
              <w:rPr>
                <w:rFonts w:asciiTheme="majorHAnsi" w:hAnsiTheme="majorHAnsi" w:cstheme="majorHAnsi"/>
                <w:b/>
              </w:rPr>
            </w:pPr>
            <w:r w:rsidRPr="00D97378">
              <w:rPr>
                <w:rFonts w:asciiTheme="majorHAnsi" w:hAnsiTheme="majorHAnsi" w:cstheme="majorHAnsi"/>
                <w:b/>
              </w:rPr>
              <w:t>2016 - 2017</w:t>
            </w:r>
          </w:p>
        </w:tc>
        <w:tc>
          <w:tcPr>
            <w:tcW w:w="2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9BA68" w14:textId="269A7A48" w:rsidR="00D561B8" w:rsidRPr="00D561B8" w:rsidRDefault="00D561B8" w:rsidP="00D561B8">
            <w:pPr>
              <w:jc w:val="center"/>
              <w:rPr>
                <w:rFonts w:asciiTheme="majorHAnsi" w:hAnsiTheme="majorHAnsi" w:cstheme="majorHAnsi"/>
                <w:b/>
              </w:rPr>
            </w:pPr>
            <w:r>
              <w:rPr>
                <w:rFonts w:asciiTheme="majorHAnsi" w:hAnsiTheme="majorHAnsi" w:cstheme="majorHAnsi"/>
                <w:b/>
              </w:rPr>
              <w:t>2017- 2018</w:t>
            </w:r>
          </w:p>
        </w:tc>
        <w:tc>
          <w:tcPr>
            <w:tcW w:w="1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0F6FB" w14:textId="0F51DBA0" w:rsidR="00D561B8" w:rsidRPr="00D561B8" w:rsidRDefault="00D561B8" w:rsidP="00D561B8">
            <w:pPr>
              <w:jc w:val="center"/>
              <w:rPr>
                <w:rFonts w:asciiTheme="majorHAnsi" w:hAnsiTheme="majorHAnsi" w:cstheme="majorHAnsi"/>
                <w:b/>
              </w:rPr>
            </w:pPr>
            <w:r>
              <w:rPr>
                <w:rFonts w:asciiTheme="majorHAnsi" w:hAnsiTheme="majorHAnsi" w:cstheme="majorHAnsi"/>
                <w:b/>
              </w:rPr>
              <w:t>2018-2019</w:t>
            </w:r>
          </w:p>
        </w:tc>
      </w:tr>
      <w:tr w:rsidR="00F43761" w:rsidRPr="00D97378" w14:paraId="6DCFE6A0" w14:textId="600B6377" w:rsidTr="00D54CB4">
        <w:trPr>
          <w:trHeight w:val="270"/>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9CD918" w14:textId="77777777" w:rsidR="00F43761" w:rsidRPr="00D97378" w:rsidRDefault="00F43761" w:rsidP="000C7728">
            <w:pPr>
              <w:rPr>
                <w:rFonts w:asciiTheme="majorHAnsi" w:hAnsiTheme="majorHAnsi" w:cstheme="majorHAnsi"/>
              </w:rPr>
            </w:pPr>
            <w:r w:rsidRPr="00D97378">
              <w:rPr>
                <w:rFonts w:asciiTheme="majorHAnsi" w:hAnsiTheme="majorHAnsi" w:cstheme="majorHAnsi"/>
              </w:rPr>
              <w:t>Ecoles maternelles</w:t>
            </w:r>
          </w:p>
        </w:tc>
        <w:tc>
          <w:tcPr>
            <w:tcW w:w="2099" w:type="dxa"/>
            <w:tcBorders>
              <w:top w:val="single" w:sz="4" w:space="0" w:color="auto"/>
              <w:left w:val="single" w:sz="4" w:space="0" w:color="auto"/>
              <w:bottom w:val="single" w:sz="4" w:space="0" w:color="auto"/>
              <w:right w:val="single" w:sz="4" w:space="0" w:color="auto"/>
            </w:tcBorders>
          </w:tcPr>
          <w:p w14:paraId="03413820" w14:textId="49E48102" w:rsidR="00F43761" w:rsidRPr="00D97378" w:rsidRDefault="00D67561" w:rsidP="00EA3199">
            <w:pPr>
              <w:jc w:val="center"/>
              <w:rPr>
                <w:rFonts w:asciiTheme="majorHAnsi" w:hAnsiTheme="majorHAnsi" w:cstheme="majorHAnsi"/>
              </w:rPr>
            </w:pPr>
            <w:r>
              <w:rPr>
                <w:rFonts w:asciiTheme="majorHAnsi" w:hAnsiTheme="majorHAnsi" w:cstheme="majorHAnsi"/>
              </w:rPr>
              <w:t xml:space="preserve">991 </w:t>
            </w:r>
          </w:p>
        </w:tc>
        <w:tc>
          <w:tcPr>
            <w:tcW w:w="2099" w:type="dxa"/>
            <w:tcBorders>
              <w:top w:val="single" w:sz="4" w:space="0" w:color="auto"/>
              <w:left w:val="single" w:sz="4" w:space="0" w:color="auto"/>
              <w:bottom w:val="single" w:sz="4" w:space="0" w:color="auto"/>
              <w:right w:val="single" w:sz="4" w:space="0" w:color="auto"/>
            </w:tcBorders>
          </w:tcPr>
          <w:p w14:paraId="7812E542" w14:textId="7D9853CA" w:rsidR="00F43761" w:rsidRPr="00D97378" w:rsidRDefault="00D67561" w:rsidP="00EA3199">
            <w:pPr>
              <w:jc w:val="center"/>
              <w:rPr>
                <w:rFonts w:asciiTheme="majorHAnsi" w:hAnsiTheme="majorHAnsi" w:cstheme="majorHAnsi"/>
              </w:rPr>
            </w:pPr>
            <w:r>
              <w:rPr>
                <w:rFonts w:asciiTheme="majorHAnsi" w:hAnsiTheme="majorHAnsi" w:cstheme="majorHAnsi"/>
              </w:rPr>
              <w:t xml:space="preserve">958 </w:t>
            </w:r>
          </w:p>
        </w:tc>
        <w:tc>
          <w:tcPr>
            <w:tcW w:w="2099" w:type="dxa"/>
            <w:tcBorders>
              <w:top w:val="single" w:sz="4" w:space="0" w:color="auto"/>
              <w:left w:val="single" w:sz="4" w:space="0" w:color="auto"/>
              <w:bottom w:val="single" w:sz="4" w:space="0" w:color="auto"/>
              <w:right w:val="single" w:sz="4" w:space="0" w:color="auto"/>
            </w:tcBorders>
          </w:tcPr>
          <w:p w14:paraId="07F219AE" w14:textId="3EA472FE" w:rsidR="00F43761" w:rsidRPr="00D97378" w:rsidRDefault="00D67561" w:rsidP="00EA3199">
            <w:pPr>
              <w:jc w:val="center"/>
              <w:rPr>
                <w:rFonts w:asciiTheme="majorHAnsi" w:hAnsiTheme="majorHAnsi" w:cstheme="majorHAnsi"/>
              </w:rPr>
            </w:pPr>
            <w:r>
              <w:rPr>
                <w:rFonts w:asciiTheme="majorHAnsi" w:hAnsiTheme="majorHAnsi" w:cstheme="majorHAnsi"/>
              </w:rPr>
              <w:t xml:space="preserve">937 </w:t>
            </w:r>
          </w:p>
        </w:tc>
        <w:tc>
          <w:tcPr>
            <w:tcW w:w="1974" w:type="dxa"/>
            <w:tcBorders>
              <w:top w:val="single" w:sz="4" w:space="0" w:color="auto"/>
              <w:left w:val="single" w:sz="4" w:space="0" w:color="auto"/>
              <w:bottom w:val="single" w:sz="4" w:space="0" w:color="auto"/>
              <w:right w:val="single" w:sz="4" w:space="0" w:color="auto"/>
            </w:tcBorders>
          </w:tcPr>
          <w:p w14:paraId="2FF3AC11" w14:textId="70D9A7B4" w:rsidR="00F43761" w:rsidRPr="00D97378" w:rsidRDefault="00181ADE" w:rsidP="00EA3199">
            <w:pPr>
              <w:jc w:val="center"/>
              <w:rPr>
                <w:rFonts w:asciiTheme="majorHAnsi" w:hAnsiTheme="majorHAnsi" w:cstheme="majorHAnsi"/>
              </w:rPr>
            </w:pPr>
            <w:r>
              <w:rPr>
                <w:rFonts w:asciiTheme="majorHAnsi" w:hAnsiTheme="majorHAnsi" w:cstheme="majorHAnsi"/>
              </w:rPr>
              <w:t>939</w:t>
            </w:r>
            <w:r w:rsidR="00D67561">
              <w:rPr>
                <w:rFonts w:asciiTheme="majorHAnsi" w:hAnsiTheme="majorHAnsi" w:cstheme="majorHAnsi"/>
              </w:rPr>
              <w:t xml:space="preserve"> </w:t>
            </w:r>
          </w:p>
        </w:tc>
      </w:tr>
      <w:tr w:rsidR="00F43761" w:rsidRPr="00D97378" w14:paraId="7811BF48" w14:textId="321CC7DE" w:rsidTr="00D54CB4">
        <w:trPr>
          <w:trHeight w:val="286"/>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F6DBA" w14:textId="77777777" w:rsidR="00F43761" w:rsidRPr="00D97378" w:rsidRDefault="00F43761" w:rsidP="000C7728">
            <w:pPr>
              <w:rPr>
                <w:rFonts w:asciiTheme="majorHAnsi" w:hAnsiTheme="majorHAnsi" w:cstheme="majorHAnsi"/>
              </w:rPr>
            </w:pPr>
            <w:r w:rsidRPr="00D97378">
              <w:rPr>
                <w:rFonts w:asciiTheme="majorHAnsi" w:hAnsiTheme="majorHAnsi" w:cstheme="majorHAnsi"/>
              </w:rPr>
              <w:t>Ecoles primaires</w:t>
            </w:r>
          </w:p>
        </w:tc>
        <w:tc>
          <w:tcPr>
            <w:tcW w:w="2099" w:type="dxa"/>
            <w:tcBorders>
              <w:top w:val="single" w:sz="4" w:space="0" w:color="auto"/>
              <w:left w:val="single" w:sz="4" w:space="0" w:color="auto"/>
              <w:bottom w:val="single" w:sz="4" w:space="0" w:color="auto"/>
              <w:right w:val="single" w:sz="4" w:space="0" w:color="auto"/>
            </w:tcBorders>
          </w:tcPr>
          <w:p w14:paraId="3FB15E19" w14:textId="58398E99" w:rsidR="00F43761" w:rsidRPr="00D97378" w:rsidRDefault="00D67561" w:rsidP="00EA3199">
            <w:pPr>
              <w:jc w:val="center"/>
              <w:rPr>
                <w:rFonts w:asciiTheme="majorHAnsi" w:hAnsiTheme="majorHAnsi" w:cstheme="majorHAnsi"/>
              </w:rPr>
            </w:pPr>
            <w:r>
              <w:rPr>
                <w:rFonts w:asciiTheme="majorHAnsi" w:hAnsiTheme="majorHAnsi" w:cstheme="majorHAnsi"/>
              </w:rPr>
              <w:t xml:space="preserve">1 769 </w:t>
            </w:r>
          </w:p>
        </w:tc>
        <w:tc>
          <w:tcPr>
            <w:tcW w:w="2099" w:type="dxa"/>
            <w:tcBorders>
              <w:top w:val="single" w:sz="4" w:space="0" w:color="auto"/>
              <w:left w:val="single" w:sz="4" w:space="0" w:color="auto"/>
              <w:bottom w:val="single" w:sz="4" w:space="0" w:color="auto"/>
              <w:right w:val="single" w:sz="4" w:space="0" w:color="auto"/>
            </w:tcBorders>
          </w:tcPr>
          <w:p w14:paraId="1273C3A5" w14:textId="62C90161" w:rsidR="00F43761" w:rsidRPr="00D97378" w:rsidRDefault="00F43761" w:rsidP="00EA3199">
            <w:pPr>
              <w:jc w:val="center"/>
              <w:rPr>
                <w:rFonts w:asciiTheme="majorHAnsi" w:hAnsiTheme="majorHAnsi" w:cstheme="majorHAnsi"/>
              </w:rPr>
            </w:pPr>
            <w:r w:rsidRPr="00D97378">
              <w:rPr>
                <w:rFonts w:asciiTheme="majorHAnsi" w:hAnsiTheme="majorHAnsi" w:cstheme="majorHAnsi"/>
              </w:rPr>
              <w:t>1</w:t>
            </w:r>
            <w:r w:rsidR="00D67561">
              <w:rPr>
                <w:rFonts w:asciiTheme="majorHAnsi" w:hAnsiTheme="majorHAnsi" w:cstheme="majorHAnsi"/>
              </w:rPr>
              <w:t xml:space="preserve"> 819 </w:t>
            </w:r>
          </w:p>
        </w:tc>
        <w:tc>
          <w:tcPr>
            <w:tcW w:w="2099" w:type="dxa"/>
            <w:tcBorders>
              <w:top w:val="single" w:sz="4" w:space="0" w:color="auto"/>
              <w:left w:val="single" w:sz="4" w:space="0" w:color="auto"/>
              <w:bottom w:val="single" w:sz="4" w:space="0" w:color="auto"/>
              <w:right w:val="single" w:sz="4" w:space="0" w:color="auto"/>
            </w:tcBorders>
          </w:tcPr>
          <w:p w14:paraId="7E254D41" w14:textId="2DE4AD1E" w:rsidR="00F43761" w:rsidRPr="00D97378" w:rsidRDefault="00D67561" w:rsidP="00EA3199">
            <w:pPr>
              <w:jc w:val="center"/>
              <w:rPr>
                <w:rFonts w:asciiTheme="majorHAnsi" w:hAnsiTheme="majorHAnsi" w:cstheme="majorHAnsi"/>
              </w:rPr>
            </w:pPr>
            <w:r>
              <w:rPr>
                <w:rFonts w:asciiTheme="majorHAnsi" w:hAnsiTheme="majorHAnsi" w:cstheme="majorHAnsi"/>
              </w:rPr>
              <w:t xml:space="preserve">1 793 </w:t>
            </w:r>
          </w:p>
        </w:tc>
        <w:tc>
          <w:tcPr>
            <w:tcW w:w="1974" w:type="dxa"/>
            <w:tcBorders>
              <w:top w:val="single" w:sz="4" w:space="0" w:color="auto"/>
              <w:left w:val="single" w:sz="4" w:space="0" w:color="auto"/>
              <w:bottom w:val="single" w:sz="4" w:space="0" w:color="auto"/>
              <w:right w:val="single" w:sz="4" w:space="0" w:color="auto"/>
            </w:tcBorders>
          </w:tcPr>
          <w:p w14:paraId="152C5243" w14:textId="4958A936" w:rsidR="00F43761" w:rsidRPr="00D97378" w:rsidRDefault="00181ADE" w:rsidP="00EA3199">
            <w:pPr>
              <w:jc w:val="center"/>
              <w:rPr>
                <w:rFonts w:asciiTheme="majorHAnsi" w:hAnsiTheme="majorHAnsi" w:cstheme="majorHAnsi"/>
              </w:rPr>
            </w:pPr>
            <w:r>
              <w:rPr>
                <w:rFonts w:asciiTheme="majorHAnsi" w:hAnsiTheme="majorHAnsi" w:cstheme="majorHAnsi"/>
              </w:rPr>
              <w:t>1</w:t>
            </w:r>
            <w:r w:rsidR="00E363CF">
              <w:rPr>
                <w:rFonts w:asciiTheme="majorHAnsi" w:hAnsiTheme="majorHAnsi" w:cstheme="majorHAnsi"/>
              </w:rPr>
              <w:t xml:space="preserve"> </w:t>
            </w:r>
            <w:r>
              <w:rPr>
                <w:rFonts w:asciiTheme="majorHAnsi" w:hAnsiTheme="majorHAnsi" w:cstheme="majorHAnsi"/>
              </w:rPr>
              <w:t>790</w:t>
            </w:r>
            <w:r w:rsidR="00D67561">
              <w:rPr>
                <w:rFonts w:asciiTheme="majorHAnsi" w:hAnsiTheme="majorHAnsi" w:cstheme="majorHAnsi"/>
              </w:rPr>
              <w:t xml:space="preserve"> </w:t>
            </w:r>
          </w:p>
        </w:tc>
      </w:tr>
      <w:tr w:rsidR="00F43761" w:rsidRPr="00D97378" w14:paraId="2B793B6D" w14:textId="605C9A2C" w:rsidTr="00D54CB4">
        <w:trPr>
          <w:trHeight w:val="408"/>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E412FC" w14:textId="016F0EF6" w:rsidR="00F43761" w:rsidRPr="00D67561" w:rsidRDefault="00F43761" w:rsidP="000C7728">
            <w:pPr>
              <w:rPr>
                <w:rFonts w:asciiTheme="majorHAnsi" w:hAnsiTheme="majorHAnsi" w:cstheme="majorHAnsi"/>
                <w:b/>
              </w:rPr>
            </w:pPr>
            <w:r w:rsidRPr="00D67561">
              <w:rPr>
                <w:rFonts w:asciiTheme="majorHAnsi" w:hAnsiTheme="majorHAnsi" w:cstheme="majorHAnsi"/>
                <w:b/>
              </w:rPr>
              <w:t>Total élèves</w:t>
            </w:r>
          </w:p>
        </w:tc>
        <w:tc>
          <w:tcPr>
            <w:tcW w:w="2099" w:type="dxa"/>
            <w:tcBorders>
              <w:top w:val="single" w:sz="4" w:space="0" w:color="auto"/>
              <w:left w:val="single" w:sz="4" w:space="0" w:color="auto"/>
              <w:bottom w:val="single" w:sz="4" w:space="0" w:color="auto"/>
              <w:right w:val="single" w:sz="4" w:space="0" w:color="auto"/>
            </w:tcBorders>
          </w:tcPr>
          <w:p w14:paraId="744E5C76" w14:textId="20437233" w:rsidR="00F43761" w:rsidRPr="00D97378" w:rsidRDefault="00F43761" w:rsidP="00D67561">
            <w:pPr>
              <w:jc w:val="center"/>
              <w:rPr>
                <w:rFonts w:asciiTheme="majorHAnsi" w:hAnsiTheme="majorHAnsi" w:cstheme="majorHAnsi"/>
                <w:b/>
              </w:rPr>
            </w:pPr>
            <w:r w:rsidRPr="00D97378">
              <w:rPr>
                <w:rFonts w:asciiTheme="majorHAnsi" w:hAnsiTheme="majorHAnsi" w:cstheme="majorHAnsi"/>
                <w:b/>
              </w:rPr>
              <w:t xml:space="preserve">2 760 </w:t>
            </w:r>
          </w:p>
        </w:tc>
        <w:tc>
          <w:tcPr>
            <w:tcW w:w="2099" w:type="dxa"/>
            <w:tcBorders>
              <w:top w:val="single" w:sz="4" w:space="0" w:color="auto"/>
              <w:left w:val="single" w:sz="4" w:space="0" w:color="auto"/>
              <w:bottom w:val="single" w:sz="4" w:space="0" w:color="auto"/>
              <w:right w:val="single" w:sz="4" w:space="0" w:color="auto"/>
            </w:tcBorders>
          </w:tcPr>
          <w:p w14:paraId="7D3E20E9" w14:textId="5680C7FF" w:rsidR="00F43761" w:rsidRPr="00D97378" w:rsidRDefault="00F43761" w:rsidP="00D67561">
            <w:pPr>
              <w:jc w:val="center"/>
              <w:rPr>
                <w:rFonts w:asciiTheme="majorHAnsi" w:hAnsiTheme="majorHAnsi" w:cstheme="majorHAnsi"/>
                <w:b/>
              </w:rPr>
            </w:pPr>
            <w:r w:rsidRPr="00D97378">
              <w:rPr>
                <w:rFonts w:asciiTheme="majorHAnsi" w:hAnsiTheme="majorHAnsi" w:cstheme="majorHAnsi"/>
                <w:b/>
              </w:rPr>
              <w:t xml:space="preserve">2 444 </w:t>
            </w:r>
          </w:p>
        </w:tc>
        <w:tc>
          <w:tcPr>
            <w:tcW w:w="2099" w:type="dxa"/>
            <w:tcBorders>
              <w:top w:val="single" w:sz="4" w:space="0" w:color="auto"/>
              <w:left w:val="single" w:sz="4" w:space="0" w:color="auto"/>
              <w:bottom w:val="single" w:sz="4" w:space="0" w:color="auto"/>
              <w:right w:val="single" w:sz="4" w:space="0" w:color="auto"/>
            </w:tcBorders>
          </w:tcPr>
          <w:p w14:paraId="53818933" w14:textId="258567B1" w:rsidR="00F43761" w:rsidRPr="00D97378" w:rsidRDefault="00F43761" w:rsidP="00D67561">
            <w:pPr>
              <w:jc w:val="center"/>
              <w:rPr>
                <w:rFonts w:asciiTheme="majorHAnsi" w:hAnsiTheme="majorHAnsi" w:cstheme="majorHAnsi"/>
                <w:b/>
              </w:rPr>
            </w:pPr>
            <w:r w:rsidRPr="00D97378">
              <w:rPr>
                <w:rFonts w:asciiTheme="majorHAnsi" w:hAnsiTheme="majorHAnsi" w:cstheme="majorHAnsi"/>
                <w:b/>
              </w:rPr>
              <w:t>2</w:t>
            </w:r>
            <w:r>
              <w:rPr>
                <w:rFonts w:asciiTheme="majorHAnsi" w:hAnsiTheme="majorHAnsi" w:cstheme="majorHAnsi"/>
                <w:b/>
              </w:rPr>
              <w:t xml:space="preserve"> </w:t>
            </w:r>
            <w:r w:rsidRPr="00D97378">
              <w:rPr>
                <w:rFonts w:asciiTheme="majorHAnsi" w:hAnsiTheme="majorHAnsi" w:cstheme="majorHAnsi"/>
                <w:b/>
              </w:rPr>
              <w:t xml:space="preserve">244 </w:t>
            </w:r>
          </w:p>
        </w:tc>
        <w:tc>
          <w:tcPr>
            <w:tcW w:w="1974" w:type="dxa"/>
            <w:tcBorders>
              <w:top w:val="single" w:sz="4" w:space="0" w:color="auto"/>
              <w:left w:val="single" w:sz="4" w:space="0" w:color="auto"/>
              <w:bottom w:val="single" w:sz="4" w:space="0" w:color="auto"/>
              <w:right w:val="single" w:sz="4" w:space="0" w:color="auto"/>
            </w:tcBorders>
          </w:tcPr>
          <w:p w14:paraId="5B936EE9" w14:textId="447F4F7A" w:rsidR="00F43761" w:rsidRPr="00D97378" w:rsidRDefault="00181ADE" w:rsidP="00D67561">
            <w:pPr>
              <w:jc w:val="center"/>
              <w:rPr>
                <w:rFonts w:asciiTheme="majorHAnsi" w:hAnsiTheme="majorHAnsi" w:cstheme="majorHAnsi"/>
                <w:b/>
              </w:rPr>
            </w:pPr>
            <w:r>
              <w:rPr>
                <w:rFonts w:asciiTheme="majorHAnsi" w:hAnsiTheme="majorHAnsi" w:cstheme="majorHAnsi"/>
                <w:b/>
              </w:rPr>
              <w:t>2</w:t>
            </w:r>
            <w:r w:rsidR="00D67561">
              <w:rPr>
                <w:rFonts w:asciiTheme="majorHAnsi" w:hAnsiTheme="majorHAnsi" w:cstheme="majorHAnsi"/>
                <w:b/>
              </w:rPr>
              <w:t> </w:t>
            </w:r>
            <w:r>
              <w:rPr>
                <w:rFonts w:asciiTheme="majorHAnsi" w:hAnsiTheme="majorHAnsi" w:cstheme="majorHAnsi"/>
                <w:b/>
              </w:rPr>
              <w:t>729</w:t>
            </w:r>
            <w:r w:rsidR="00D67561">
              <w:rPr>
                <w:rFonts w:asciiTheme="majorHAnsi" w:hAnsiTheme="majorHAnsi" w:cstheme="majorHAnsi"/>
                <w:b/>
              </w:rPr>
              <w:t xml:space="preserve"> </w:t>
            </w:r>
            <w:r w:rsidR="00D27B04">
              <w:rPr>
                <w:rFonts w:asciiTheme="majorHAnsi" w:hAnsiTheme="majorHAnsi" w:cstheme="majorHAnsi"/>
                <w:b/>
              </w:rPr>
              <w:t>(dont 2</w:t>
            </w:r>
            <w:r w:rsidR="00E363CF">
              <w:rPr>
                <w:rFonts w:asciiTheme="majorHAnsi" w:hAnsiTheme="majorHAnsi" w:cstheme="majorHAnsi"/>
                <w:b/>
              </w:rPr>
              <w:t xml:space="preserve"> </w:t>
            </w:r>
            <w:r w:rsidR="00D27B04">
              <w:rPr>
                <w:rFonts w:asciiTheme="majorHAnsi" w:hAnsiTheme="majorHAnsi" w:cstheme="majorHAnsi"/>
                <w:b/>
              </w:rPr>
              <w:t>443 Nîmois)</w:t>
            </w:r>
          </w:p>
        </w:tc>
      </w:tr>
    </w:tbl>
    <w:p w14:paraId="3F9F6717" w14:textId="77777777" w:rsidR="007F5D5A" w:rsidRPr="00D97378" w:rsidRDefault="007F5D5A" w:rsidP="009E2A10">
      <w:pPr>
        <w:jc w:val="both"/>
        <w:rPr>
          <w:rFonts w:asciiTheme="majorHAnsi" w:hAnsiTheme="majorHAnsi" w:cstheme="majorHAnsi"/>
        </w:rPr>
      </w:pPr>
    </w:p>
    <w:p w14:paraId="6090B33B" w14:textId="77777777" w:rsidR="00C805F8" w:rsidRPr="00D97378" w:rsidRDefault="003D584C" w:rsidP="00D9364D">
      <w:pPr>
        <w:ind w:right="282"/>
        <w:jc w:val="both"/>
        <w:rPr>
          <w:rFonts w:asciiTheme="majorHAnsi" w:hAnsiTheme="majorHAnsi" w:cstheme="majorHAnsi"/>
        </w:rPr>
      </w:pPr>
      <w:r w:rsidRPr="00D97378">
        <w:rPr>
          <w:rFonts w:asciiTheme="majorHAnsi" w:hAnsiTheme="majorHAnsi" w:cstheme="majorHAnsi"/>
        </w:rPr>
        <w:t xml:space="preserve">Les écoles sont les derniers équipements publics institutionnels dont le nombre </w:t>
      </w:r>
      <w:r w:rsidR="00011540" w:rsidRPr="00D97378">
        <w:rPr>
          <w:rFonts w:asciiTheme="majorHAnsi" w:hAnsiTheme="majorHAnsi" w:cstheme="majorHAnsi"/>
        </w:rPr>
        <w:t>(83</w:t>
      </w:r>
      <w:r w:rsidRPr="00D97378">
        <w:rPr>
          <w:rFonts w:asciiTheme="majorHAnsi" w:hAnsiTheme="majorHAnsi" w:cstheme="majorHAnsi"/>
        </w:rPr>
        <w:t xml:space="preserve"> </w:t>
      </w:r>
      <w:r w:rsidR="00011540" w:rsidRPr="00D97378">
        <w:rPr>
          <w:rFonts w:asciiTheme="majorHAnsi" w:hAnsiTheme="majorHAnsi" w:cstheme="majorHAnsi"/>
        </w:rPr>
        <w:t>écoles)</w:t>
      </w:r>
      <w:r w:rsidRPr="00D97378">
        <w:rPr>
          <w:rFonts w:asciiTheme="majorHAnsi" w:hAnsiTheme="majorHAnsi" w:cstheme="majorHAnsi"/>
        </w:rPr>
        <w:t xml:space="preserve"> irrigue de façon très importante tout le territoire nîmois.</w:t>
      </w:r>
      <w:r w:rsidR="00C805F8" w:rsidRPr="00D97378">
        <w:rPr>
          <w:rFonts w:asciiTheme="majorHAnsi" w:hAnsiTheme="majorHAnsi" w:cstheme="majorHAnsi"/>
        </w:rPr>
        <w:t xml:space="preserve"> </w:t>
      </w:r>
    </w:p>
    <w:p w14:paraId="094913EC" w14:textId="77777777" w:rsidR="006328AC" w:rsidRPr="00D97378" w:rsidRDefault="006328AC" w:rsidP="009E2A10">
      <w:pPr>
        <w:jc w:val="both"/>
        <w:rPr>
          <w:rFonts w:asciiTheme="majorHAnsi" w:hAnsiTheme="majorHAnsi" w:cstheme="majorHAnsi"/>
        </w:rPr>
      </w:pPr>
    </w:p>
    <w:p w14:paraId="161E25F3" w14:textId="5A50FC4A" w:rsidR="003C61D5" w:rsidRPr="00D97378" w:rsidRDefault="003D584C" w:rsidP="00D9364D">
      <w:pPr>
        <w:ind w:right="-2"/>
        <w:jc w:val="both"/>
        <w:rPr>
          <w:rFonts w:asciiTheme="majorHAnsi" w:hAnsiTheme="majorHAnsi" w:cstheme="majorHAnsi"/>
        </w:rPr>
      </w:pPr>
      <w:r w:rsidRPr="00D97378">
        <w:rPr>
          <w:rFonts w:asciiTheme="majorHAnsi" w:hAnsiTheme="majorHAnsi" w:cstheme="majorHAnsi"/>
        </w:rPr>
        <w:t xml:space="preserve">Leur amplitude de fonctionnement </w:t>
      </w:r>
      <w:r w:rsidR="00011540" w:rsidRPr="00D97378">
        <w:rPr>
          <w:rFonts w:asciiTheme="majorHAnsi" w:hAnsiTheme="majorHAnsi" w:cstheme="majorHAnsi"/>
        </w:rPr>
        <w:t>(de</w:t>
      </w:r>
      <w:r w:rsidR="006328AC" w:rsidRPr="00D97378">
        <w:rPr>
          <w:rFonts w:asciiTheme="majorHAnsi" w:hAnsiTheme="majorHAnsi" w:cstheme="majorHAnsi"/>
        </w:rPr>
        <w:t xml:space="preserve"> </w:t>
      </w:r>
      <w:r w:rsidRPr="00D97378">
        <w:rPr>
          <w:rFonts w:asciiTheme="majorHAnsi" w:hAnsiTheme="majorHAnsi" w:cstheme="majorHAnsi"/>
        </w:rPr>
        <w:t xml:space="preserve">7 h 30 à 18 h 30) et le volume </w:t>
      </w:r>
      <w:r w:rsidR="003C61D5" w:rsidRPr="00D97378">
        <w:rPr>
          <w:rFonts w:asciiTheme="majorHAnsi" w:hAnsiTheme="majorHAnsi" w:cstheme="majorHAnsi"/>
        </w:rPr>
        <w:t xml:space="preserve">d’enfants accueillis </w:t>
      </w:r>
      <w:r w:rsidR="00011540" w:rsidRPr="00D97378">
        <w:rPr>
          <w:rFonts w:asciiTheme="majorHAnsi" w:hAnsiTheme="majorHAnsi" w:cstheme="majorHAnsi"/>
        </w:rPr>
        <w:t>(près</w:t>
      </w:r>
      <w:r w:rsidR="009E2A10" w:rsidRPr="00D97378">
        <w:rPr>
          <w:rFonts w:asciiTheme="majorHAnsi" w:hAnsiTheme="majorHAnsi" w:cstheme="majorHAnsi"/>
        </w:rPr>
        <w:t xml:space="preserve"> de 13 </w:t>
      </w:r>
      <w:r w:rsidR="003C61D5" w:rsidRPr="00D97378">
        <w:rPr>
          <w:rFonts w:asciiTheme="majorHAnsi" w:hAnsiTheme="majorHAnsi" w:cstheme="majorHAnsi"/>
        </w:rPr>
        <w:t>000 en classes et plus de 7</w:t>
      </w:r>
      <w:r w:rsidR="009E2A10" w:rsidRPr="00D97378">
        <w:rPr>
          <w:rFonts w:asciiTheme="majorHAnsi" w:hAnsiTheme="majorHAnsi" w:cstheme="majorHAnsi"/>
        </w:rPr>
        <w:t xml:space="preserve"> </w:t>
      </w:r>
      <w:r w:rsidR="003C61D5" w:rsidRPr="00D97378">
        <w:rPr>
          <w:rFonts w:asciiTheme="majorHAnsi" w:hAnsiTheme="majorHAnsi" w:cstheme="majorHAnsi"/>
        </w:rPr>
        <w:t xml:space="preserve">000 en temps </w:t>
      </w:r>
      <w:r w:rsidR="00011540" w:rsidRPr="00D97378">
        <w:rPr>
          <w:rFonts w:asciiTheme="majorHAnsi" w:hAnsiTheme="majorHAnsi" w:cstheme="majorHAnsi"/>
        </w:rPr>
        <w:t>périscolaire</w:t>
      </w:r>
      <w:r w:rsidR="006328AC" w:rsidRPr="00D97378">
        <w:rPr>
          <w:rFonts w:asciiTheme="majorHAnsi" w:hAnsiTheme="majorHAnsi" w:cstheme="majorHAnsi"/>
        </w:rPr>
        <w:t>)</w:t>
      </w:r>
      <w:r w:rsidR="00E00D1F">
        <w:rPr>
          <w:rFonts w:asciiTheme="majorHAnsi" w:hAnsiTheme="majorHAnsi" w:cstheme="majorHAnsi"/>
        </w:rPr>
        <w:t xml:space="preserve"> </w:t>
      </w:r>
      <w:r w:rsidR="003C61D5" w:rsidRPr="00D97378">
        <w:rPr>
          <w:rFonts w:asciiTheme="majorHAnsi" w:hAnsiTheme="majorHAnsi" w:cstheme="majorHAnsi"/>
        </w:rPr>
        <w:t>font qu’il s’agit d’</w:t>
      </w:r>
      <w:r w:rsidR="00011540" w:rsidRPr="00D97378">
        <w:rPr>
          <w:rFonts w:asciiTheme="majorHAnsi" w:hAnsiTheme="majorHAnsi" w:cstheme="majorHAnsi"/>
        </w:rPr>
        <w:t>établissements</w:t>
      </w:r>
      <w:r w:rsidR="003C61D5" w:rsidRPr="00D97378">
        <w:rPr>
          <w:rFonts w:asciiTheme="majorHAnsi" w:hAnsiTheme="majorHAnsi" w:cstheme="majorHAnsi"/>
        </w:rPr>
        <w:t xml:space="preserve"> très exposés aux problématiques de sécurité.</w:t>
      </w:r>
    </w:p>
    <w:p w14:paraId="7553C138" w14:textId="77777777" w:rsidR="006328AC" w:rsidRPr="00D97378" w:rsidRDefault="006328AC" w:rsidP="009E2A10">
      <w:pPr>
        <w:jc w:val="both"/>
        <w:rPr>
          <w:rFonts w:asciiTheme="majorHAnsi" w:hAnsiTheme="majorHAnsi" w:cstheme="majorHAnsi"/>
        </w:rPr>
      </w:pPr>
    </w:p>
    <w:p w14:paraId="034B2062" w14:textId="29288119" w:rsidR="003C61D5" w:rsidRPr="00D97378" w:rsidRDefault="003C61D5" w:rsidP="00D9364D">
      <w:pPr>
        <w:jc w:val="both"/>
        <w:rPr>
          <w:rFonts w:asciiTheme="majorHAnsi" w:hAnsiTheme="majorHAnsi" w:cstheme="majorHAnsi"/>
        </w:rPr>
      </w:pPr>
      <w:r w:rsidRPr="00D97378">
        <w:rPr>
          <w:rFonts w:asciiTheme="majorHAnsi" w:hAnsiTheme="majorHAnsi" w:cstheme="majorHAnsi"/>
        </w:rPr>
        <w:t>On rappellera que les écoles fonctionnent en deux temps d’accueil distinct</w:t>
      </w:r>
      <w:r w:rsidR="006328AC" w:rsidRPr="00D97378">
        <w:rPr>
          <w:rFonts w:asciiTheme="majorHAnsi" w:hAnsiTheme="majorHAnsi" w:cstheme="majorHAnsi"/>
        </w:rPr>
        <w:t>s</w:t>
      </w:r>
      <w:r w:rsidRPr="00D97378">
        <w:rPr>
          <w:rFonts w:asciiTheme="majorHAnsi" w:hAnsiTheme="majorHAnsi" w:cstheme="majorHAnsi"/>
        </w:rPr>
        <w:t> :</w:t>
      </w:r>
    </w:p>
    <w:p w14:paraId="3EFD9F13" w14:textId="77777777" w:rsidR="009E2A10" w:rsidRPr="00D97378" w:rsidRDefault="009E2A10" w:rsidP="009E2A10">
      <w:pPr>
        <w:jc w:val="both"/>
        <w:rPr>
          <w:rFonts w:asciiTheme="majorHAnsi" w:hAnsiTheme="majorHAnsi" w:cstheme="majorHAnsi"/>
        </w:rPr>
      </w:pPr>
    </w:p>
    <w:p w14:paraId="167B0547" w14:textId="4F16784B" w:rsidR="003C61D5" w:rsidRPr="00D97378" w:rsidRDefault="003C61D5" w:rsidP="006E0A93">
      <w:pPr>
        <w:pStyle w:val="Paragraphedeliste"/>
        <w:numPr>
          <w:ilvl w:val="0"/>
          <w:numId w:val="15"/>
        </w:numPr>
        <w:jc w:val="both"/>
        <w:rPr>
          <w:rFonts w:asciiTheme="majorHAnsi" w:hAnsiTheme="majorHAnsi" w:cstheme="majorHAnsi"/>
        </w:rPr>
      </w:pPr>
      <w:r w:rsidRPr="00D97378">
        <w:rPr>
          <w:rFonts w:asciiTheme="majorHAnsi" w:hAnsiTheme="majorHAnsi" w:cstheme="majorHAnsi"/>
          <w:sz w:val="22"/>
          <w:szCs w:val="22"/>
        </w:rPr>
        <w:t>L</w:t>
      </w:r>
      <w:r w:rsidR="009E2A10" w:rsidRPr="00D97378">
        <w:rPr>
          <w:rFonts w:asciiTheme="majorHAnsi" w:hAnsiTheme="majorHAnsi" w:cstheme="majorHAnsi"/>
          <w:sz w:val="22"/>
          <w:szCs w:val="22"/>
        </w:rPr>
        <w:t xml:space="preserve">e temps scolaire </w:t>
      </w:r>
      <w:r w:rsidR="00011540" w:rsidRPr="00D97378">
        <w:rPr>
          <w:rFonts w:asciiTheme="majorHAnsi" w:hAnsiTheme="majorHAnsi" w:cstheme="majorHAnsi"/>
          <w:sz w:val="22"/>
          <w:szCs w:val="22"/>
        </w:rPr>
        <w:t>(temps</w:t>
      </w:r>
      <w:r w:rsidRPr="00D97378">
        <w:rPr>
          <w:rFonts w:asciiTheme="majorHAnsi" w:hAnsiTheme="majorHAnsi" w:cstheme="majorHAnsi"/>
          <w:sz w:val="22"/>
          <w:szCs w:val="22"/>
        </w:rPr>
        <w:t xml:space="preserve"> de classe) qui </w:t>
      </w:r>
      <w:r w:rsidR="00011540" w:rsidRPr="00D97378">
        <w:rPr>
          <w:rFonts w:asciiTheme="majorHAnsi" w:hAnsiTheme="majorHAnsi" w:cstheme="majorHAnsi"/>
          <w:sz w:val="22"/>
          <w:szCs w:val="22"/>
        </w:rPr>
        <w:t>relève</w:t>
      </w:r>
      <w:r w:rsidRPr="00D97378">
        <w:rPr>
          <w:rFonts w:asciiTheme="majorHAnsi" w:hAnsiTheme="majorHAnsi" w:cstheme="majorHAnsi"/>
          <w:sz w:val="22"/>
          <w:szCs w:val="22"/>
        </w:rPr>
        <w:t xml:space="preserve"> de la responsabilité de l’Education Nationale.</w:t>
      </w:r>
    </w:p>
    <w:p w14:paraId="14FC3A32" w14:textId="7A0DAC01" w:rsidR="00E74C95" w:rsidRPr="00D97378" w:rsidRDefault="003C61D5" w:rsidP="006E0A93">
      <w:pPr>
        <w:pStyle w:val="Paragraphedeliste"/>
        <w:numPr>
          <w:ilvl w:val="0"/>
          <w:numId w:val="15"/>
        </w:numPr>
        <w:ind w:right="423"/>
        <w:jc w:val="both"/>
        <w:rPr>
          <w:rFonts w:asciiTheme="majorHAnsi" w:hAnsiTheme="majorHAnsi" w:cstheme="majorHAnsi"/>
        </w:rPr>
      </w:pPr>
      <w:r w:rsidRPr="00D97378">
        <w:rPr>
          <w:rFonts w:asciiTheme="majorHAnsi" w:hAnsiTheme="majorHAnsi" w:cstheme="majorHAnsi"/>
          <w:sz w:val="22"/>
          <w:szCs w:val="22"/>
        </w:rPr>
        <w:t xml:space="preserve">Le temps </w:t>
      </w:r>
      <w:r w:rsidR="00011540" w:rsidRPr="00D97378">
        <w:rPr>
          <w:rFonts w:asciiTheme="majorHAnsi" w:hAnsiTheme="majorHAnsi" w:cstheme="majorHAnsi"/>
          <w:sz w:val="22"/>
          <w:szCs w:val="22"/>
        </w:rPr>
        <w:t>périscolaire</w:t>
      </w:r>
      <w:r w:rsidRPr="00D97378">
        <w:rPr>
          <w:rFonts w:asciiTheme="majorHAnsi" w:hAnsiTheme="majorHAnsi" w:cstheme="majorHAnsi"/>
          <w:sz w:val="22"/>
          <w:szCs w:val="22"/>
        </w:rPr>
        <w:t xml:space="preserve"> </w:t>
      </w:r>
      <w:r w:rsidR="00011540" w:rsidRPr="00D97378">
        <w:rPr>
          <w:rFonts w:asciiTheme="majorHAnsi" w:hAnsiTheme="majorHAnsi" w:cstheme="majorHAnsi"/>
          <w:sz w:val="22"/>
          <w:szCs w:val="22"/>
        </w:rPr>
        <w:t>(avant</w:t>
      </w:r>
      <w:r w:rsidRPr="00D97378">
        <w:rPr>
          <w:rFonts w:asciiTheme="majorHAnsi" w:hAnsiTheme="majorHAnsi" w:cstheme="majorHAnsi"/>
          <w:sz w:val="22"/>
          <w:szCs w:val="22"/>
        </w:rPr>
        <w:t xml:space="preserve"> et après la classe, aussi appelé temps A</w:t>
      </w:r>
      <w:r w:rsidR="00C805F8" w:rsidRPr="00D97378">
        <w:rPr>
          <w:rFonts w:asciiTheme="majorHAnsi" w:hAnsiTheme="majorHAnsi" w:cstheme="majorHAnsi"/>
          <w:sz w:val="22"/>
          <w:szCs w:val="22"/>
        </w:rPr>
        <w:t>LAE</w:t>
      </w:r>
      <w:r w:rsidRPr="00D97378">
        <w:rPr>
          <w:rFonts w:asciiTheme="majorHAnsi" w:hAnsiTheme="majorHAnsi" w:cstheme="majorHAnsi"/>
          <w:sz w:val="22"/>
          <w:szCs w:val="22"/>
        </w:rPr>
        <w:t>)</w:t>
      </w:r>
      <w:r w:rsidR="006328AC" w:rsidRPr="00D97378">
        <w:rPr>
          <w:rFonts w:asciiTheme="majorHAnsi" w:hAnsiTheme="majorHAnsi" w:cstheme="majorHAnsi"/>
          <w:sz w:val="22"/>
          <w:szCs w:val="22"/>
        </w:rPr>
        <w:t>,</w:t>
      </w:r>
      <w:r w:rsidR="00E74C95" w:rsidRPr="00D97378">
        <w:rPr>
          <w:rFonts w:asciiTheme="majorHAnsi" w:hAnsiTheme="majorHAnsi" w:cstheme="majorHAnsi"/>
          <w:sz w:val="22"/>
          <w:szCs w:val="22"/>
        </w:rPr>
        <w:t xml:space="preserve"> dont </w:t>
      </w:r>
      <w:r w:rsidR="00011540" w:rsidRPr="00D97378">
        <w:rPr>
          <w:rFonts w:asciiTheme="majorHAnsi" w:hAnsiTheme="majorHAnsi" w:cstheme="majorHAnsi"/>
          <w:sz w:val="22"/>
          <w:szCs w:val="22"/>
        </w:rPr>
        <w:t>la</w:t>
      </w:r>
      <w:r w:rsidR="00E74C95" w:rsidRPr="00D97378">
        <w:rPr>
          <w:rFonts w:asciiTheme="majorHAnsi" w:hAnsiTheme="majorHAnsi" w:cstheme="majorHAnsi"/>
          <w:sz w:val="22"/>
          <w:szCs w:val="22"/>
        </w:rPr>
        <w:t xml:space="preserve"> responsabil</w:t>
      </w:r>
      <w:r w:rsidR="006328AC" w:rsidRPr="00D97378">
        <w:rPr>
          <w:rFonts w:asciiTheme="majorHAnsi" w:hAnsiTheme="majorHAnsi" w:cstheme="majorHAnsi"/>
          <w:sz w:val="22"/>
          <w:szCs w:val="22"/>
        </w:rPr>
        <w:t>ité incombe à la ville de Nîmes</w:t>
      </w:r>
      <w:r w:rsidR="00E74C95" w:rsidRPr="00D97378">
        <w:rPr>
          <w:rFonts w:asciiTheme="majorHAnsi" w:hAnsiTheme="majorHAnsi" w:cstheme="majorHAnsi"/>
          <w:sz w:val="22"/>
          <w:szCs w:val="22"/>
        </w:rPr>
        <w:t xml:space="preserve"> et qui emploie environ 700 agents communaux, avec </w:t>
      </w:r>
      <w:r w:rsidR="00011540" w:rsidRPr="00D97378">
        <w:rPr>
          <w:rFonts w:asciiTheme="majorHAnsi" w:hAnsiTheme="majorHAnsi" w:cstheme="majorHAnsi"/>
          <w:sz w:val="22"/>
          <w:szCs w:val="22"/>
        </w:rPr>
        <w:t>une</w:t>
      </w:r>
      <w:r w:rsidR="00E74C95" w:rsidRPr="00D97378">
        <w:rPr>
          <w:rFonts w:asciiTheme="majorHAnsi" w:hAnsiTheme="majorHAnsi" w:cstheme="majorHAnsi"/>
          <w:sz w:val="22"/>
          <w:szCs w:val="22"/>
        </w:rPr>
        <w:t xml:space="preserve"> durée de fonctionnement </w:t>
      </w:r>
      <w:r w:rsidR="00011540" w:rsidRPr="00D97378">
        <w:rPr>
          <w:rFonts w:asciiTheme="majorHAnsi" w:hAnsiTheme="majorHAnsi" w:cstheme="majorHAnsi"/>
          <w:sz w:val="22"/>
          <w:szCs w:val="22"/>
        </w:rPr>
        <w:t>(5</w:t>
      </w:r>
      <w:r w:rsidR="00E74C95" w:rsidRPr="00D97378">
        <w:rPr>
          <w:rFonts w:asciiTheme="majorHAnsi" w:hAnsiTheme="majorHAnsi" w:cstheme="majorHAnsi"/>
          <w:sz w:val="22"/>
          <w:szCs w:val="22"/>
        </w:rPr>
        <w:t xml:space="preserve"> h </w:t>
      </w:r>
      <w:r w:rsidR="00011540" w:rsidRPr="00D97378">
        <w:rPr>
          <w:rFonts w:asciiTheme="majorHAnsi" w:hAnsiTheme="majorHAnsi" w:cstheme="majorHAnsi"/>
          <w:sz w:val="22"/>
          <w:szCs w:val="22"/>
        </w:rPr>
        <w:t>45)</w:t>
      </w:r>
      <w:r w:rsidR="00E74C95" w:rsidRPr="00D97378">
        <w:rPr>
          <w:rFonts w:asciiTheme="majorHAnsi" w:hAnsiTheme="majorHAnsi" w:cstheme="majorHAnsi"/>
          <w:sz w:val="22"/>
          <w:szCs w:val="22"/>
        </w:rPr>
        <w:t xml:space="preserve"> </w:t>
      </w:r>
      <w:r w:rsidR="00011540" w:rsidRPr="00D97378">
        <w:rPr>
          <w:rFonts w:asciiTheme="majorHAnsi" w:hAnsiTheme="majorHAnsi" w:cstheme="majorHAnsi"/>
          <w:sz w:val="22"/>
          <w:szCs w:val="22"/>
        </w:rPr>
        <w:t>supérieure</w:t>
      </w:r>
      <w:r w:rsidR="00E74C95" w:rsidRPr="00D97378">
        <w:rPr>
          <w:rFonts w:asciiTheme="majorHAnsi" w:hAnsiTheme="majorHAnsi" w:cstheme="majorHAnsi"/>
          <w:sz w:val="22"/>
          <w:szCs w:val="22"/>
        </w:rPr>
        <w:t xml:space="preserve"> à celle du temps </w:t>
      </w:r>
      <w:r w:rsidR="00011540" w:rsidRPr="00D97378">
        <w:rPr>
          <w:rFonts w:asciiTheme="majorHAnsi" w:hAnsiTheme="majorHAnsi" w:cstheme="majorHAnsi"/>
          <w:sz w:val="22"/>
          <w:szCs w:val="22"/>
        </w:rPr>
        <w:t>scolaire.</w:t>
      </w:r>
    </w:p>
    <w:p w14:paraId="22CC8448" w14:textId="77777777" w:rsidR="009E2A10" w:rsidRPr="00D97378" w:rsidRDefault="009E2A10" w:rsidP="009E2A10">
      <w:pPr>
        <w:jc w:val="both"/>
        <w:rPr>
          <w:rFonts w:asciiTheme="majorHAnsi" w:hAnsiTheme="majorHAnsi" w:cstheme="majorHAnsi"/>
          <w:szCs w:val="22"/>
        </w:rPr>
      </w:pPr>
    </w:p>
    <w:p w14:paraId="2F52EBA7" w14:textId="125E3B92" w:rsidR="003A6AB3" w:rsidRDefault="00E74C95" w:rsidP="00D9364D">
      <w:pPr>
        <w:ind w:right="-2"/>
        <w:jc w:val="both"/>
        <w:rPr>
          <w:rFonts w:asciiTheme="majorHAnsi" w:hAnsiTheme="majorHAnsi" w:cstheme="majorHAnsi"/>
          <w:szCs w:val="22"/>
        </w:rPr>
      </w:pPr>
      <w:r w:rsidRPr="00D97378">
        <w:rPr>
          <w:rFonts w:asciiTheme="majorHAnsi" w:hAnsiTheme="majorHAnsi" w:cstheme="majorHAnsi"/>
          <w:szCs w:val="22"/>
        </w:rPr>
        <w:t>Sur les 13</w:t>
      </w:r>
      <w:r w:rsidR="00EA3199" w:rsidRPr="00D97378">
        <w:rPr>
          <w:rFonts w:asciiTheme="majorHAnsi" w:hAnsiTheme="majorHAnsi" w:cstheme="majorHAnsi"/>
          <w:szCs w:val="22"/>
        </w:rPr>
        <w:t xml:space="preserve"> </w:t>
      </w:r>
      <w:r w:rsidRPr="00D97378">
        <w:rPr>
          <w:rFonts w:asciiTheme="majorHAnsi" w:hAnsiTheme="majorHAnsi" w:cstheme="majorHAnsi"/>
          <w:szCs w:val="22"/>
        </w:rPr>
        <w:t xml:space="preserve">000 enfants scolarisés sur la ville de Nîmes, 37 % sont </w:t>
      </w:r>
      <w:r w:rsidR="00011540" w:rsidRPr="00D97378">
        <w:rPr>
          <w:rFonts w:asciiTheme="majorHAnsi" w:hAnsiTheme="majorHAnsi" w:cstheme="majorHAnsi"/>
          <w:szCs w:val="22"/>
        </w:rPr>
        <w:t>accueillis</w:t>
      </w:r>
      <w:r w:rsidRPr="00D97378">
        <w:rPr>
          <w:rFonts w:asciiTheme="majorHAnsi" w:hAnsiTheme="majorHAnsi" w:cstheme="majorHAnsi"/>
          <w:szCs w:val="22"/>
        </w:rPr>
        <w:t xml:space="preserve"> dans des écoles situées sur le secteur des </w:t>
      </w:r>
      <w:r w:rsidR="00011540" w:rsidRPr="00D97378">
        <w:rPr>
          <w:rFonts w:asciiTheme="majorHAnsi" w:hAnsiTheme="majorHAnsi" w:cstheme="majorHAnsi"/>
          <w:szCs w:val="22"/>
        </w:rPr>
        <w:t>Réseaux</w:t>
      </w:r>
      <w:r w:rsidRPr="00D97378">
        <w:rPr>
          <w:rFonts w:asciiTheme="majorHAnsi" w:hAnsiTheme="majorHAnsi" w:cstheme="majorHAnsi"/>
          <w:szCs w:val="22"/>
        </w:rPr>
        <w:t xml:space="preserve"> d’Education Prioritaire principaux </w:t>
      </w:r>
      <w:r w:rsidR="00011540" w:rsidRPr="00D97378">
        <w:rPr>
          <w:rFonts w:asciiTheme="majorHAnsi" w:hAnsiTheme="majorHAnsi" w:cstheme="majorHAnsi"/>
          <w:szCs w:val="22"/>
        </w:rPr>
        <w:t>(REP</w:t>
      </w:r>
      <w:r w:rsidRPr="00D97378">
        <w:rPr>
          <w:rFonts w:asciiTheme="majorHAnsi" w:hAnsiTheme="majorHAnsi" w:cstheme="majorHAnsi"/>
          <w:szCs w:val="22"/>
        </w:rPr>
        <w:t>+) défini par l’Education Nationale</w:t>
      </w:r>
      <w:r w:rsidR="007818B2">
        <w:rPr>
          <w:rFonts w:asciiTheme="majorHAnsi" w:hAnsiTheme="majorHAnsi" w:cstheme="majorHAnsi"/>
          <w:szCs w:val="22"/>
        </w:rPr>
        <w:t>.</w:t>
      </w:r>
    </w:p>
    <w:p w14:paraId="5F610824" w14:textId="2FF4D543" w:rsidR="007818B2" w:rsidRDefault="009700A3" w:rsidP="00D9364D">
      <w:pPr>
        <w:ind w:right="-2"/>
        <w:jc w:val="both"/>
        <w:rPr>
          <w:rFonts w:asciiTheme="majorHAnsi" w:hAnsiTheme="majorHAnsi" w:cstheme="majorHAnsi"/>
          <w:szCs w:val="22"/>
        </w:rPr>
      </w:pPr>
      <w:r>
        <w:rPr>
          <w:rFonts w:asciiTheme="majorHAnsi" w:hAnsiTheme="majorHAnsi" w:cstheme="majorHAnsi"/>
          <w:szCs w:val="22"/>
        </w:rPr>
        <w:t xml:space="preserve">Les secteurs des REP+ concernent </w:t>
      </w:r>
      <w:r w:rsidR="007818B2">
        <w:rPr>
          <w:rFonts w:asciiTheme="majorHAnsi" w:hAnsiTheme="majorHAnsi" w:cstheme="majorHAnsi"/>
          <w:szCs w:val="22"/>
        </w:rPr>
        <w:t>:</w:t>
      </w:r>
    </w:p>
    <w:p w14:paraId="2404D814" w14:textId="50891321" w:rsidR="007818B2" w:rsidRPr="007818B2" w:rsidRDefault="007818B2" w:rsidP="007818B2">
      <w:pPr>
        <w:ind w:right="-2"/>
        <w:jc w:val="both"/>
        <w:rPr>
          <w:rFonts w:asciiTheme="majorHAnsi" w:hAnsiTheme="majorHAnsi" w:cstheme="majorHAnsi"/>
          <w:szCs w:val="22"/>
        </w:rPr>
      </w:pPr>
      <w:r>
        <w:rPr>
          <w:rFonts w:asciiTheme="majorHAnsi" w:hAnsiTheme="majorHAnsi" w:cstheme="majorHAnsi"/>
          <w:szCs w:val="22"/>
        </w:rPr>
        <w:t xml:space="preserve">- </w:t>
      </w:r>
      <w:proofErr w:type="spellStart"/>
      <w:r w:rsidRPr="007818B2">
        <w:rPr>
          <w:rFonts w:asciiTheme="majorHAnsi" w:hAnsiTheme="majorHAnsi" w:cstheme="majorHAnsi"/>
          <w:szCs w:val="22"/>
        </w:rPr>
        <w:t>P</w:t>
      </w:r>
      <w:r w:rsidR="00202DE9">
        <w:rPr>
          <w:rFonts w:asciiTheme="majorHAnsi" w:hAnsiTheme="majorHAnsi" w:cstheme="majorHAnsi"/>
          <w:szCs w:val="22"/>
        </w:rPr>
        <w:t>issevin</w:t>
      </w:r>
      <w:proofErr w:type="spellEnd"/>
      <w:r w:rsidR="00202DE9">
        <w:rPr>
          <w:rFonts w:asciiTheme="majorHAnsi" w:hAnsiTheme="majorHAnsi" w:cstheme="majorHAnsi"/>
          <w:szCs w:val="22"/>
        </w:rPr>
        <w:t xml:space="preserve"> -</w:t>
      </w:r>
      <w:r w:rsidRPr="007818B2">
        <w:rPr>
          <w:rFonts w:asciiTheme="majorHAnsi" w:hAnsiTheme="majorHAnsi" w:cstheme="majorHAnsi"/>
          <w:szCs w:val="22"/>
        </w:rPr>
        <w:t xml:space="preserve"> </w:t>
      </w:r>
      <w:proofErr w:type="spellStart"/>
      <w:r w:rsidRPr="007818B2">
        <w:rPr>
          <w:rFonts w:asciiTheme="majorHAnsi" w:hAnsiTheme="majorHAnsi" w:cstheme="majorHAnsi"/>
          <w:szCs w:val="22"/>
        </w:rPr>
        <w:t>Valdegour</w:t>
      </w:r>
      <w:proofErr w:type="spellEnd"/>
      <w:r w:rsidRPr="007818B2">
        <w:rPr>
          <w:rFonts w:asciiTheme="majorHAnsi" w:hAnsiTheme="majorHAnsi" w:cstheme="majorHAnsi"/>
          <w:szCs w:val="22"/>
        </w:rPr>
        <w:t xml:space="preserve"> (collège Condorcet et les écoles élémentaires du secteur),</w:t>
      </w:r>
    </w:p>
    <w:p w14:paraId="05ECD46F" w14:textId="1EEF4269" w:rsidR="007818B2" w:rsidRPr="007818B2" w:rsidRDefault="007818B2" w:rsidP="007818B2">
      <w:pPr>
        <w:ind w:right="-2"/>
        <w:jc w:val="both"/>
        <w:rPr>
          <w:rFonts w:asciiTheme="majorHAnsi" w:hAnsiTheme="majorHAnsi" w:cstheme="majorHAnsi"/>
          <w:szCs w:val="22"/>
        </w:rPr>
      </w:pPr>
      <w:r>
        <w:rPr>
          <w:rFonts w:asciiTheme="majorHAnsi" w:hAnsiTheme="majorHAnsi" w:cstheme="majorHAnsi"/>
          <w:szCs w:val="22"/>
        </w:rPr>
        <w:t xml:space="preserve">- </w:t>
      </w:r>
      <w:r w:rsidRPr="007818B2">
        <w:rPr>
          <w:rFonts w:asciiTheme="majorHAnsi" w:hAnsiTheme="majorHAnsi" w:cstheme="majorHAnsi"/>
          <w:szCs w:val="22"/>
        </w:rPr>
        <w:t xml:space="preserve">Mas de </w:t>
      </w:r>
      <w:proofErr w:type="spellStart"/>
      <w:r w:rsidRPr="007818B2">
        <w:rPr>
          <w:rFonts w:asciiTheme="majorHAnsi" w:hAnsiTheme="majorHAnsi" w:cstheme="majorHAnsi"/>
          <w:szCs w:val="22"/>
        </w:rPr>
        <w:t>Mingue</w:t>
      </w:r>
      <w:proofErr w:type="spellEnd"/>
      <w:r w:rsidRPr="007818B2">
        <w:rPr>
          <w:rFonts w:asciiTheme="majorHAnsi" w:hAnsiTheme="majorHAnsi" w:cstheme="majorHAnsi"/>
          <w:szCs w:val="22"/>
        </w:rPr>
        <w:t xml:space="preserve"> (collège Ada Lovelace et les écoles élémentaires du secteur),</w:t>
      </w:r>
    </w:p>
    <w:p w14:paraId="092D2943" w14:textId="534E0516" w:rsidR="007818B2" w:rsidRPr="007818B2" w:rsidRDefault="007818B2" w:rsidP="007818B2">
      <w:pPr>
        <w:ind w:right="-2"/>
        <w:jc w:val="both"/>
        <w:rPr>
          <w:rFonts w:asciiTheme="majorHAnsi" w:hAnsiTheme="majorHAnsi" w:cstheme="majorHAnsi"/>
          <w:szCs w:val="22"/>
        </w:rPr>
      </w:pPr>
      <w:r w:rsidRPr="007818B2">
        <w:rPr>
          <w:rFonts w:asciiTheme="majorHAnsi" w:hAnsiTheme="majorHAnsi" w:cstheme="majorHAnsi"/>
          <w:szCs w:val="22"/>
        </w:rPr>
        <w:t>-</w:t>
      </w:r>
      <w:r>
        <w:rPr>
          <w:rFonts w:asciiTheme="majorHAnsi" w:hAnsiTheme="majorHAnsi" w:cstheme="majorHAnsi"/>
          <w:szCs w:val="22"/>
        </w:rPr>
        <w:t xml:space="preserve"> </w:t>
      </w:r>
      <w:r w:rsidRPr="007818B2">
        <w:rPr>
          <w:rFonts w:asciiTheme="majorHAnsi" w:hAnsiTheme="majorHAnsi" w:cstheme="majorHAnsi"/>
          <w:szCs w:val="22"/>
        </w:rPr>
        <w:t>Chemin Bas d’Avignon (collège Romain Rolland et les écoles élémentaires du secteur).</w:t>
      </w:r>
    </w:p>
    <w:p w14:paraId="798CA9FB" w14:textId="77777777" w:rsidR="006328AC" w:rsidRPr="00D97378" w:rsidRDefault="006328AC" w:rsidP="009E2A10">
      <w:pPr>
        <w:jc w:val="both"/>
        <w:rPr>
          <w:rFonts w:asciiTheme="majorHAnsi" w:hAnsiTheme="majorHAnsi" w:cstheme="majorHAnsi"/>
          <w:szCs w:val="22"/>
        </w:rPr>
      </w:pPr>
    </w:p>
    <w:p w14:paraId="2F05556C" w14:textId="0183682A" w:rsidR="009E2A10" w:rsidRPr="00D97378" w:rsidRDefault="00501D49" w:rsidP="00D9364D">
      <w:pPr>
        <w:ind w:right="-2"/>
        <w:jc w:val="both"/>
        <w:rPr>
          <w:rFonts w:asciiTheme="majorHAnsi" w:hAnsiTheme="majorHAnsi" w:cstheme="majorHAnsi"/>
          <w:szCs w:val="22"/>
        </w:rPr>
      </w:pPr>
      <w:r w:rsidRPr="00D97378">
        <w:rPr>
          <w:rFonts w:asciiTheme="majorHAnsi" w:hAnsiTheme="majorHAnsi" w:cstheme="majorHAnsi"/>
          <w:szCs w:val="22"/>
        </w:rPr>
        <w:t>A noter que les écoles qui concentrent les</w:t>
      </w:r>
      <w:r w:rsidR="00EA3199" w:rsidRPr="00D97378">
        <w:rPr>
          <w:rFonts w:asciiTheme="majorHAnsi" w:hAnsiTheme="majorHAnsi" w:cstheme="majorHAnsi"/>
          <w:szCs w:val="22"/>
        </w:rPr>
        <w:t xml:space="preserve"> effectifs les plus importants </w:t>
      </w:r>
      <w:r w:rsidRPr="00D97378">
        <w:rPr>
          <w:rFonts w:asciiTheme="majorHAnsi" w:hAnsiTheme="majorHAnsi" w:cstheme="majorHAnsi"/>
          <w:szCs w:val="22"/>
        </w:rPr>
        <w:t xml:space="preserve">sont situées sur la zone </w:t>
      </w:r>
      <w:proofErr w:type="spellStart"/>
      <w:r w:rsidRPr="00D97378">
        <w:rPr>
          <w:rFonts w:asciiTheme="majorHAnsi" w:hAnsiTheme="majorHAnsi" w:cstheme="majorHAnsi"/>
          <w:szCs w:val="22"/>
        </w:rPr>
        <w:t>Pissevin</w:t>
      </w:r>
      <w:proofErr w:type="spellEnd"/>
      <w:r w:rsidR="006328AC" w:rsidRPr="00D97378">
        <w:rPr>
          <w:rFonts w:asciiTheme="majorHAnsi" w:hAnsiTheme="majorHAnsi" w:cstheme="majorHAnsi"/>
          <w:szCs w:val="22"/>
        </w:rPr>
        <w:t xml:space="preserve"> -</w:t>
      </w:r>
      <w:proofErr w:type="spellStart"/>
      <w:r w:rsidR="006360DD" w:rsidRPr="00D97378">
        <w:rPr>
          <w:rFonts w:asciiTheme="majorHAnsi" w:hAnsiTheme="majorHAnsi" w:cstheme="majorHAnsi"/>
          <w:szCs w:val="22"/>
        </w:rPr>
        <w:t>Valdegour</w:t>
      </w:r>
      <w:proofErr w:type="spellEnd"/>
      <w:r w:rsidRPr="00D97378">
        <w:rPr>
          <w:rFonts w:asciiTheme="majorHAnsi" w:hAnsiTheme="majorHAnsi" w:cstheme="majorHAnsi"/>
          <w:szCs w:val="22"/>
        </w:rPr>
        <w:t xml:space="preserve"> </w:t>
      </w:r>
      <w:r w:rsidR="00011540" w:rsidRPr="00D97378">
        <w:rPr>
          <w:rFonts w:asciiTheme="majorHAnsi" w:hAnsiTheme="majorHAnsi" w:cstheme="majorHAnsi"/>
          <w:szCs w:val="22"/>
        </w:rPr>
        <w:t>(groupe</w:t>
      </w:r>
      <w:r w:rsidRPr="00D97378">
        <w:rPr>
          <w:rFonts w:asciiTheme="majorHAnsi" w:hAnsiTheme="majorHAnsi" w:cstheme="majorHAnsi"/>
          <w:szCs w:val="22"/>
        </w:rPr>
        <w:t xml:space="preserve"> scolaire Edouard Vaillant- Ecoles Langevin- Henri Wallon- Gustave Courbet)</w:t>
      </w:r>
      <w:r w:rsidR="005B10DB" w:rsidRPr="00D97378">
        <w:rPr>
          <w:rFonts w:asciiTheme="majorHAnsi" w:hAnsiTheme="majorHAnsi" w:cstheme="majorHAnsi"/>
          <w:szCs w:val="22"/>
        </w:rPr>
        <w:t>.</w:t>
      </w:r>
    </w:p>
    <w:p w14:paraId="05875EC2" w14:textId="77777777" w:rsidR="009E2A10" w:rsidRPr="00D97378" w:rsidRDefault="009E2A10" w:rsidP="009E2A10">
      <w:pPr>
        <w:jc w:val="both"/>
        <w:rPr>
          <w:rFonts w:asciiTheme="majorHAnsi" w:hAnsiTheme="majorHAnsi" w:cstheme="majorHAnsi"/>
          <w:szCs w:val="22"/>
        </w:rPr>
      </w:pPr>
    </w:p>
    <w:p w14:paraId="715A56BD" w14:textId="7AAACCFF" w:rsidR="00562BF7" w:rsidRPr="00D97378" w:rsidRDefault="005B10DB" w:rsidP="00D9364D">
      <w:pPr>
        <w:ind w:right="-2"/>
        <w:jc w:val="both"/>
        <w:rPr>
          <w:rFonts w:asciiTheme="majorHAnsi" w:hAnsiTheme="majorHAnsi" w:cstheme="majorHAnsi"/>
          <w:szCs w:val="22"/>
        </w:rPr>
      </w:pPr>
      <w:r w:rsidRPr="00D97378">
        <w:rPr>
          <w:rFonts w:asciiTheme="majorHAnsi" w:hAnsiTheme="majorHAnsi" w:cstheme="majorHAnsi"/>
          <w:szCs w:val="22"/>
        </w:rPr>
        <w:t>Ces écoles matern</w:t>
      </w:r>
      <w:r w:rsidR="009E2A10" w:rsidRPr="00D97378">
        <w:rPr>
          <w:rFonts w:asciiTheme="majorHAnsi" w:hAnsiTheme="majorHAnsi" w:cstheme="majorHAnsi"/>
          <w:szCs w:val="22"/>
        </w:rPr>
        <w:t xml:space="preserve">elles et </w:t>
      </w:r>
      <w:r w:rsidRPr="00D97378">
        <w:rPr>
          <w:rFonts w:asciiTheme="majorHAnsi" w:hAnsiTheme="majorHAnsi" w:cstheme="majorHAnsi"/>
          <w:szCs w:val="22"/>
        </w:rPr>
        <w:t>élémentaires</w:t>
      </w:r>
      <w:r w:rsidR="009E2A10" w:rsidRPr="00D97378">
        <w:rPr>
          <w:rFonts w:asciiTheme="majorHAnsi" w:hAnsiTheme="majorHAnsi" w:cstheme="majorHAnsi"/>
          <w:szCs w:val="22"/>
        </w:rPr>
        <w:t>,</w:t>
      </w:r>
      <w:r w:rsidRPr="00D97378">
        <w:rPr>
          <w:rFonts w:asciiTheme="majorHAnsi" w:hAnsiTheme="majorHAnsi" w:cstheme="majorHAnsi"/>
          <w:szCs w:val="22"/>
        </w:rPr>
        <w:t xml:space="preserve"> implantées dans des quartiers repliés socialement et ethniquement</w:t>
      </w:r>
      <w:r w:rsidR="009E2A10" w:rsidRPr="00D97378">
        <w:rPr>
          <w:rFonts w:asciiTheme="majorHAnsi" w:hAnsiTheme="majorHAnsi" w:cstheme="majorHAnsi"/>
          <w:szCs w:val="22"/>
        </w:rPr>
        <w:t>,</w:t>
      </w:r>
      <w:r w:rsidRPr="00D97378">
        <w:rPr>
          <w:rFonts w:asciiTheme="majorHAnsi" w:hAnsiTheme="majorHAnsi" w:cstheme="majorHAnsi"/>
          <w:szCs w:val="22"/>
        </w:rPr>
        <w:t xml:space="preserve"> sont</w:t>
      </w:r>
      <w:r w:rsidR="009E2A10" w:rsidRPr="00D97378">
        <w:rPr>
          <w:rFonts w:asciiTheme="majorHAnsi" w:hAnsiTheme="majorHAnsi" w:cstheme="majorHAnsi"/>
          <w:szCs w:val="22"/>
        </w:rPr>
        <w:t>,</w:t>
      </w:r>
      <w:r w:rsidRPr="00D97378">
        <w:rPr>
          <w:rFonts w:asciiTheme="majorHAnsi" w:hAnsiTheme="majorHAnsi" w:cstheme="majorHAnsi"/>
          <w:szCs w:val="22"/>
        </w:rPr>
        <w:t xml:space="preserve"> depuis quelques années</w:t>
      </w:r>
      <w:r w:rsidR="009E2A10" w:rsidRPr="00D97378">
        <w:rPr>
          <w:rFonts w:asciiTheme="majorHAnsi" w:hAnsiTheme="majorHAnsi" w:cstheme="majorHAnsi"/>
          <w:szCs w:val="22"/>
        </w:rPr>
        <w:t>,</w:t>
      </w:r>
      <w:r w:rsidRPr="00D97378">
        <w:rPr>
          <w:rFonts w:asciiTheme="majorHAnsi" w:hAnsiTheme="majorHAnsi" w:cstheme="majorHAnsi"/>
          <w:szCs w:val="22"/>
        </w:rPr>
        <w:t xml:space="preserve"> des lieux où l’on constate une forte augmentation des tensions générées par la radicalisation religieuse face aux principes </w:t>
      </w:r>
      <w:r w:rsidR="00011540" w:rsidRPr="00D97378">
        <w:rPr>
          <w:rFonts w:asciiTheme="majorHAnsi" w:hAnsiTheme="majorHAnsi" w:cstheme="majorHAnsi"/>
          <w:szCs w:val="22"/>
        </w:rPr>
        <w:t>républicains</w:t>
      </w:r>
      <w:r w:rsidRPr="00D97378">
        <w:rPr>
          <w:rFonts w:asciiTheme="majorHAnsi" w:hAnsiTheme="majorHAnsi" w:cstheme="majorHAnsi"/>
          <w:szCs w:val="22"/>
        </w:rPr>
        <w:t xml:space="preserve"> et aux valeurs citoyennes qui sont les fondement</w:t>
      </w:r>
      <w:r w:rsidR="00011540" w:rsidRPr="00D97378">
        <w:rPr>
          <w:rFonts w:asciiTheme="majorHAnsi" w:hAnsiTheme="majorHAnsi" w:cstheme="majorHAnsi"/>
          <w:szCs w:val="22"/>
        </w:rPr>
        <w:t>s</w:t>
      </w:r>
      <w:r w:rsidRPr="00D97378">
        <w:rPr>
          <w:rFonts w:asciiTheme="majorHAnsi" w:hAnsiTheme="majorHAnsi" w:cstheme="majorHAnsi"/>
          <w:szCs w:val="22"/>
        </w:rPr>
        <w:t xml:space="preserve"> de l’</w:t>
      </w:r>
      <w:r w:rsidR="00011540" w:rsidRPr="00D97378">
        <w:rPr>
          <w:rFonts w:asciiTheme="majorHAnsi" w:hAnsiTheme="majorHAnsi" w:cstheme="majorHAnsi"/>
          <w:szCs w:val="22"/>
        </w:rPr>
        <w:t>é</w:t>
      </w:r>
      <w:r w:rsidRPr="00D97378">
        <w:rPr>
          <w:rFonts w:asciiTheme="majorHAnsi" w:hAnsiTheme="majorHAnsi" w:cstheme="majorHAnsi"/>
          <w:szCs w:val="22"/>
        </w:rPr>
        <w:t xml:space="preserve">cole en France. </w:t>
      </w:r>
      <w:r w:rsidR="00501D49" w:rsidRPr="00D97378">
        <w:rPr>
          <w:rFonts w:asciiTheme="majorHAnsi" w:hAnsiTheme="majorHAnsi" w:cstheme="majorHAnsi"/>
          <w:szCs w:val="22"/>
        </w:rPr>
        <w:t xml:space="preserve"> </w:t>
      </w:r>
    </w:p>
    <w:p w14:paraId="06BFDB50" w14:textId="2157D718" w:rsidR="003C61D5" w:rsidRPr="00D97378" w:rsidRDefault="003C61D5" w:rsidP="009E2A10">
      <w:pPr>
        <w:jc w:val="both"/>
        <w:rPr>
          <w:rFonts w:asciiTheme="majorHAnsi" w:hAnsiTheme="majorHAnsi" w:cstheme="majorHAnsi"/>
          <w:szCs w:val="22"/>
        </w:rPr>
      </w:pPr>
    </w:p>
    <w:p w14:paraId="1E83F1F6" w14:textId="5961D403" w:rsidR="003D584C" w:rsidRDefault="00011540" w:rsidP="00D9364D">
      <w:pPr>
        <w:ind w:right="-2"/>
        <w:jc w:val="both"/>
        <w:rPr>
          <w:rFonts w:asciiTheme="majorHAnsi" w:hAnsiTheme="majorHAnsi" w:cstheme="majorHAnsi"/>
        </w:rPr>
      </w:pPr>
      <w:r w:rsidRPr="00D97378">
        <w:rPr>
          <w:rFonts w:asciiTheme="majorHAnsi" w:hAnsiTheme="majorHAnsi" w:cstheme="majorHAnsi"/>
        </w:rPr>
        <w:t xml:space="preserve">Face au risque terroriste présent, la municipalité a décidé d’équiper les écoles publiques </w:t>
      </w:r>
      <w:r w:rsidR="006328AC" w:rsidRPr="00D97378">
        <w:rPr>
          <w:rFonts w:asciiTheme="majorHAnsi" w:hAnsiTheme="majorHAnsi" w:cstheme="majorHAnsi"/>
        </w:rPr>
        <w:t>de la commune</w:t>
      </w:r>
      <w:r w:rsidR="001F7383" w:rsidRPr="00D97378">
        <w:rPr>
          <w:rFonts w:asciiTheme="majorHAnsi" w:hAnsiTheme="majorHAnsi" w:cstheme="majorHAnsi"/>
        </w:rPr>
        <w:t xml:space="preserve"> d’un dispositif </w:t>
      </w:r>
      <w:r w:rsidRPr="00E00D1F">
        <w:rPr>
          <w:rFonts w:asciiTheme="majorHAnsi" w:hAnsiTheme="majorHAnsi" w:cstheme="majorHAnsi"/>
          <w:b/>
        </w:rPr>
        <w:t>Alerte Attentat</w:t>
      </w:r>
      <w:r w:rsidR="00E00D1F" w:rsidRPr="00E00D1F">
        <w:rPr>
          <w:rFonts w:asciiTheme="majorHAnsi" w:hAnsiTheme="majorHAnsi" w:cstheme="majorHAnsi"/>
        </w:rPr>
        <w:t xml:space="preserve"> (</w:t>
      </w:r>
      <w:r w:rsidR="00156724" w:rsidRPr="00E00D1F">
        <w:rPr>
          <w:rFonts w:asciiTheme="majorHAnsi" w:hAnsiTheme="majorHAnsi" w:cstheme="majorHAnsi"/>
        </w:rPr>
        <w:t>dispositif d’alerte intrusion, procédure d’inte</w:t>
      </w:r>
      <w:r w:rsidR="00E00D1F">
        <w:rPr>
          <w:rFonts w:asciiTheme="majorHAnsi" w:hAnsiTheme="majorHAnsi" w:cstheme="majorHAnsi"/>
        </w:rPr>
        <w:t>rvention des forces de sécurité</w:t>
      </w:r>
      <w:r w:rsidR="00156724" w:rsidRPr="00E00D1F">
        <w:rPr>
          <w:rFonts w:asciiTheme="majorHAnsi" w:hAnsiTheme="majorHAnsi" w:cstheme="majorHAnsi"/>
        </w:rPr>
        <w:t xml:space="preserve"> et </w:t>
      </w:r>
      <w:r w:rsidR="002050CE" w:rsidRPr="00E00D1F">
        <w:rPr>
          <w:rFonts w:asciiTheme="majorHAnsi" w:hAnsiTheme="majorHAnsi" w:cstheme="majorHAnsi"/>
        </w:rPr>
        <w:t xml:space="preserve">plan de </w:t>
      </w:r>
      <w:r w:rsidR="00156724" w:rsidRPr="00E00D1F">
        <w:rPr>
          <w:rFonts w:asciiTheme="majorHAnsi" w:hAnsiTheme="majorHAnsi" w:cstheme="majorHAnsi"/>
        </w:rPr>
        <w:t>mise en sécurité des occupants)</w:t>
      </w:r>
      <w:r w:rsidR="00156724">
        <w:rPr>
          <w:rFonts w:asciiTheme="majorHAnsi" w:hAnsiTheme="majorHAnsi" w:cstheme="majorHAnsi"/>
          <w:b/>
          <w:i/>
        </w:rPr>
        <w:t xml:space="preserve"> </w:t>
      </w:r>
      <w:r w:rsidR="00025EAE" w:rsidRPr="00D97378">
        <w:rPr>
          <w:rFonts w:asciiTheme="majorHAnsi" w:hAnsiTheme="majorHAnsi" w:cstheme="majorHAnsi"/>
        </w:rPr>
        <w:t>, aujourd’hui opérationnel d</w:t>
      </w:r>
      <w:r w:rsidR="009E2A10" w:rsidRPr="00D97378">
        <w:rPr>
          <w:rFonts w:asciiTheme="majorHAnsi" w:hAnsiTheme="majorHAnsi" w:cstheme="majorHAnsi"/>
        </w:rPr>
        <w:t>a</w:t>
      </w:r>
      <w:r w:rsidR="00025EAE" w:rsidRPr="00D97378">
        <w:rPr>
          <w:rFonts w:asciiTheme="majorHAnsi" w:hAnsiTheme="majorHAnsi" w:cstheme="majorHAnsi"/>
        </w:rPr>
        <w:t>ns l’ensemble des établissements scolaires du 1</w:t>
      </w:r>
      <w:r w:rsidR="00025EAE" w:rsidRPr="00D97378">
        <w:rPr>
          <w:rFonts w:asciiTheme="majorHAnsi" w:hAnsiTheme="majorHAnsi" w:cstheme="majorHAnsi"/>
          <w:vertAlign w:val="superscript"/>
        </w:rPr>
        <w:t>er</w:t>
      </w:r>
      <w:r w:rsidR="00025EAE" w:rsidRPr="00D97378">
        <w:rPr>
          <w:rFonts w:asciiTheme="majorHAnsi" w:hAnsiTheme="majorHAnsi" w:cstheme="majorHAnsi"/>
        </w:rPr>
        <w:t xml:space="preserve"> degré</w:t>
      </w:r>
      <w:r w:rsidR="00B27C1C">
        <w:rPr>
          <w:rFonts w:asciiTheme="majorHAnsi" w:hAnsiTheme="majorHAnsi" w:cstheme="majorHAnsi"/>
        </w:rPr>
        <w:t xml:space="preserve"> et des centres de loisirs </w:t>
      </w:r>
      <w:r w:rsidR="00025EAE" w:rsidRPr="00D97378">
        <w:rPr>
          <w:rFonts w:asciiTheme="majorHAnsi" w:hAnsiTheme="majorHAnsi" w:cstheme="majorHAnsi"/>
        </w:rPr>
        <w:t xml:space="preserve"> de la ville de Nîmes.</w:t>
      </w:r>
    </w:p>
    <w:p w14:paraId="2EF92686" w14:textId="77777777" w:rsidR="00597727" w:rsidRPr="00D97378" w:rsidRDefault="00597727" w:rsidP="009E2A10">
      <w:pPr>
        <w:jc w:val="both"/>
        <w:rPr>
          <w:rFonts w:asciiTheme="majorHAnsi" w:hAnsiTheme="majorHAnsi" w:cstheme="majorHAnsi"/>
        </w:rPr>
      </w:pPr>
    </w:p>
    <w:p w14:paraId="7143B399" w14:textId="12614073" w:rsidR="00597727" w:rsidRPr="00D97378" w:rsidRDefault="00597727" w:rsidP="003D584C">
      <w:pPr>
        <w:rPr>
          <w:rFonts w:asciiTheme="majorHAnsi" w:hAnsiTheme="majorHAnsi" w:cstheme="majorHAnsi"/>
        </w:rPr>
      </w:pPr>
    </w:p>
    <w:p w14:paraId="7A453625" w14:textId="77777777" w:rsidR="00A97A8A" w:rsidRDefault="00A97A8A" w:rsidP="00A97A8A">
      <w:pPr>
        <w:spacing w:before="240"/>
        <w:ind w:right="181"/>
        <w:jc w:val="cente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LES VIOLENCES FAITES AUX FEMMES </w:t>
      </w:r>
    </w:p>
    <w:p w14:paraId="64D3EE82" w14:textId="4C3B2F1D" w:rsidR="00A97A8A" w:rsidRPr="006C6F94" w:rsidRDefault="00A97A8A" w:rsidP="00A97A8A">
      <w:pPr>
        <w:spacing w:before="240"/>
        <w:ind w:right="181"/>
        <w:jc w:val="center"/>
        <w:rPr>
          <w:rFonts w:asciiTheme="majorHAnsi" w:hAnsiTheme="majorHAnsi" w:cstheme="majorHAnsi"/>
          <w:b/>
          <w:bCs/>
          <w:color w:val="262626" w:themeColor="text1" w:themeTint="D9"/>
          <w:sz w:val="42"/>
          <w:szCs w:val="4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ET L’AIDE AUX VICTIMES</w:t>
      </w:r>
    </w:p>
    <w:p w14:paraId="65DCFAE5" w14:textId="77777777" w:rsidR="00A231D4" w:rsidRDefault="00A231D4" w:rsidP="00A231D4">
      <w:pPr>
        <w:pStyle w:val="Titre3"/>
        <w:numPr>
          <w:ilvl w:val="0"/>
          <w:numId w:val="0"/>
        </w:numPr>
        <w:spacing w:before="240" w:after="240"/>
        <w:ind w:right="567"/>
        <w:jc w:val="center"/>
        <w:rPr>
          <w:rFonts w:asciiTheme="majorHAnsi" w:hAnsiTheme="majorHAnsi" w:cstheme="majorHAnsi"/>
          <w:sz w:val="28"/>
          <w:szCs w:val="28"/>
        </w:rPr>
      </w:pPr>
      <w:r w:rsidRPr="00A97A8A">
        <w:rPr>
          <w:rFonts w:asciiTheme="majorHAnsi" w:hAnsiTheme="majorHAnsi" w:cstheme="majorHAnsi"/>
          <w:sz w:val="28"/>
          <w:szCs w:val="28"/>
        </w:rPr>
        <w:t>LES VIOLENCES FAITES AUX FEMMES</w:t>
      </w:r>
    </w:p>
    <w:p w14:paraId="3CD1BBDD" w14:textId="77777777" w:rsidR="00D561B8" w:rsidRDefault="00D561B8" w:rsidP="00D561B8"/>
    <w:p w14:paraId="5520F150" w14:textId="77777777" w:rsidR="00D561B8" w:rsidRPr="00D561B8" w:rsidRDefault="00D561B8" w:rsidP="00D561B8"/>
    <w:p w14:paraId="58E5ADBA" w14:textId="77777777" w:rsidR="004D0487" w:rsidRPr="004F172D" w:rsidRDefault="004D0487" w:rsidP="004D0487">
      <w:pPr>
        <w:jc w:val="both"/>
        <w:rPr>
          <w:rFonts w:asciiTheme="majorHAnsi" w:hAnsiTheme="majorHAnsi" w:cstheme="majorHAnsi"/>
          <w:color w:val="000000" w:themeColor="text1"/>
          <w:szCs w:val="22"/>
        </w:rPr>
      </w:pPr>
      <w:r w:rsidRPr="00C03CAA">
        <w:rPr>
          <w:rFonts w:asciiTheme="majorHAnsi" w:hAnsiTheme="majorHAnsi" w:cstheme="majorHAnsi"/>
          <w:szCs w:val="22"/>
        </w:rPr>
        <w:t>Les violences subies par les femmes prennent des formes multiples. Selon l’étude na</w:t>
      </w:r>
      <w:r>
        <w:rPr>
          <w:rFonts w:asciiTheme="majorHAnsi" w:hAnsiTheme="majorHAnsi" w:cstheme="majorHAnsi"/>
          <w:szCs w:val="22"/>
        </w:rPr>
        <w:t xml:space="preserve">tionale, dite de « victimation », </w:t>
      </w:r>
      <w:r w:rsidRPr="00C03CAA">
        <w:rPr>
          <w:rFonts w:asciiTheme="majorHAnsi" w:hAnsiTheme="majorHAnsi" w:cstheme="majorHAnsi"/>
          <w:szCs w:val="22"/>
        </w:rPr>
        <w:t>menée en 2019 par la</w:t>
      </w:r>
      <w:r>
        <w:rPr>
          <w:rFonts w:asciiTheme="majorHAnsi" w:hAnsiTheme="majorHAnsi" w:cstheme="majorHAnsi"/>
          <w:szCs w:val="22"/>
        </w:rPr>
        <w:t xml:space="preserve"> </w:t>
      </w:r>
      <w:r w:rsidRPr="00B0679D">
        <w:rPr>
          <w:rFonts w:asciiTheme="majorHAnsi" w:hAnsiTheme="majorHAnsi" w:cstheme="majorHAnsi"/>
          <w:color w:val="000000" w:themeColor="text1"/>
          <w:szCs w:val="22"/>
        </w:rPr>
        <w:t>Mission Interministérielle pour la Protection des femmes Contre les Violences et la lutte contre la traite des êtres humains</w:t>
      </w:r>
      <w:r w:rsidRPr="00C03CAA">
        <w:rPr>
          <w:rFonts w:asciiTheme="majorHAnsi" w:hAnsiTheme="majorHAnsi" w:cstheme="majorHAnsi"/>
          <w:szCs w:val="22"/>
        </w:rPr>
        <w:t xml:space="preserve"> </w:t>
      </w:r>
      <w:r>
        <w:rPr>
          <w:rFonts w:asciiTheme="majorHAnsi" w:hAnsiTheme="majorHAnsi" w:cstheme="majorHAnsi"/>
          <w:szCs w:val="22"/>
        </w:rPr>
        <w:t>(MIPROF)</w:t>
      </w:r>
      <w:r w:rsidRPr="00C03CAA">
        <w:rPr>
          <w:rFonts w:asciiTheme="majorHAnsi" w:hAnsiTheme="majorHAnsi" w:cstheme="majorHAnsi"/>
          <w:szCs w:val="22"/>
        </w:rPr>
        <w:t xml:space="preserve"> et le </w:t>
      </w:r>
      <w:r w:rsidRPr="00B0679D">
        <w:rPr>
          <w:rFonts w:asciiTheme="majorHAnsi" w:hAnsiTheme="majorHAnsi" w:cstheme="majorHAnsi"/>
          <w:color w:val="000000" w:themeColor="text1"/>
          <w:szCs w:val="22"/>
        </w:rPr>
        <w:t>Cadre de Vie et Sécurité</w:t>
      </w:r>
      <w:r w:rsidRPr="00C03CAA">
        <w:rPr>
          <w:rFonts w:asciiTheme="majorHAnsi" w:hAnsiTheme="majorHAnsi" w:cstheme="majorHAnsi"/>
          <w:szCs w:val="22"/>
        </w:rPr>
        <w:t xml:space="preserve"> </w:t>
      </w:r>
      <w:r>
        <w:rPr>
          <w:rFonts w:asciiTheme="majorHAnsi" w:hAnsiTheme="majorHAnsi" w:cstheme="majorHAnsi"/>
          <w:szCs w:val="22"/>
        </w:rPr>
        <w:t>(CVS</w:t>
      </w:r>
      <w:r w:rsidRPr="00C03CAA">
        <w:rPr>
          <w:rFonts w:asciiTheme="majorHAnsi" w:hAnsiTheme="majorHAnsi" w:cstheme="majorHAnsi"/>
          <w:szCs w:val="22"/>
        </w:rPr>
        <w:t>)</w:t>
      </w:r>
      <w:r>
        <w:rPr>
          <w:rFonts w:asciiTheme="majorHAnsi" w:hAnsiTheme="majorHAnsi" w:cstheme="majorHAnsi"/>
          <w:szCs w:val="22"/>
        </w:rPr>
        <w:t>,</w:t>
      </w:r>
      <w:r w:rsidRPr="00C03CAA">
        <w:rPr>
          <w:rFonts w:asciiTheme="majorHAnsi" w:hAnsiTheme="majorHAnsi" w:cstheme="majorHAnsi"/>
          <w:szCs w:val="22"/>
        </w:rPr>
        <w:t xml:space="preserve"> le nombre de femmes victimes le plus important relève principalement des victimes violentées dans la sphère familiale </w:t>
      </w:r>
      <w:r w:rsidRPr="004F172D">
        <w:rPr>
          <w:rFonts w:asciiTheme="majorHAnsi" w:hAnsiTheme="majorHAnsi" w:cstheme="majorHAnsi"/>
          <w:color w:val="000000" w:themeColor="text1"/>
          <w:szCs w:val="22"/>
        </w:rPr>
        <w:t>par partenaire intime, qui se manifestent par des atteintes physiques, sexuelles, verbales, psychologiques, économiques, dans des menaces ou des attitudes de contrôle, et les violences sexuel</w:t>
      </w:r>
      <w:r>
        <w:rPr>
          <w:rFonts w:asciiTheme="majorHAnsi" w:hAnsiTheme="majorHAnsi" w:cstheme="majorHAnsi"/>
          <w:color w:val="000000" w:themeColor="text1"/>
          <w:szCs w:val="22"/>
        </w:rPr>
        <w:t>les quel qu’en soit l’auteur.</w:t>
      </w:r>
    </w:p>
    <w:p w14:paraId="7E468FEF" w14:textId="77777777" w:rsidR="004D0487" w:rsidRPr="004F172D" w:rsidRDefault="004D0487" w:rsidP="004D0487">
      <w:pPr>
        <w:rPr>
          <w:rFonts w:asciiTheme="majorHAnsi" w:hAnsiTheme="majorHAnsi" w:cstheme="majorHAnsi"/>
          <w:color w:val="000000" w:themeColor="text1"/>
          <w:szCs w:val="22"/>
        </w:rPr>
      </w:pPr>
    </w:p>
    <w:p w14:paraId="740CBC15" w14:textId="77777777" w:rsidR="004D0487" w:rsidRDefault="004D0487" w:rsidP="004D0487">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Depuis 2006, la Délégation Aux Victimes (DAV), structure commune à la Police Nationale et à la Gendarmerie Nationale, produit l’étude nationale sur les morts violentes au sein du couple recensées sur une année civile.</w:t>
      </w:r>
    </w:p>
    <w:p w14:paraId="27986000" w14:textId="77777777" w:rsidR="004D0487" w:rsidRDefault="004D0487" w:rsidP="004D0487">
      <w:pPr>
        <w:jc w:val="both"/>
        <w:rPr>
          <w:rFonts w:asciiTheme="majorHAnsi" w:hAnsiTheme="majorHAnsi" w:cstheme="majorHAnsi"/>
          <w:color w:val="000000" w:themeColor="text1"/>
          <w:szCs w:val="22"/>
        </w:rPr>
      </w:pPr>
    </w:p>
    <w:p w14:paraId="1BA7A8E8" w14:textId="77777777" w:rsidR="004D0487" w:rsidRDefault="004D0487" w:rsidP="004D0487">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Ainsi, en 2019, sur un nombre total de 214 homicides, 173 personnes ont été tuées par leur partenaire ou leur ex-partenaire de vie (contre 149 en 2018), soit une augmentation de +16.10 %. Ces faits représentent 20 % de l’ensemble des homicides et violences volontaires ayant entraîné la mort sans intention de la donner, enregistrés en France en 2019, soit 850 cas recensés.</w:t>
      </w:r>
    </w:p>
    <w:p w14:paraId="0A079C02" w14:textId="77777777" w:rsidR="004D0487" w:rsidRDefault="004D0487" w:rsidP="004D0487">
      <w:pPr>
        <w:jc w:val="both"/>
        <w:rPr>
          <w:rFonts w:asciiTheme="majorHAnsi" w:hAnsiTheme="majorHAnsi" w:cstheme="majorHAnsi"/>
          <w:color w:val="000000" w:themeColor="text1"/>
          <w:szCs w:val="22"/>
        </w:rPr>
      </w:pPr>
    </w:p>
    <w:p w14:paraId="60F8B664" w14:textId="77777777" w:rsidR="004D0487" w:rsidRDefault="004D0487" w:rsidP="004D0487">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Les femmes représentent 84 % du total des victimes : en 2019, 146 victimes femmes ont été recensées contre 121 en 2018 (+21 %) et 27 victimes hommes contre 28 en 2018. 41 % de ces femmes avaient déjà subi des violences antérieures et 43 % d’entre elles avaient déjà déposé une plainte.</w:t>
      </w:r>
    </w:p>
    <w:p w14:paraId="407A06F9" w14:textId="77777777" w:rsidR="004D0487" w:rsidRDefault="004D0487" w:rsidP="004D0487">
      <w:pPr>
        <w:jc w:val="both"/>
        <w:rPr>
          <w:rFonts w:asciiTheme="majorHAnsi" w:hAnsiTheme="majorHAnsi" w:cstheme="majorHAnsi"/>
          <w:color w:val="000000" w:themeColor="text1"/>
          <w:szCs w:val="22"/>
        </w:rPr>
      </w:pPr>
    </w:p>
    <w:p w14:paraId="246A66D6" w14:textId="77777777" w:rsidR="004D0487" w:rsidRDefault="004D0487" w:rsidP="004D0487">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L’âge médian des victimes est de 46 ans. Globalement, les victimes les plus exposées aux morts violentes au sein du couple sont celles âgées entre 30 et 49 ans, 42 % des victimes (même chiffre qu’en 2018) et celles de plus de 70 ans (26 % contre 31 % en 2018).</w:t>
      </w:r>
    </w:p>
    <w:p w14:paraId="20F7D432" w14:textId="77777777" w:rsidR="004D0487" w:rsidRDefault="004D0487" w:rsidP="004D0487">
      <w:pPr>
        <w:jc w:val="both"/>
        <w:rPr>
          <w:rFonts w:asciiTheme="majorHAnsi" w:hAnsiTheme="majorHAnsi" w:cstheme="majorHAnsi"/>
          <w:color w:val="000000" w:themeColor="text1"/>
          <w:szCs w:val="22"/>
        </w:rPr>
      </w:pPr>
    </w:p>
    <w:p w14:paraId="5E943B55" w14:textId="77777777" w:rsidR="004D0487" w:rsidRDefault="004D0487" w:rsidP="004D0487">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Cette étude spécifique des homicides recensés au sein du couple relève une progression des tentatives d’homicides au sein du couple,  de 37 %, soit 73 victimes de plus qu’en 2018.</w:t>
      </w:r>
    </w:p>
    <w:p w14:paraId="77B51C6B" w14:textId="77777777" w:rsidR="004D0487" w:rsidRDefault="004D0487" w:rsidP="004D0487">
      <w:pPr>
        <w:jc w:val="both"/>
        <w:rPr>
          <w:rFonts w:asciiTheme="majorHAnsi" w:hAnsiTheme="majorHAnsi" w:cstheme="majorHAnsi"/>
          <w:color w:val="000000" w:themeColor="text1"/>
          <w:szCs w:val="22"/>
        </w:rPr>
      </w:pPr>
    </w:p>
    <w:p w14:paraId="7A102E54" w14:textId="77777777" w:rsidR="004D0487" w:rsidRDefault="004D0487" w:rsidP="004D0487">
      <w:pPr>
        <w:jc w:val="both"/>
        <w:rPr>
          <w:rFonts w:asciiTheme="majorHAnsi" w:hAnsiTheme="majorHAnsi" w:cstheme="majorHAnsi"/>
          <w:color w:val="000000" w:themeColor="text1"/>
          <w:szCs w:val="22"/>
        </w:rPr>
      </w:pPr>
    </w:p>
    <w:p w14:paraId="59CE374A" w14:textId="77777777" w:rsidR="004D0487" w:rsidRDefault="004D0487" w:rsidP="004D0487">
      <w:pPr>
        <w:jc w:val="both"/>
        <w:rPr>
          <w:rFonts w:asciiTheme="majorHAnsi" w:hAnsiTheme="majorHAnsi" w:cstheme="majorHAnsi"/>
          <w:color w:val="000000" w:themeColor="text1"/>
          <w:szCs w:val="22"/>
        </w:rPr>
      </w:pPr>
    </w:p>
    <w:p w14:paraId="572BE594" w14:textId="77777777" w:rsidR="004D0487" w:rsidRDefault="004D0487" w:rsidP="004D0487">
      <w:pPr>
        <w:jc w:val="both"/>
        <w:rPr>
          <w:rFonts w:asciiTheme="majorHAnsi" w:hAnsiTheme="majorHAnsi" w:cstheme="majorHAnsi"/>
          <w:color w:val="000000" w:themeColor="text1"/>
          <w:szCs w:val="22"/>
        </w:rPr>
      </w:pPr>
    </w:p>
    <w:p w14:paraId="4A13347C" w14:textId="77777777" w:rsidR="004D0487" w:rsidRDefault="004D0487" w:rsidP="004D0487">
      <w:pPr>
        <w:jc w:val="both"/>
        <w:rPr>
          <w:rFonts w:asciiTheme="majorHAnsi" w:hAnsiTheme="majorHAnsi" w:cstheme="majorHAnsi"/>
          <w:color w:val="000000" w:themeColor="text1"/>
          <w:szCs w:val="22"/>
        </w:rPr>
      </w:pPr>
    </w:p>
    <w:p w14:paraId="5DD14B18" w14:textId="77777777" w:rsidR="004D0487" w:rsidRDefault="004D0487" w:rsidP="004D0487">
      <w:pPr>
        <w:jc w:val="both"/>
        <w:rPr>
          <w:rFonts w:asciiTheme="majorHAnsi" w:hAnsiTheme="majorHAnsi" w:cstheme="majorHAnsi"/>
          <w:color w:val="000000" w:themeColor="text1"/>
          <w:szCs w:val="22"/>
        </w:rPr>
      </w:pPr>
    </w:p>
    <w:p w14:paraId="66D1E629" w14:textId="77777777" w:rsidR="004D0487" w:rsidRDefault="004D0487" w:rsidP="004D0487">
      <w:pPr>
        <w:jc w:val="both"/>
        <w:rPr>
          <w:rFonts w:asciiTheme="majorHAnsi" w:hAnsiTheme="majorHAnsi" w:cstheme="majorHAnsi"/>
          <w:color w:val="000000" w:themeColor="text1"/>
          <w:szCs w:val="22"/>
        </w:rPr>
      </w:pPr>
    </w:p>
    <w:p w14:paraId="6BD676B5" w14:textId="77777777" w:rsidR="00D561B8" w:rsidRDefault="00D561B8" w:rsidP="004D0487">
      <w:pPr>
        <w:jc w:val="both"/>
        <w:rPr>
          <w:rFonts w:asciiTheme="majorHAnsi" w:hAnsiTheme="majorHAnsi" w:cstheme="majorHAnsi"/>
          <w:color w:val="000000" w:themeColor="text1"/>
          <w:szCs w:val="22"/>
        </w:rPr>
      </w:pPr>
    </w:p>
    <w:p w14:paraId="1D94E622" w14:textId="77777777" w:rsidR="00D561B8" w:rsidRDefault="00D561B8" w:rsidP="004D0487">
      <w:pPr>
        <w:jc w:val="both"/>
        <w:rPr>
          <w:rFonts w:asciiTheme="majorHAnsi" w:hAnsiTheme="majorHAnsi" w:cstheme="majorHAnsi"/>
          <w:color w:val="000000" w:themeColor="text1"/>
          <w:szCs w:val="22"/>
        </w:rPr>
      </w:pPr>
    </w:p>
    <w:p w14:paraId="6F2A5C19" w14:textId="77777777" w:rsidR="006065C3" w:rsidRDefault="006065C3" w:rsidP="004D0487">
      <w:pPr>
        <w:jc w:val="both"/>
        <w:rPr>
          <w:rFonts w:asciiTheme="majorHAnsi" w:hAnsiTheme="majorHAnsi" w:cstheme="majorHAnsi"/>
          <w:color w:val="000000" w:themeColor="text1"/>
          <w:szCs w:val="22"/>
        </w:rPr>
      </w:pPr>
    </w:p>
    <w:p w14:paraId="471C0AD7" w14:textId="77777777" w:rsidR="006065C3" w:rsidRDefault="006065C3" w:rsidP="004D0487">
      <w:pPr>
        <w:jc w:val="both"/>
        <w:rPr>
          <w:rFonts w:asciiTheme="majorHAnsi" w:hAnsiTheme="majorHAnsi" w:cstheme="majorHAnsi"/>
          <w:color w:val="000000" w:themeColor="text1"/>
          <w:szCs w:val="22"/>
        </w:rPr>
      </w:pPr>
    </w:p>
    <w:p w14:paraId="19D8B958" w14:textId="77777777" w:rsidR="006065C3" w:rsidRDefault="006065C3" w:rsidP="004D0487">
      <w:pPr>
        <w:jc w:val="both"/>
        <w:rPr>
          <w:rFonts w:asciiTheme="majorHAnsi" w:hAnsiTheme="majorHAnsi" w:cstheme="majorHAnsi"/>
          <w:color w:val="000000" w:themeColor="text1"/>
          <w:szCs w:val="22"/>
        </w:rPr>
      </w:pPr>
    </w:p>
    <w:p w14:paraId="2A4B1347" w14:textId="77777777" w:rsidR="006065C3" w:rsidRDefault="006065C3" w:rsidP="004D0487">
      <w:pPr>
        <w:jc w:val="both"/>
        <w:rPr>
          <w:rFonts w:asciiTheme="majorHAnsi" w:hAnsiTheme="majorHAnsi" w:cstheme="majorHAnsi"/>
          <w:color w:val="000000" w:themeColor="text1"/>
          <w:szCs w:val="22"/>
        </w:rPr>
      </w:pPr>
    </w:p>
    <w:p w14:paraId="1D2F4803" w14:textId="77777777" w:rsidR="006065C3" w:rsidRDefault="006065C3" w:rsidP="004D0487">
      <w:pPr>
        <w:jc w:val="both"/>
        <w:rPr>
          <w:rFonts w:asciiTheme="majorHAnsi" w:hAnsiTheme="majorHAnsi" w:cstheme="majorHAnsi"/>
          <w:color w:val="000000" w:themeColor="text1"/>
          <w:szCs w:val="22"/>
        </w:rPr>
      </w:pPr>
    </w:p>
    <w:p w14:paraId="1D77985A" w14:textId="26DE074D" w:rsidR="004D0487" w:rsidRDefault="00376B6B" w:rsidP="004D0487">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lastRenderedPageBreak/>
        <w:t>En O</w:t>
      </w:r>
      <w:r w:rsidR="004D0487">
        <w:rPr>
          <w:rFonts w:asciiTheme="majorHAnsi" w:hAnsiTheme="majorHAnsi" w:cstheme="majorHAnsi"/>
          <w:color w:val="000000" w:themeColor="text1"/>
          <w:szCs w:val="22"/>
        </w:rPr>
        <w:t xml:space="preserve">ccitanie, </w:t>
      </w:r>
      <w:r w:rsidR="004D0487" w:rsidRPr="004200BF">
        <w:rPr>
          <w:rFonts w:asciiTheme="majorHAnsi" w:hAnsiTheme="majorHAnsi" w:cstheme="majorHAnsi"/>
          <w:color w:val="000000" w:themeColor="text1"/>
          <w:szCs w:val="22"/>
        </w:rPr>
        <w:t xml:space="preserve">le Gard est le deuxième département à enregistrer le plus de faits de violences conjugales avec un taux de 2,1 cas pour mille habitants. </w:t>
      </w:r>
    </w:p>
    <w:p w14:paraId="70643CA0" w14:textId="77777777" w:rsidR="00A231D4" w:rsidRDefault="00A231D4" w:rsidP="00A231D4">
      <w:pPr>
        <w:jc w:val="both"/>
        <w:rPr>
          <w:rFonts w:asciiTheme="majorHAnsi" w:hAnsiTheme="majorHAnsi" w:cstheme="majorHAnsi"/>
          <w:color w:val="000000" w:themeColor="text1"/>
          <w:szCs w:val="22"/>
        </w:rPr>
      </w:pPr>
    </w:p>
    <w:p w14:paraId="5076C295" w14:textId="77777777" w:rsidR="00A231D4" w:rsidRDefault="00A231D4" w:rsidP="00A231D4">
      <w:pPr>
        <w:jc w:val="center"/>
        <w:rPr>
          <w:rFonts w:asciiTheme="majorHAnsi" w:hAnsiTheme="majorHAnsi" w:cstheme="majorHAnsi"/>
          <w:color w:val="000000" w:themeColor="text1"/>
          <w:szCs w:val="22"/>
        </w:rPr>
      </w:pPr>
      <w:r>
        <w:rPr>
          <w:noProof/>
        </w:rPr>
        <w:drawing>
          <wp:inline distT="0" distB="0" distL="0" distR="0" wp14:anchorId="3939CD47" wp14:editId="7984E086">
            <wp:extent cx="5210175" cy="45243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0175" cy="4524375"/>
                    </a:xfrm>
                    <a:prstGeom prst="rect">
                      <a:avLst/>
                    </a:prstGeom>
                  </pic:spPr>
                </pic:pic>
              </a:graphicData>
            </a:graphic>
          </wp:inline>
        </w:drawing>
      </w:r>
    </w:p>
    <w:p w14:paraId="6318D2FB" w14:textId="77777777" w:rsidR="00CA691D" w:rsidRPr="000006C1" w:rsidRDefault="00CA691D" w:rsidP="00CA691D">
      <w:pPr>
        <w:widowControl/>
        <w:spacing w:before="225" w:after="225"/>
        <w:rPr>
          <w:rFonts w:asciiTheme="majorHAnsi" w:hAnsiTheme="majorHAnsi" w:cstheme="majorHAnsi"/>
          <w:color w:val="000000" w:themeColor="text1"/>
          <w:szCs w:val="22"/>
        </w:rPr>
      </w:pPr>
      <w:r w:rsidRPr="000006C1">
        <w:rPr>
          <w:rFonts w:asciiTheme="majorHAnsi" w:hAnsiTheme="majorHAnsi" w:cstheme="majorHAnsi"/>
          <w:color w:val="000000" w:themeColor="text1"/>
          <w:szCs w:val="22"/>
        </w:rPr>
        <w:t>L</w:t>
      </w:r>
      <w:r w:rsidRPr="004F289B">
        <w:rPr>
          <w:rFonts w:asciiTheme="majorHAnsi" w:hAnsiTheme="majorHAnsi" w:cstheme="majorHAnsi"/>
          <w:color w:val="000000" w:themeColor="text1"/>
          <w:szCs w:val="22"/>
        </w:rPr>
        <w:t>ors du premier confinement</w:t>
      </w:r>
      <w:r w:rsidRPr="000006C1">
        <w:rPr>
          <w:rFonts w:asciiTheme="majorHAnsi" w:hAnsiTheme="majorHAnsi" w:cstheme="majorHAnsi"/>
          <w:color w:val="000000" w:themeColor="text1"/>
          <w:szCs w:val="22"/>
        </w:rPr>
        <w:t xml:space="preserve"> (mars 2020)</w:t>
      </w:r>
      <w:r w:rsidRPr="004F289B">
        <w:rPr>
          <w:rFonts w:asciiTheme="majorHAnsi" w:hAnsiTheme="majorHAnsi" w:cstheme="majorHAnsi"/>
          <w:color w:val="000000" w:themeColor="text1"/>
          <w:szCs w:val="22"/>
        </w:rPr>
        <w:t xml:space="preserve">, qui a duré près de deux mois, le nombre d’interventions à domicile avait augmenté dans le département de 52 % avec 703 interventions des forces de l’ordre. </w:t>
      </w:r>
    </w:p>
    <w:p w14:paraId="4A62D21B" w14:textId="77777777" w:rsidR="00CA691D" w:rsidRPr="004F289B" w:rsidRDefault="00CA691D" w:rsidP="00CA691D">
      <w:pPr>
        <w:widowControl/>
        <w:spacing w:before="225" w:after="225"/>
        <w:rPr>
          <w:rFonts w:asciiTheme="majorHAnsi" w:hAnsiTheme="majorHAnsi" w:cstheme="majorHAnsi"/>
          <w:color w:val="000000" w:themeColor="text1"/>
          <w:szCs w:val="22"/>
        </w:rPr>
      </w:pPr>
      <w:r w:rsidRPr="004F289B">
        <w:rPr>
          <w:rFonts w:asciiTheme="majorHAnsi" w:hAnsiTheme="majorHAnsi" w:cstheme="majorHAnsi"/>
          <w:color w:val="000000" w:themeColor="text1"/>
          <w:szCs w:val="22"/>
        </w:rPr>
        <w:t>Depuis le début de l’année</w:t>
      </w:r>
      <w:r>
        <w:rPr>
          <w:rFonts w:asciiTheme="majorHAnsi" w:hAnsiTheme="majorHAnsi" w:cstheme="majorHAnsi"/>
          <w:color w:val="000000" w:themeColor="text1"/>
          <w:szCs w:val="22"/>
        </w:rPr>
        <w:t xml:space="preserve"> 2020</w:t>
      </w:r>
      <w:r w:rsidRPr="004F289B">
        <w:rPr>
          <w:rFonts w:asciiTheme="majorHAnsi" w:hAnsiTheme="majorHAnsi" w:cstheme="majorHAnsi"/>
          <w:color w:val="000000" w:themeColor="text1"/>
          <w:szCs w:val="22"/>
        </w:rPr>
        <w:t>, ce sont 1 162 faits de violences conjugales – dont 85 % en direction des femmes – qui ont été enregistrés " 23 % de ces faits l’ont été en zone gendarmerie et 7 % en zone police.</w:t>
      </w:r>
    </w:p>
    <w:p w14:paraId="4C23375D" w14:textId="77777777" w:rsidR="00CA691D" w:rsidRDefault="00CA691D" w:rsidP="00CA691D">
      <w:pPr>
        <w:jc w:val="both"/>
        <w:rPr>
          <w:rFonts w:asciiTheme="majorHAnsi" w:hAnsiTheme="majorHAnsi" w:cstheme="majorHAnsi"/>
          <w:color w:val="000000" w:themeColor="text1"/>
          <w:szCs w:val="22"/>
        </w:rPr>
      </w:pPr>
      <w:r w:rsidRPr="00826179">
        <w:rPr>
          <w:rFonts w:asciiTheme="majorHAnsi" w:hAnsiTheme="majorHAnsi" w:cstheme="majorHAnsi"/>
          <w:color w:val="000000" w:themeColor="text1"/>
          <w:szCs w:val="22"/>
        </w:rPr>
        <w:t xml:space="preserve">Dans les cas de violences au sein du couple, </w:t>
      </w:r>
      <w:r>
        <w:rPr>
          <w:rFonts w:asciiTheme="majorHAnsi" w:hAnsiTheme="majorHAnsi" w:cstheme="majorHAnsi"/>
          <w:color w:val="000000" w:themeColor="text1"/>
          <w:szCs w:val="22"/>
        </w:rPr>
        <w:t xml:space="preserve">ces violences ont un réel impact sur la sphère familiale. En raison de </w:t>
      </w:r>
      <w:r w:rsidRPr="00826179">
        <w:rPr>
          <w:rFonts w:asciiTheme="majorHAnsi" w:hAnsiTheme="majorHAnsi" w:cstheme="majorHAnsi"/>
          <w:color w:val="000000" w:themeColor="text1"/>
          <w:szCs w:val="22"/>
        </w:rPr>
        <w:t xml:space="preserve">la proximité </w:t>
      </w:r>
      <w:r>
        <w:rPr>
          <w:rFonts w:asciiTheme="majorHAnsi" w:hAnsiTheme="majorHAnsi" w:cstheme="majorHAnsi"/>
          <w:color w:val="000000" w:themeColor="text1"/>
          <w:szCs w:val="22"/>
        </w:rPr>
        <w:t xml:space="preserve">de </w:t>
      </w:r>
      <w:r w:rsidRPr="00826179">
        <w:rPr>
          <w:rFonts w:asciiTheme="majorHAnsi" w:hAnsiTheme="majorHAnsi" w:cstheme="majorHAnsi"/>
          <w:color w:val="000000" w:themeColor="text1"/>
          <w:szCs w:val="22"/>
        </w:rPr>
        <w:t xml:space="preserve">l’agresseur, la combinaison de plusieurs formes de violences (physique, psychologique, sexuelle, attitudes de contrôle…) et </w:t>
      </w:r>
      <w:r>
        <w:rPr>
          <w:rFonts w:asciiTheme="majorHAnsi" w:hAnsiTheme="majorHAnsi" w:cstheme="majorHAnsi"/>
          <w:color w:val="000000" w:themeColor="text1"/>
          <w:szCs w:val="22"/>
        </w:rPr>
        <w:t xml:space="preserve">leur installation dans la durée, ont pour conséquence que la prise en charge des victimes ne s’adresse pas uniquement aux femmes. En effet, </w:t>
      </w:r>
      <w:r w:rsidRPr="00581182">
        <w:rPr>
          <w:rFonts w:asciiTheme="majorHAnsi" w:hAnsiTheme="majorHAnsi" w:cstheme="majorHAnsi"/>
          <w:color w:val="000000" w:themeColor="text1"/>
          <w:szCs w:val="22"/>
        </w:rPr>
        <w:t xml:space="preserve">la stratégie du conjoint violent est d’isoler pour mieux exercer son emprise sur la victime. Dès lors la cohabitation forcée au sein du foyer nécessitée par le confinement devient un piège se refermant sur les femmes et les enfants qui se trouvent encore plus isolés et contraints au silence face aux violences qu’ils subissent. </w:t>
      </w:r>
      <w:r>
        <w:rPr>
          <w:rFonts w:asciiTheme="majorHAnsi" w:hAnsiTheme="majorHAnsi" w:cstheme="majorHAnsi"/>
          <w:color w:val="000000" w:themeColor="text1"/>
          <w:szCs w:val="22"/>
        </w:rPr>
        <w:t xml:space="preserve"> </w:t>
      </w:r>
    </w:p>
    <w:p w14:paraId="7E0FD7A7" w14:textId="77777777" w:rsidR="00CA691D" w:rsidRDefault="00CA691D" w:rsidP="00CA691D">
      <w:pPr>
        <w:jc w:val="both"/>
        <w:rPr>
          <w:rFonts w:asciiTheme="majorHAnsi" w:hAnsiTheme="majorHAnsi" w:cstheme="majorHAnsi"/>
          <w:color w:val="000000" w:themeColor="text1"/>
          <w:szCs w:val="22"/>
        </w:rPr>
      </w:pPr>
    </w:p>
    <w:p w14:paraId="0C5F1550" w14:textId="77777777" w:rsidR="006065C3" w:rsidRDefault="00CA691D" w:rsidP="00CA691D">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 xml:space="preserve">L’étude nationale produite par la DAV (Délégation aux victimes) </w:t>
      </w:r>
      <w:r>
        <w:rPr>
          <w:rFonts w:ascii="TimesLTPro-Roman" w:hAnsi="TimesLTPro-Roman" w:cs="TimesLTPro-Roman"/>
          <w:sz w:val="20"/>
          <w:szCs w:val="20"/>
        </w:rPr>
        <w:t xml:space="preserve">sur les morts violentes au sein du couple recensées sur une année civile, </w:t>
      </w:r>
      <w:r>
        <w:rPr>
          <w:rFonts w:asciiTheme="majorHAnsi" w:hAnsiTheme="majorHAnsi" w:cstheme="majorHAnsi"/>
          <w:color w:val="000000" w:themeColor="text1"/>
          <w:szCs w:val="22"/>
        </w:rPr>
        <w:t xml:space="preserve">a permis  d’identifier en 2019, que sur les 173 victimes 2019, 111 enfants sont devenus orphelins de père ou de mère ou des deux parents et </w:t>
      </w:r>
      <w:r w:rsidR="006065C3">
        <w:rPr>
          <w:rFonts w:asciiTheme="majorHAnsi" w:hAnsiTheme="majorHAnsi" w:cstheme="majorHAnsi"/>
          <w:color w:val="000000" w:themeColor="text1"/>
          <w:szCs w:val="22"/>
        </w:rPr>
        <w:t>25 infanticides ont été commis.</w:t>
      </w:r>
    </w:p>
    <w:p w14:paraId="2FAD0077" w14:textId="77777777" w:rsidR="006065C3" w:rsidRDefault="006065C3" w:rsidP="00CA691D">
      <w:pPr>
        <w:jc w:val="both"/>
        <w:rPr>
          <w:rFonts w:asciiTheme="majorHAnsi" w:hAnsiTheme="majorHAnsi" w:cstheme="majorHAnsi"/>
          <w:color w:val="000000" w:themeColor="text1"/>
          <w:szCs w:val="22"/>
        </w:rPr>
      </w:pPr>
    </w:p>
    <w:p w14:paraId="1AF794D9" w14:textId="77777777" w:rsidR="006065C3" w:rsidRDefault="006065C3" w:rsidP="00CA691D">
      <w:pPr>
        <w:jc w:val="both"/>
        <w:rPr>
          <w:rFonts w:asciiTheme="majorHAnsi" w:hAnsiTheme="majorHAnsi" w:cstheme="majorHAnsi"/>
          <w:color w:val="000000" w:themeColor="text1"/>
          <w:szCs w:val="22"/>
        </w:rPr>
      </w:pPr>
    </w:p>
    <w:p w14:paraId="3E260EED" w14:textId="37006A10" w:rsidR="00CA691D" w:rsidRDefault="006065C3" w:rsidP="00CA691D">
      <w:pPr>
        <w:jc w:val="both"/>
        <w:rPr>
          <w:rFonts w:asciiTheme="majorHAnsi" w:hAnsiTheme="majorHAnsi" w:cstheme="majorHAnsi"/>
          <w:color w:val="000000" w:themeColor="text1"/>
          <w:szCs w:val="22"/>
        </w:rPr>
      </w:pPr>
      <w:r w:rsidRPr="006065C3">
        <w:rPr>
          <w:rFonts w:asciiTheme="majorHAnsi" w:hAnsiTheme="majorHAnsi" w:cstheme="majorHAnsi"/>
          <w:color w:val="000000" w:themeColor="text1"/>
          <w:szCs w:val="22"/>
        </w:rPr>
        <w:t>Un véritable travail partenarial composé d’experts,  réunissant Police, justice, services sociaux et médicaux, associations spécialisées et services municipaux autour de la prévention et de la lutte contre les violences faites aux femmes est indispensable pour renforcer le repérage, l’orientation et l’accompagnement des victimes.</w:t>
      </w:r>
    </w:p>
    <w:p w14:paraId="165B1147" w14:textId="77777777" w:rsidR="006065C3" w:rsidRPr="006065C3" w:rsidRDefault="006065C3" w:rsidP="006065C3">
      <w:pPr>
        <w:spacing w:before="300" w:after="300"/>
        <w:rPr>
          <w:rFonts w:asciiTheme="majorHAnsi" w:hAnsiTheme="majorHAnsi" w:cstheme="majorHAnsi"/>
          <w:color w:val="000000" w:themeColor="text1"/>
          <w:szCs w:val="22"/>
        </w:rPr>
      </w:pPr>
      <w:r w:rsidRPr="006065C3">
        <w:rPr>
          <w:rFonts w:asciiTheme="majorHAnsi" w:hAnsiTheme="majorHAnsi" w:cstheme="majorHAnsi"/>
          <w:color w:val="000000" w:themeColor="text1"/>
          <w:szCs w:val="22"/>
        </w:rPr>
        <w:lastRenderedPageBreak/>
        <w:t>Le lancement du Grenelle national des violences conjugales le 3 septembre 2019 a permis de fixer un cadre de politique commune.</w:t>
      </w:r>
    </w:p>
    <w:p w14:paraId="020C34A7" w14:textId="3EB28817" w:rsidR="00503E60" w:rsidRPr="009164F2" w:rsidRDefault="006065C3" w:rsidP="006065C3">
      <w:pPr>
        <w:spacing w:before="300" w:after="300"/>
        <w:rPr>
          <w:rFonts w:asciiTheme="majorHAnsi" w:hAnsiTheme="majorHAnsi" w:cstheme="majorHAnsi"/>
          <w:color w:val="1F497D" w:themeColor="text2"/>
          <w:sz w:val="28"/>
          <w:szCs w:val="28"/>
          <w:u w:val="single"/>
        </w:rPr>
      </w:pPr>
      <w:r w:rsidRPr="006065C3">
        <w:rPr>
          <w:rFonts w:asciiTheme="majorHAnsi" w:hAnsiTheme="majorHAnsi" w:cstheme="majorHAnsi"/>
          <w:color w:val="000000" w:themeColor="text1"/>
          <w:szCs w:val="22"/>
          <w:u w:val="single"/>
        </w:rPr>
        <w:t xml:space="preserve">La ville </w:t>
      </w:r>
      <w:r w:rsidR="00503E60" w:rsidRPr="006065C3">
        <w:rPr>
          <w:rFonts w:asciiTheme="majorHAnsi" w:hAnsiTheme="majorHAnsi" w:cstheme="majorHAnsi"/>
          <w:color w:val="000000" w:themeColor="text1"/>
          <w:szCs w:val="22"/>
          <w:u w:val="single"/>
        </w:rPr>
        <w:t>de Nîmes</w:t>
      </w:r>
      <w:r w:rsidR="00503E60" w:rsidRPr="009164F2">
        <w:rPr>
          <w:rFonts w:asciiTheme="majorHAnsi" w:hAnsiTheme="majorHAnsi" w:cstheme="majorHAnsi"/>
          <w:color w:val="000000" w:themeColor="text1"/>
          <w:szCs w:val="22"/>
          <w:u w:val="single"/>
        </w:rPr>
        <w:t xml:space="preserve"> dispose d’un maillage d’acteurs importants mobilisés pour lutter contre les violences faites aux femmes et assurer la prise en charge des victimes :</w:t>
      </w:r>
    </w:p>
    <w:p w14:paraId="294CAB55" w14:textId="77777777" w:rsidR="00503E60" w:rsidRDefault="00503E60" w:rsidP="0065464E">
      <w:pPr>
        <w:spacing w:before="300" w:after="300"/>
        <w:jc w:val="center"/>
        <w:rPr>
          <w:rFonts w:asciiTheme="majorHAnsi" w:hAnsiTheme="majorHAnsi" w:cstheme="majorHAnsi"/>
          <w:color w:val="000000" w:themeColor="text1"/>
          <w:szCs w:val="22"/>
        </w:rPr>
      </w:pPr>
    </w:p>
    <w:p w14:paraId="344DAAE9" w14:textId="00027F1E" w:rsidR="00354D0A" w:rsidRDefault="00354D0A" w:rsidP="0065464E">
      <w:pPr>
        <w:spacing w:before="300" w:after="300"/>
        <w:jc w:val="center"/>
        <w:rPr>
          <w:rFonts w:asciiTheme="majorHAnsi" w:hAnsiTheme="majorHAnsi" w:cstheme="majorHAnsi"/>
          <w:b/>
          <w:szCs w:val="22"/>
        </w:rPr>
      </w:pPr>
      <w:r w:rsidRPr="0065464E">
        <w:rPr>
          <w:rFonts w:asciiTheme="majorHAnsi" w:hAnsiTheme="majorHAnsi" w:cstheme="majorHAnsi"/>
          <w:b/>
          <w:szCs w:val="22"/>
        </w:rPr>
        <w:t>Le C</w:t>
      </w:r>
      <w:r w:rsidR="0061438A" w:rsidRPr="0065464E">
        <w:rPr>
          <w:rFonts w:asciiTheme="majorHAnsi" w:hAnsiTheme="majorHAnsi" w:cstheme="majorHAnsi"/>
          <w:b/>
          <w:szCs w:val="22"/>
        </w:rPr>
        <w:t xml:space="preserve">entre </w:t>
      </w:r>
      <w:r w:rsidRPr="0065464E">
        <w:rPr>
          <w:rFonts w:asciiTheme="majorHAnsi" w:hAnsiTheme="majorHAnsi" w:cstheme="majorHAnsi"/>
          <w:b/>
          <w:szCs w:val="22"/>
        </w:rPr>
        <w:t>C</w:t>
      </w:r>
      <w:r w:rsidR="0061438A" w:rsidRPr="0065464E">
        <w:rPr>
          <w:rFonts w:asciiTheme="majorHAnsi" w:hAnsiTheme="majorHAnsi" w:cstheme="majorHAnsi"/>
          <w:b/>
          <w:szCs w:val="22"/>
        </w:rPr>
        <w:t>ommunal d’</w:t>
      </w:r>
      <w:r w:rsidRPr="0065464E">
        <w:rPr>
          <w:rFonts w:asciiTheme="majorHAnsi" w:hAnsiTheme="majorHAnsi" w:cstheme="majorHAnsi"/>
          <w:b/>
          <w:szCs w:val="22"/>
        </w:rPr>
        <w:t>A</w:t>
      </w:r>
      <w:r w:rsidR="0061438A" w:rsidRPr="0065464E">
        <w:rPr>
          <w:rFonts w:asciiTheme="majorHAnsi" w:hAnsiTheme="majorHAnsi" w:cstheme="majorHAnsi"/>
          <w:b/>
          <w:szCs w:val="22"/>
        </w:rPr>
        <w:t xml:space="preserve">ction </w:t>
      </w:r>
      <w:r w:rsidRPr="0065464E">
        <w:rPr>
          <w:rFonts w:asciiTheme="majorHAnsi" w:hAnsiTheme="majorHAnsi" w:cstheme="majorHAnsi"/>
          <w:b/>
          <w:szCs w:val="22"/>
        </w:rPr>
        <w:t>S</w:t>
      </w:r>
      <w:r w:rsidR="0061438A" w:rsidRPr="0065464E">
        <w:rPr>
          <w:rFonts w:asciiTheme="majorHAnsi" w:hAnsiTheme="majorHAnsi" w:cstheme="majorHAnsi"/>
          <w:b/>
          <w:szCs w:val="22"/>
        </w:rPr>
        <w:t>ociale</w:t>
      </w:r>
      <w:r w:rsidR="008704A4" w:rsidRPr="0065464E">
        <w:rPr>
          <w:rFonts w:asciiTheme="majorHAnsi" w:hAnsiTheme="majorHAnsi" w:cstheme="majorHAnsi"/>
          <w:b/>
          <w:szCs w:val="22"/>
        </w:rPr>
        <w:t xml:space="preserve"> (CCAS)</w:t>
      </w:r>
    </w:p>
    <w:p w14:paraId="40DA1745" w14:textId="77777777" w:rsidR="00CA691D" w:rsidRDefault="00CA691D" w:rsidP="00CA691D">
      <w:pPr>
        <w:jc w:val="both"/>
        <w:rPr>
          <w:rFonts w:asciiTheme="majorHAnsi" w:hAnsiTheme="majorHAnsi" w:cstheme="majorHAnsi"/>
          <w:color w:val="000000" w:themeColor="text1"/>
          <w:szCs w:val="22"/>
        </w:rPr>
      </w:pPr>
      <w:r w:rsidRPr="00C36539">
        <w:rPr>
          <w:rFonts w:asciiTheme="majorHAnsi" w:hAnsiTheme="majorHAnsi" w:cstheme="majorHAnsi"/>
          <w:color w:val="000000" w:themeColor="text1"/>
          <w:szCs w:val="22"/>
        </w:rPr>
        <w:t xml:space="preserve">Acteur de proximité attentif aux attentes et aux besoins de tous les </w:t>
      </w:r>
      <w:r>
        <w:rPr>
          <w:rFonts w:asciiTheme="majorHAnsi" w:hAnsiTheme="majorHAnsi" w:cstheme="majorHAnsi"/>
          <w:color w:val="000000" w:themeColor="text1"/>
          <w:szCs w:val="22"/>
        </w:rPr>
        <w:t xml:space="preserve">habitants, le CCAS a différentes missions : il </w:t>
      </w:r>
      <w:r w:rsidRPr="00376FCF">
        <w:rPr>
          <w:rFonts w:asciiTheme="majorHAnsi" w:hAnsiTheme="majorHAnsi" w:cstheme="majorHAnsi"/>
          <w:color w:val="000000" w:themeColor="text1"/>
          <w:szCs w:val="22"/>
        </w:rPr>
        <w:t>participe à l’instruction des dossiers de demande d’aide sociale. Il assure uniquement l’instruction administrative : accueil des demandeurs, aide à la constitution des dossiers, compilation et validation des pièces justificatives, transmission à l’autorité chargée</w:t>
      </w:r>
      <w:r>
        <w:rPr>
          <w:rFonts w:asciiTheme="majorHAnsi" w:hAnsiTheme="majorHAnsi" w:cstheme="majorHAnsi"/>
          <w:color w:val="000000" w:themeColor="text1"/>
          <w:szCs w:val="22"/>
        </w:rPr>
        <w:t xml:space="preserve"> de statuer sur la demande (le Conseil D</w:t>
      </w:r>
      <w:r w:rsidRPr="00376FCF">
        <w:rPr>
          <w:rFonts w:asciiTheme="majorHAnsi" w:hAnsiTheme="majorHAnsi" w:cstheme="majorHAnsi"/>
          <w:color w:val="000000" w:themeColor="text1"/>
          <w:szCs w:val="22"/>
        </w:rPr>
        <w:t xml:space="preserve">épartemental). </w:t>
      </w:r>
    </w:p>
    <w:p w14:paraId="09BB9952" w14:textId="77777777" w:rsidR="00CA691D" w:rsidRPr="00376FCF" w:rsidRDefault="00CA691D" w:rsidP="00CA691D">
      <w:pPr>
        <w:jc w:val="both"/>
        <w:rPr>
          <w:rFonts w:asciiTheme="majorHAnsi" w:hAnsiTheme="majorHAnsi" w:cstheme="majorHAnsi"/>
          <w:color w:val="000000" w:themeColor="text1"/>
          <w:szCs w:val="22"/>
        </w:rPr>
      </w:pPr>
    </w:p>
    <w:p w14:paraId="7CF59DCD" w14:textId="77777777" w:rsidR="00CA691D" w:rsidRDefault="00CA691D" w:rsidP="00CA691D">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Afin de répondre aux mieux aux attentes des victimes des victimes de violences conjugales, l</w:t>
      </w:r>
      <w:r w:rsidRPr="00C837BF">
        <w:rPr>
          <w:rFonts w:asciiTheme="majorHAnsi" w:hAnsiTheme="majorHAnsi" w:cstheme="majorHAnsi"/>
          <w:color w:val="000000" w:themeColor="text1"/>
          <w:szCs w:val="22"/>
        </w:rPr>
        <w:t>a quest</w:t>
      </w:r>
      <w:r>
        <w:rPr>
          <w:rFonts w:asciiTheme="majorHAnsi" w:hAnsiTheme="majorHAnsi" w:cstheme="majorHAnsi"/>
          <w:color w:val="000000" w:themeColor="text1"/>
          <w:szCs w:val="22"/>
        </w:rPr>
        <w:t xml:space="preserve">ion du logement est essentielle. Que les victimes  choisissent </w:t>
      </w:r>
      <w:r w:rsidRPr="00C837BF">
        <w:rPr>
          <w:rFonts w:asciiTheme="majorHAnsi" w:hAnsiTheme="majorHAnsi" w:cstheme="majorHAnsi"/>
          <w:color w:val="000000" w:themeColor="text1"/>
          <w:szCs w:val="22"/>
        </w:rPr>
        <w:t xml:space="preserve">de rester dans leur </w:t>
      </w:r>
      <w:r>
        <w:rPr>
          <w:rFonts w:asciiTheme="majorHAnsi" w:hAnsiTheme="majorHAnsi" w:cstheme="majorHAnsi"/>
          <w:color w:val="000000" w:themeColor="text1"/>
          <w:szCs w:val="22"/>
        </w:rPr>
        <w:t>logement ou de le quitter, l</w:t>
      </w:r>
      <w:r w:rsidRPr="00C837BF">
        <w:rPr>
          <w:rFonts w:asciiTheme="majorHAnsi" w:hAnsiTheme="majorHAnsi" w:cstheme="majorHAnsi"/>
          <w:color w:val="000000" w:themeColor="text1"/>
          <w:szCs w:val="22"/>
        </w:rPr>
        <w:t>e logement est tout d’abord le lieu où s’exercent principalement les violences, et peut devenir</w:t>
      </w:r>
      <w:r>
        <w:rPr>
          <w:rFonts w:asciiTheme="majorHAnsi" w:hAnsiTheme="majorHAnsi" w:cstheme="majorHAnsi"/>
          <w:color w:val="000000" w:themeColor="text1"/>
          <w:szCs w:val="22"/>
        </w:rPr>
        <w:t xml:space="preserve"> </w:t>
      </w:r>
      <w:r w:rsidRPr="00C837BF">
        <w:rPr>
          <w:rFonts w:asciiTheme="majorHAnsi" w:hAnsiTheme="majorHAnsi" w:cstheme="majorHAnsi"/>
          <w:color w:val="000000" w:themeColor="text1"/>
          <w:szCs w:val="22"/>
        </w:rPr>
        <w:t>lui-même un outil d’emprise pour l’auteur de ces violences (opposition à la vente, mise à</w:t>
      </w:r>
      <w:r>
        <w:rPr>
          <w:rFonts w:asciiTheme="majorHAnsi" w:hAnsiTheme="majorHAnsi" w:cstheme="majorHAnsi"/>
          <w:color w:val="000000" w:themeColor="text1"/>
          <w:szCs w:val="22"/>
        </w:rPr>
        <w:t xml:space="preserve"> </w:t>
      </w:r>
      <w:r w:rsidRPr="00C837BF">
        <w:rPr>
          <w:rFonts w:asciiTheme="majorHAnsi" w:hAnsiTheme="majorHAnsi" w:cstheme="majorHAnsi"/>
          <w:color w:val="000000" w:themeColor="text1"/>
          <w:szCs w:val="22"/>
        </w:rPr>
        <w:t xml:space="preserve">la porte, </w:t>
      </w:r>
      <w:r>
        <w:rPr>
          <w:rFonts w:asciiTheme="majorHAnsi" w:hAnsiTheme="majorHAnsi" w:cstheme="majorHAnsi"/>
          <w:color w:val="000000" w:themeColor="text1"/>
          <w:szCs w:val="22"/>
        </w:rPr>
        <w:t>d</w:t>
      </w:r>
      <w:r w:rsidRPr="00C837BF">
        <w:rPr>
          <w:rFonts w:asciiTheme="majorHAnsi" w:hAnsiTheme="majorHAnsi" w:cstheme="majorHAnsi"/>
          <w:color w:val="000000" w:themeColor="text1"/>
          <w:szCs w:val="22"/>
        </w:rPr>
        <w:t xml:space="preserve">égradations, accumulation de dettes…). </w:t>
      </w:r>
    </w:p>
    <w:p w14:paraId="72CAC2A0" w14:textId="77777777" w:rsidR="00DE5E0F" w:rsidRDefault="00DE5E0F" w:rsidP="00CA691D">
      <w:pPr>
        <w:jc w:val="both"/>
        <w:rPr>
          <w:rFonts w:asciiTheme="majorHAnsi" w:hAnsiTheme="majorHAnsi" w:cstheme="majorHAnsi"/>
          <w:color w:val="000000" w:themeColor="text1"/>
          <w:szCs w:val="22"/>
        </w:rPr>
      </w:pPr>
    </w:p>
    <w:p w14:paraId="5DA3DFBA" w14:textId="41183CBB" w:rsidR="00DE5E0F" w:rsidRDefault="00DE5E0F" w:rsidP="00DE5E0F">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 xml:space="preserve">Attentive à cette problématique, la Ville de NIMES </w:t>
      </w:r>
      <w:r w:rsidRPr="00376FCF">
        <w:rPr>
          <w:rFonts w:asciiTheme="majorHAnsi" w:hAnsiTheme="majorHAnsi" w:cstheme="majorHAnsi"/>
          <w:color w:val="000000" w:themeColor="text1"/>
          <w:szCs w:val="22"/>
        </w:rPr>
        <w:t xml:space="preserve">dispose de la possibilité de proposer aux différents bailleurs sociaux </w:t>
      </w:r>
      <w:r>
        <w:rPr>
          <w:rFonts w:asciiTheme="majorHAnsi" w:hAnsiTheme="majorHAnsi" w:cstheme="majorHAnsi"/>
          <w:color w:val="000000" w:themeColor="text1"/>
          <w:szCs w:val="22"/>
        </w:rPr>
        <w:t>des cas de femmes violentées à reloger en priorité mais aussi d’un parc immobilier destiné à accueillir les victimes : les Logements d’Extrême Urgence (LEU)</w:t>
      </w:r>
      <w:r w:rsidR="00AE3F68">
        <w:rPr>
          <w:rFonts w:asciiTheme="majorHAnsi" w:hAnsiTheme="majorHAnsi" w:cstheme="majorHAnsi"/>
          <w:color w:val="000000" w:themeColor="text1"/>
          <w:szCs w:val="22"/>
        </w:rPr>
        <w:t>.</w:t>
      </w:r>
    </w:p>
    <w:p w14:paraId="59DE9884" w14:textId="77777777" w:rsidR="00AE3F68" w:rsidRDefault="00AE3F68" w:rsidP="00DE5E0F">
      <w:pPr>
        <w:jc w:val="both"/>
        <w:rPr>
          <w:rFonts w:asciiTheme="majorHAnsi" w:hAnsiTheme="majorHAnsi" w:cstheme="majorHAnsi"/>
          <w:color w:val="000000" w:themeColor="text1"/>
          <w:szCs w:val="22"/>
        </w:rPr>
      </w:pPr>
    </w:p>
    <w:p w14:paraId="31EA166E" w14:textId="77777777" w:rsidR="00AE3F68" w:rsidRDefault="00AE3F68" w:rsidP="00AE3F68">
      <w:pPr>
        <w:jc w:val="both"/>
        <w:rPr>
          <w:rFonts w:asciiTheme="majorHAnsi" w:hAnsiTheme="majorHAnsi" w:cstheme="majorHAnsi"/>
          <w:color w:val="000000" w:themeColor="text1"/>
          <w:szCs w:val="22"/>
        </w:rPr>
      </w:pPr>
      <w:r w:rsidRPr="006C184B">
        <w:rPr>
          <w:rFonts w:asciiTheme="majorHAnsi" w:hAnsiTheme="majorHAnsi" w:cstheme="majorHAnsi"/>
          <w:color w:val="000000" w:themeColor="text1"/>
          <w:szCs w:val="22"/>
          <w:u w:val="single"/>
        </w:rPr>
        <w:t>Logement d’Extrême Urgence</w:t>
      </w:r>
      <w:r>
        <w:rPr>
          <w:rFonts w:asciiTheme="majorHAnsi" w:hAnsiTheme="majorHAnsi" w:cstheme="majorHAnsi"/>
          <w:color w:val="000000" w:themeColor="text1"/>
          <w:szCs w:val="22"/>
        </w:rPr>
        <w:t> : LEU</w:t>
      </w:r>
    </w:p>
    <w:p w14:paraId="7C6B55D2" w14:textId="77777777" w:rsidR="00AE3F68" w:rsidRPr="0065464E" w:rsidRDefault="00AE3F68" w:rsidP="00AE3F68">
      <w:pPr>
        <w:jc w:val="both"/>
        <w:rPr>
          <w:rFonts w:asciiTheme="majorHAnsi" w:hAnsiTheme="majorHAnsi" w:cstheme="majorHAnsi"/>
          <w:color w:val="000000" w:themeColor="text1"/>
          <w:szCs w:val="22"/>
        </w:rPr>
      </w:pPr>
    </w:p>
    <w:p w14:paraId="3CC84DA7" w14:textId="77777777" w:rsidR="00AE3F68" w:rsidRPr="00376FCF" w:rsidRDefault="00AE3F68" w:rsidP="00AE3F68">
      <w:pPr>
        <w:jc w:val="both"/>
        <w:rPr>
          <w:rFonts w:asciiTheme="majorHAnsi" w:hAnsiTheme="majorHAnsi" w:cstheme="majorHAnsi"/>
          <w:color w:val="000000" w:themeColor="text1"/>
          <w:szCs w:val="22"/>
        </w:rPr>
      </w:pPr>
      <w:r w:rsidRPr="00376FCF">
        <w:rPr>
          <w:rFonts w:asciiTheme="majorHAnsi" w:hAnsiTheme="majorHAnsi" w:cstheme="majorHAnsi"/>
          <w:color w:val="000000" w:themeColor="text1"/>
          <w:szCs w:val="22"/>
        </w:rPr>
        <w:t>L</w:t>
      </w:r>
      <w:r>
        <w:rPr>
          <w:rFonts w:asciiTheme="majorHAnsi" w:hAnsiTheme="majorHAnsi" w:cstheme="majorHAnsi"/>
          <w:color w:val="000000" w:themeColor="text1"/>
          <w:szCs w:val="22"/>
        </w:rPr>
        <w:t>a Ville de Nîmes possède douze L</w:t>
      </w:r>
      <w:r w:rsidRPr="00376FCF">
        <w:rPr>
          <w:rFonts w:asciiTheme="majorHAnsi" w:hAnsiTheme="majorHAnsi" w:cstheme="majorHAnsi"/>
          <w:color w:val="000000" w:themeColor="text1"/>
          <w:szCs w:val="22"/>
        </w:rPr>
        <w:t>ogements d’Extrême Urgence (LEU), destinés à accueillir temporairement des publics sans résidence stable, qui s’inscrivent dans un projet de logement, dont la gestion est confiée à deux associations, l’ALG et l'ESPELIDO.</w:t>
      </w:r>
    </w:p>
    <w:p w14:paraId="6B57DCF4" w14:textId="77777777" w:rsidR="00AE3F68" w:rsidRPr="00415132" w:rsidRDefault="00AE3F68" w:rsidP="00AE3F68">
      <w:pPr>
        <w:jc w:val="both"/>
        <w:rPr>
          <w:rFonts w:asciiTheme="majorHAnsi" w:hAnsiTheme="majorHAnsi" w:cstheme="majorHAnsi"/>
          <w:color w:val="000000" w:themeColor="text1"/>
          <w:szCs w:val="22"/>
        </w:rPr>
      </w:pPr>
    </w:p>
    <w:p w14:paraId="24C45BF4" w14:textId="77777777" w:rsidR="00AE3F68" w:rsidRDefault="00AE3F68" w:rsidP="00AE3F68">
      <w:pPr>
        <w:jc w:val="both"/>
        <w:rPr>
          <w:rFonts w:asciiTheme="majorHAnsi" w:hAnsiTheme="majorHAnsi" w:cstheme="majorHAnsi"/>
          <w:color w:val="000000" w:themeColor="text1"/>
          <w:szCs w:val="22"/>
        </w:rPr>
      </w:pPr>
      <w:r w:rsidRPr="00376FCF">
        <w:rPr>
          <w:rFonts w:asciiTheme="majorHAnsi" w:hAnsiTheme="majorHAnsi" w:cstheme="majorHAnsi"/>
          <w:color w:val="000000" w:themeColor="text1"/>
          <w:szCs w:val="22"/>
        </w:rPr>
        <w:t xml:space="preserve">La demande d’entrée en </w:t>
      </w:r>
      <w:r>
        <w:rPr>
          <w:rFonts w:asciiTheme="majorHAnsi" w:hAnsiTheme="majorHAnsi" w:cstheme="majorHAnsi"/>
          <w:color w:val="000000" w:themeColor="text1"/>
          <w:szCs w:val="22"/>
        </w:rPr>
        <w:t>LEU</w:t>
      </w:r>
      <w:r w:rsidRPr="00376FCF">
        <w:rPr>
          <w:rFonts w:asciiTheme="majorHAnsi" w:hAnsiTheme="majorHAnsi" w:cstheme="majorHAnsi"/>
          <w:color w:val="000000" w:themeColor="text1"/>
          <w:szCs w:val="22"/>
        </w:rPr>
        <w:t xml:space="preserve"> émane du CCAS ou d’un partenaire (service social territorial, association…) et fait l’objet d’une évaluation de la situation sociale du demandeur, réalisée par un des travailleurs sociaux du Pôle Interventions Sociales, en lien avec l’association gestionnaire.</w:t>
      </w:r>
    </w:p>
    <w:p w14:paraId="1C0854EB" w14:textId="77777777" w:rsidR="00AE3F68" w:rsidRDefault="00AE3F68" w:rsidP="00AE3F68">
      <w:pPr>
        <w:jc w:val="both"/>
        <w:rPr>
          <w:rFonts w:asciiTheme="majorHAnsi" w:hAnsiTheme="majorHAnsi" w:cstheme="majorHAnsi"/>
          <w:color w:val="000000" w:themeColor="text1"/>
          <w:szCs w:val="22"/>
        </w:rPr>
      </w:pPr>
    </w:p>
    <w:p w14:paraId="06AE7478" w14:textId="77777777" w:rsidR="00AE3F68" w:rsidRPr="003A0223" w:rsidRDefault="00AE3F68" w:rsidP="00AE3F68">
      <w:pPr>
        <w:jc w:val="both"/>
        <w:rPr>
          <w:rFonts w:asciiTheme="majorHAnsi" w:hAnsiTheme="majorHAnsi" w:cstheme="majorHAnsi"/>
          <w:color w:val="000000" w:themeColor="text1"/>
          <w:szCs w:val="22"/>
        </w:rPr>
      </w:pPr>
      <w:r w:rsidRPr="003A0223">
        <w:rPr>
          <w:rFonts w:asciiTheme="majorHAnsi" w:hAnsiTheme="majorHAnsi" w:cstheme="majorHAnsi"/>
          <w:color w:val="000000" w:themeColor="text1"/>
          <w:szCs w:val="22"/>
        </w:rPr>
        <w:t>Les logements d’urgence sont destinés à accueillir des femmes seules ou familles victimes de violences intrafamiliales domiciliées à Nîmes. Cet hébergement temporaire doit permettre de trouver une solution de mise à l’abri et permet d’engager un accompagnement social global prenant en compte l’ensemble des besoins (problèmes de santé, besoins sociaux ou culturels, difficultés d’insertion professionnelle) afin de permettre la définition d’un projet d’insertion par le logement.</w:t>
      </w:r>
    </w:p>
    <w:p w14:paraId="4B8DDDD7" w14:textId="77777777" w:rsidR="00AE3F68" w:rsidRDefault="00AE3F68" w:rsidP="00DE5E0F">
      <w:pPr>
        <w:jc w:val="both"/>
        <w:rPr>
          <w:rFonts w:asciiTheme="majorHAnsi" w:hAnsiTheme="majorHAnsi" w:cstheme="majorHAnsi"/>
          <w:color w:val="000000" w:themeColor="text1"/>
          <w:szCs w:val="22"/>
        </w:rPr>
      </w:pPr>
    </w:p>
    <w:p w14:paraId="2120B24D" w14:textId="77777777" w:rsidR="00B07160" w:rsidRDefault="00B07160" w:rsidP="0071721D">
      <w:pPr>
        <w:keepLines/>
        <w:autoSpaceDE w:val="0"/>
        <w:autoSpaceDN w:val="0"/>
        <w:adjustRightInd w:val="0"/>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 xml:space="preserve">Le dispositif destiné aux familles victimes de </w:t>
      </w:r>
      <w:r w:rsidRPr="00376FCF">
        <w:rPr>
          <w:rFonts w:asciiTheme="majorHAnsi" w:hAnsiTheme="majorHAnsi" w:cstheme="majorHAnsi"/>
          <w:color w:val="000000" w:themeColor="text1"/>
          <w:szCs w:val="22"/>
        </w:rPr>
        <w:t xml:space="preserve">sinistre (incendie, dégât des eaux, inondation, péril…), </w:t>
      </w:r>
      <w:r>
        <w:rPr>
          <w:rFonts w:asciiTheme="majorHAnsi" w:hAnsiTheme="majorHAnsi" w:cstheme="majorHAnsi"/>
          <w:color w:val="000000" w:themeColor="text1"/>
          <w:szCs w:val="22"/>
        </w:rPr>
        <w:t xml:space="preserve">privées </w:t>
      </w:r>
      <w:r w:rsidRPr="00376FCF">
        <w:rPr>
          <w:rFonts w:asciiTheme="majorHAnsi" w:hAnsiTheme="majorHAnsi" w:cstheme="majorHAnsi"/>
          <w:color w:val="000000" w:themeColor="text1"/>
          <w:szCs w:val="22"/>
        </w:rPr>
        <w:t xml:space="preserve">momentanément </w:t>
      </w:r>
      <w:r>
        <w:rPr>
          <w:rFonts w:asciiTheme="majorHAnsi" w:hAnsiTheme="majorHAnsi" w:cstheme="majorHAnsi"/>
          <w:color w:val="000000" w:themeColor="text1"/>
          <w:szCs w:val="22"/>
        </w:rPr>
        <w:t>de logement, peut être mis déclenché pour une mise à l’abri, après l’évaluation de la situation par l</w:t>
      </w:r>
      <w:r w:rsidRPr="00376FCF">
        <w:rPr>
          <w:rFonts w:asciiTheme="majorHAnsi" w:hAnsiTheme="majorHAnsi" w:cstheme="majorHAnsi"/>
          <w:color w:val="000000" w:themeColor="text1"/>
          <w:szCs w:val="22"/>
        </w:rPr>
        <w:t xml:space="preserve">es travailleurs sociaux du Pôle Interventions Sociales. </w:t>
      </w:r>
    </w:p>
    <w:p w14:paraId="6D16408A" w14:textId="77777777" w:rsidR="00426023" w:rsidRDefault="00426023" w:rsidP="00B07160">
      <w:pPr>
        <w:autoSpaceDE w:val="0"/>
        <w:autoSpaceDN w:val="0"/>
        <w:adjustRightInd w:val="0"/>
        <w:jc w:val="both"/>
        <w:rPr>
          <w:rFonts w:asciiTheme="majorHAnsi" w:hAnsiTheme="majorHAnsi" w:cstheme="majorHAnsi"/>
          <w:color w:val="000000" w:themeColor="text1"/>
          <w:szCs w:val="22"/>
        </w:rPr>
      </w:pPr>
    </w:p>
    <w:p w14:paraId="09B6F156" w14:textId="77777777" w:rsidR="00426023" w:rsidRDefault="00426023" w:rsidP="00B07160">
      <w:pPr>
        <w:autoSpaceDE w:val="0"/>
        <w:autoSpaceDN w:val="0"/>
        <w:adjustRightInd w:val="0"/>
        <w:jc w:val="both"/>
        <w:rPr>
          <w:rFonts w:asciiTheme="majorHAnsi" w:hAnsiTheme="majorHAnsi" w:cstheme="majorHAnsi"/>
          <w:color w:val="000000" w:themeColor="text1"/>
          <w:szCs w:val="22"/>
        </w:rPr>
      </w:pPr>
    </w:p>
    <w:p w14:paraId="4A5525D1" w14:textId="77777777" w:rsidR="00426023" w:rsidRDefault="00426023" w:rsidP="00B07160">
      <w:pPr>
        <w:autoSpaceDE w:val="0"/>
        <w:autoSpaceDN w:val="0"/>
        <w:adjustRightInd w:val="0"/>
        <w:jc w:val="both"/>
        <w:rPr>
          <w:rFonts w:asciiTheme="majorHAnsi" w:hAnsiTheme="majorHAnsi" w:cstheme="majorHAnsi"/>
          <w:color w:val="000000" w:themeColor="text1"/>
          <w:szCs w:val="22"/>
        </w:rPr>
      </w:pPr>
    </w:p>
    <w:p w14:paraId="2C699212" w14:textId="77777777" w:rsidR="006065C3" w:rsidRPr="006065C3" w:rsidRDefault="006065C3" w:rsidP="006065C3">
      <w:pPr>
        <w:widowControl/>
        <w:autoSpaceDE w:val="0"/>
        <w:autoSpaceDN w:val="0"/>
        <w:adjustRightInd w:val="0"/>
        <w:jc w:val="both"/>
        <w:rPr>
          <w:rFonts w:asciiTheme="majorHAnsi" w:hAnsiTheme="majorHAnsi" w:cstheme="majorHAnsi"/>
          <w:color w:val="000000" w:themeColor="text1"/>
          <w:szCs w:val="22"/>
        </w:rPr>
      </w:pPr>
    </w:p>
    <w:p w14:paraId="69157781" w14:textId="77777777" w:rsidR="006065C3" w:rsidRPr="006065C3" w:rsidRDefault="006065C3" w:rsidP="006065C3">
      <w:pPr>
        <w:widowControl/>
        <w:autoSpaceDE w:val="0"/>
        <w:autoSpaceDN w:val="0"/>
        <w:adjustRightInd w:val="0"/>
        <w:jc w:val="both"/>
        <w:rPr>
          <w:rFonts w:asciiTheme="majorHAnsi" w:hAnsiTheme="majorHAnsi" w:cstheme="majorHAnsi"/>
          <w:color w:val="000000" w:themeColor="text1"/>
          <w:szCs w:val="22"/>
        </w:rPr>
      </w:pPr>
    </w:p>
    <w:p w14:paraId="77968E30" w14:textId="77777777" w:rsidR="006065C3" w:rsidRPr="006065C3" w:rsidRDefault="006065C3" w:rsidP="006065C3">
      <w:pPr>
        <w:widowControl/>
        <w:autoSpaceDE w:val="0"/>
        <w:autoSpaceDN w:val="0"/>
        <w:adjustRightInd w:val="0"/>
        <w:jc w:val="both"/>
        <w:rPr>
          <w:rFonts w:asciiTheme="majorHAnsi" w:hAnsiTheme="majorHAnsi" w:cstheme="majorHAnsi"/>
          <w:color w:val="000000" w:themeColor="text1"/>
          <w:szCs w:val="22"/>
        </w:rPr>
      </w:pPr>
    </w:p>
    <w:p w14:paraId="65D9D114" w14:textId="77777777" w:rsidR="006065C3" w:rsidRPr="006065C3" w:rsidRDefault="006065C3" w:rsidP="006065C3">
      <w:pPr>
        <w:widowControl/>
        <w:autoSpaceDE w:val="0"/>
        <w:autoSpaceDN w:val="0"/>
        <w:adjustRightInd w:val="0"/>
        <w:jc w:val="both"/>
        <w:rPr>
          <w:rFonts w:asciiTheme="majorHAnsi" w:hAnsiTheme="majorHAnsi" w:cstheme="majorHAnsi"/>
          <w:color w:val="000000" w:themeColor="text1"/>
          <w:szCs w:val="22"/>
        </w:rPr>
      </w:pPr>
    </w:p>
    <w:p w14:paraId="043D5EBD" w14:textId="77777777" w:rsidR="006065C3" w:rsidRDefault="006065C3" w:rsidP="006065C3">
      <w:pPr>
        <w:widowControl/>
        <w:autoSpaceDE w:val="0"/>
        <w:autoSpaceDN w:val="0"/>
        <w:adjustRightInd w:val="0"/>
        <w:jc w:val="both"/>
        <w:rPr>
          <w:rFonts w:asciiTheme="majorHAnsi" w:hAnsiTheme="majorHAnsi" w:cstheme="majorHAnsi"/>
          <w:color w:val="000000" w:themeColor="text1"/>
          <w:szCs w:val="22"/>
        </w:rPr>
      </w:pPr>
    </w:p>
    <w:p w14:paraId="1F1B35F7" w14:textId="551D9DA1" w:rsidR="00426023" w:rsidRDefault="006065C3" w:rsidP="006065C3">
      <w:pPr>
        <w:widowControl/>
        <w:autoSpaceDE w:val="0"/>
        <w:autoSpaceDN w:val="0"/>
        <w:adjustRightInd w:val="0"/>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lastRenderedPageBreak/>
        <w:t>Rôle des bailleurs</w:t>
      </w:r>
      <w:r w:rsidRPr="006065C3">
        <w:rPr>
          <w:rFonts w:asciiTheme="majorHAnsi" w:hAnsiTheme="majorHAnsi" w:cstheme="majorHAnsi"/>
          <w:color w:val="000000" w:themeColor="text1"/>
          <w:szCs w:val="22"/>
        </w:rPr>
        <w:t xml:space="preserve"> :</w:t>
      </w:r>
    </w:p>
    <w:p w14:paraId="53699849" w14:textId="77777777" w:rsidR="006065C3" w:rsidRDefault="006065C3" w:rsidP="006065C3">
      <w:pPr>
        <w:widowControl/>
        <w:autoSpaceDE w:val="0"/>
        <w:autoSpaceDN w:val="0"/>
        <w:adjustRightInd w:val="0"/>
        <w:jc w:val="both"/>
        <w:rPr>
          <w:rFonts w:asciiTheme="majorHAnsi" w:hAnsiTheme="majorHAnsi" w:cstheme="majorHAnsi"/>
          <w:color w:val="000000" w:themeColor="text1"/>
          <w:szCs w:val="22"/>
        </w:rPr>
      </w:pPr>
    </w:p>
    <w:p w14:paraId="71F2077D" w14:textId="77777777" w:rsidR="00426023" w:rsidRDefault="00426023" w:rsidP="00426023">
      <w:pPr>
        <w:autoSpaceDE w:val="0"/>
        <w:autoSpaceDN w:val="0"/>
        <w:adjustRightInd w:val="0"/>
        <w:jc w:val="both"/>
        <w:rPr>
          <w:rFonts w:asciiTheme="majorHAnsi" w:hAnsiTheme="majorHAnsi" w:cstheme="majorHAnsi"/>
          <w:color w:val="000000" w:themeColor="text1"/>
          <w:szCs w:val="22"/>
        </w:rPr>
      </w:pPr>
      <w:r w:rsidRPr="00CC4D0D">
        <w:rPr>
          <w:rFonts w:asciiTheme="majorHAnsi" w:hAnsiTheme="majorHAnsi" w:cstheme="majorHAnsi"/>
          <w:color w:val="000000" w:themeColor="text1"/>
          <w:szCs w:val="22"/>
        </w:rPr>
        <w:t xml:space="preserve">Les femmes qui entament un parcours de sortie des violences ont des statuts résidentiels divers. Elles sont propriétaires, locataires du secteur privé ou du secteur social, elles peuvent également être occupantes sans droit ni titre, hébergées ou sans abri. </w:t>
      </w:r>
      <w:r>
        <w:rPr>
          <w:rFonts w:asciiTheme="majorHAnsi" w:hAnsiTheme="majorHAnsi" w:cstheme="majorHAnsi"/>
          <w:color w:val="000000" w:themeColor="text1"/>
          <w:szCs w:val="22"/>
        </w:rPr>
        <w:t>Même si l</w:t>
      </w:r>
      <w:r w:rsidRPr="00376FCF">
        <w:rPr>
          <w:rFonts w:asciiTheme="majorHAnsi" w:hAnsiTheme="majorHAnsi" w:cstheme="majorHAnsi"/>
          <w:color w:val="000000" w:themeColor="text1"/>
          <w:szCs w:val="22"/>
        </w:rPr>
        <w:t xml:space="preserve">a décision finale </w:t>
      </w:r>
      <w:r>
        <w:rPr>
          <w:rFonts w:asciiTheme="majorHAnsi" w:hAnsiTheme="majorHAnsi" w:cstheme="majorHAnsi"/>
          <w:color w:val="000000" w:themeColor="text1"/>
          <w:szCs w:val="22"/>
        </w:rPr>
        <w:t xml:space="preserve">d’attribution de logement appartient </w:t>
      </w:r>
      <w:r w:rsidRPr="00376FCF">
        <w:rPr>
          <w:rFonts w:asciiTheme="majorHAnsi" w:hAnsiTheme="majorHAnsi" w:cstheme="majorHAnsi"/>
          <w:color w:val="000000" w:themeColor="text1"/>
          <w:szCs w:val="22"/>
        </w:rPr>
        <w:t>aux organismes bailleurs au travers de leurs commissions d’attribution</w:t>
      </w:r>
      <w:r>
        <w:rPr>
          <w:rFonts w:asciiTheme="majorHAnsi" w:hAnsiTheme="majorHAnsi" w:cstheme="majorHAnsi"/>
          <w:color w:val="000000" w:themeColor="text1"/>
          <w:szCs w:val="22"/>
        </w:rPr>
        <w:t xml:space="preserve">, les échanges entre la Ville de Nîmes et les bailleurs dans ce domaine qualifient le dossier </w:t>
      </w:r>
      <w:r w:rsidRPr="002719BD">
        <w:rPr>
          <w:rFonts w:asciiTheme="majorHAnsi" w:hAnsiTheme="majorHAnsi" w:cstheme="majorHAnsi"/>
          <w:color w:val="000000" w:themeColor="text1"/>
          <w:szCs w:val="22"/>
          <w:u w:val="single"/>
        </w:rPr>
        <w:t>prioritaire</w:t>
      </w:r>
      <w:r>
        <w:rPr>
          <w:rFonts w:asciiTheme="majorHAnsi" w:hAnsiTheme="majorHAnsi" w:cstheme="majorHAnsi"/>
          <w:color w:val="000000" w:themeColor="text1"/>
          <w:szCs w:val="22"/>
        </w:rPr>
        <w:t>.</w:t>
      </w:r>
    </w:p>
    <w:p w14:paraId="401D9435" w14:textId="77777777" w:rsidR="00426023" w:rsidRDefault="00426023" w:rsidP="00DE5E0F">
      <w:pPr>
        <w:jc w:val="both"/>
        <w:rPr>
          <w:rFonts w:asciiTheme="majorHAnsi" w:hAnsiTheme="majorHAnsi" w:cstheme="majorHAnsi"/>
          <w:color w:val="000000" w:themeColor="text1"/>
          <w:szCs w:val="22"/>
        </w:rPr>
      </w:pPr>
    </w:p>
    <w:p w14:paraId="13A92446" w14:textId="77777777" w:rsidR="00CA691D" w:rsidRPr="0065464E" w:rsidRDefault="00CA691D" w:rsidP="0065464E">
      <w:pPr>
        <w:spacing w:before="300" w:after="300"/>
        <w:jc w:val="center"/>
        <w:rPr>
          <w:rFonts w:asciiTheme="majorHAnsi" w:hAnsiTheme="majorHAnsi" w:cstheme="majorHAnsi"/>
          <w:b/>
          <w:szCs w:val="22"/>
        </w:rPr>
      </w:pPr>
    </w:p>
    <w:p w14:paraId="0AE7584D" w14:textId="069257BA" w:rsidR="00A231D4" w:rsidRPr="0065464E" w:rsidRDefault="00B24098" w:rsidP="0065464E">
      <w:pPr>
        <w:spacing w:before="300" w:after="300"/>
        <w:jc w:val="center"/>
        <w:rPr>
          <w:rFonts w:asciiTheme="majorHAnsi" w:hAnsiTheme="majorHAnsi" w:cstheme="majorHAnsi"/>
          <w:b/>
          <w:szCs w:val="22"/>
        </w:rPr>
      </w:pPr>
      <w:r w:rsidRPr="0065464E">
        <w:rPr>
          <w:rFonts w:asciiTheme="majorHAnsi" w:hAnsiTheme="majorHAnsi" w:cstheme="majorHAnsi"/>
          <w:b/>
          <w:szCs w:val="22"/>
        </w:rPr>
        <w:t>L</w:t>
      </w:r>
      <w:r w:rsidR="0065464E">
        <w:rPr>
          <w:rFonts w:asciiTheme="majorHAnsi" w:hAnsiTheme="majorHAnsi" w:cstheme="majorHAnsi"/>
          <w:b/>
          <w:szCs w:val="22"/>
        </w:rPr>
        <w:t xml:space="preserve">e </w:t>
      </w:r>
      <w:r w:rsidR="00FE585D" w:rsidRPr="0065464E">
        <w:rPr>
          <w:rFonts w:asciiTheme="majorHAnsi" w:hAnsiTheme="majorHAnsi" w:cstheme="majorHAnsi"/>
          <w:b/>
          <w:szCs w:val="22"/>
        </w:rPr>
        <w:t>Centre d’Information sur les Droits des Femmes et des F</w:t>
      </w:r>
      <w:r w:rsidR="0065464E">
        <w:rPr>
          <w:rFonts w:asciiTheme="majorHAnsi" w:hAnsiTheme="majorHAnsi" w:cstheme="majorHAnsi"/>
          <w:b/>
          <w:szCs w:val="22"/>
        </w:rPr>
        <w:t>amilles (CIDFF)</w:t>
      </w:r>
    </w:p>
    <w:p w14:paraId="74E64004" w14:textId="77777777" w:rsidR="00E878CC" w:rsidRDefault="00BD77CA" w:rsidP="00A231D4">
      <w:pPr>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Composé d’un « </w:t>
      </w:r>
      <w:r w:rsidRPr="00BD77CA">
        <w:rPr>
          <w:rFonts w:asciiTheme="majorHAnsi" w:hAnsiTheme="majorHAnsi" w:cstheme="majorHAnsi"/>
          <w:color w:val="000000" w:themeColor="text1"/>
          <w:szCs w:val="22"/>
        </w:rPr>
        <w:t xml:space="preserve">réseau expert » sur les droits des femmes et des familles et sur l'égalité entre les femmes et les hommes, le CIDFF est un </w:t>
      </w:r>
      <w:r w:rsidR="00E878CC">
        <w:rPr>
          <w:rFonts w:asciiTheme="majorHAnsi" w:hAnsiTheme="majorHAnsi" w:cstheme="majorHAnsi"/>
          <w:color w:val="000000" w:themeColor="text1"/>
          <w:szCs w:val="22"/>
        </w:rPr>
        <w:t>véritable outil de stratégie</w:t>
      </w:r>
      <w:r w:rsidRPr="00BD77CA">
        <w:rPr>
          <w:rFonts w:asciiTheme="majorHAnsi" w:hAnsiTheme="majorHAnsi" w:cstheme="majorHAnsi"/>
          <w:color w:val="000000" w:themeColor="text1"/>
          <w:szCs w:val="22"/>
        </w:rPr>
        <w:t xml:space="preserve">. </w:t>
      </w:r>
    </w:p>
    <w:p w14:paraId="1ED9DBB2" w14:textId="77777777" w:rsidR="00103CD6" w:rsidRDefault="00103CD6" w:rsidP="00A231D4">
      <w:pPr>
        <w:jc w:val="both"/>
        <w:rPr>
          <w:rFonts w:asciiTheme="majorHAnsi" w:hAnsiTheme="majorHAnsi" w:cstheme="majorHAnsi"/>
          <w:color w:val="000000" w:themeColor="text1"/>
          <w:szCs w:val="22"/>
        </w:rPr>
      </w:pPr>
    </w:p>
    <w:p w14:paraId="26CE10EF" w14:textId="2965FD4D" w:rsidR="00103CD6" w:rsidRDefault="00103CD6" w:rsidP="00A231D4">
      <w:pPr>
        <w:jc w:val="both"/>
        <w:rPr>
          <w:rFonts w:asciiTheme="majorHAnsi" w:hAnsiTheme="majorHAnsi" w:cstheme="majorHAnsi"/>
          <w:color w:val="000000" w:themeColor="text1"/>
          <w:szCs w:val="22"/>
        </w:rPr>
      </w:pPr>
      <w:r w:rsidRPr="0016476C">
        <w:rPr>
          <w:rFonts w:asciiTheme="majorHAnsi" w:hAnsiTheme="majorHAnsi" w:cstheme="majorHAnsi"/>
          <w:szCs w:val="22"/>
        </w:rPr>
        <w:t>Labellisé</w:t>
      </w:r>
      <w:r w:rsidR="00342273">
        <w:rPr>
          <w:rFonts w:asciiTheme="majorHAnsi" w:hAnsiTheme="majorHAnsi" w:cstheme="majorHAnsi"/>
          <w:szCs w:val="22"/>
        </w:rPr>
        <w:t>,</w:t>
      </w:r>
      <w:r w:rsidRPr="0016476C">
        <w:rPr>
          <w:rFonts w:asciiTheme="majorHAnsi" w:hAnsiTheme="majorHAnsi" w:cstheme="majorHAnsi"/>
          <w:szCs w:val="22"/>
        </w:rPr>
        <w:t xml:space="preserve"> dep</w:t>
      </w:r>
      <w:r w:rsidR="0065464E">
        <w:rPr>
          <w:rFonts w:asciiTheme="majorHAnsi" w:hAnsiTheme="majorHAnsi" w:cstheme="majorHAnsi"/>
          <w:szCs w:val="22"/>
        </w:rPr>
        <w:t xml:space="preserve">uis 2017, </w:t>
      </w:r>
      <w:r w:rsidRPr="0016476C">
        <w:rPr>
          <w:rFonts w:asciiTheme="majorHAnsi" w:hAnsiTheme="majorHAnsi" w:cstheme="majorHAnsi"/>
          <w:szCs w:val="22"/>
        </w:rPr>
        <w:t> </w:t>
      </w:r>
      <w:r w:rsidR="00342273">
        <w:rPr>
          <w:rFonts w:asciiTheme="majorHAnsi" w:hAnsiTheme="majorHAnsi" w:cstheme="majorHAnsi"/>
          <w:szCs w:val="22"/>
        </w:rPr>
        <w:t>« </w:t>
      </w:r>
      <w:r w:rsidRPr="0016476C">
        <w:rPr>
          <w:rFonts w:asciiTheme="majorHAnsi" w:hAnsiTheme="majorHAnsi" w:cstheme="majorHAnsi"/>
          <w:szCs w:val="22"/>
        </w:rPr>
        <w:t>Service Spécialisé d’Aide aux Femmes V</w:t>
      </w:r>
      <w:r w:rsidR="0065464E">
        <w:rPr>
          <w:rFonts w:asciiTheme="majorHAnsi" w:hAnsiTheme="majorHAnsi" w:cstheme="majorHAnsi"/>
          <w:szCs w:val="22"/>
        </w:rPr>
        <w:t>ictimes de Violences Sexistes</w:t>
      </w:r>
      <w:r w:rsidR="00342273">
        <w:rPr>
          <w:rFonts w:asciiTheme="majorHAnsi" w:hAnsiTheme="majorHAnsi" w:cstheme="majorHAnsi"/>
          <w:szCs w:val="22"/>
        </w:rPr>
        <w:t> »</w:t>
      </w:r>
      <w:r w:rsidR="0065464E">
        <w:rPr>
          <w:rFonts w:asciiTheme="majorHAnsi" w:hAnsiTheme="majorHAnsi" w:cstheme="majorHAnsi"/>
          <w:szCs w:val="22"/>
        </w:rPr>
        <w:t> </w:t>
      </w:r>
      <w:r w:rsidRPr="0016476C">
        <w:rPr>
          <w:rFonts w:asciiTheme="majorHAnsi" w:hAnsiTheme="majorHAnsi" w:cstheme="majorHAnsi"/>
          <w:szCs w:val="22"/>
        </w:rPr>
        <w:t>(SAVS), label qui apporte la garantie d’un accueil et d’un accompagnement de qualité à toutes les femmes</w:t>
      </w:r>
      <w:r w:rsidR="000A6B92">
        <w:rPr>
          <w:rFonts w:asciiTheme="majorHAnsi" w:hAnsiTheme="majorHAnsi" w:cstheme="majorHAnsi"/>
          <w:szCs w:val="22"/>
        </w:rPr>
        <w:t xml:space="preserve"> victimes de violences sexistes.</w:t>
      </w:r>
      <w:r w:rsidRPr="0016476C">
        <w:rPr>
          <w:rFonts w:asciiTheme="majorHAnsi" w:hAnsiTheme="majorHAnsi" w:cstheme="majorHAnsi"/>
          <w:szCs w:val="22"/>
        </w:rPr>
        <w:t xml:space="preserve"> </w:t>
      </w:r>
    </w:p>
    <w:p w14:paraId="4F8F869B" w14:textId="77777777" w:rsidR="00E878CC" w:rsidRDefault="00E878CC" w:rsidP="00A231D4">
      <w:pPr>
        <w:jc w:val="both"/>
        <w:rPr>
          <w:rFonts w:asciiTheme="majorHAnsi" w:hAnsiTheme="majorHAnsi" w:cstheme="majorHAnsi"/>
          <w:color w:val="000000" w:themeColor="text1"/>
          <w:szCs w:val="22"/>
        </w:rPr>
      </w:pPr>
    </w:p>
    <w:p w14:paraId="02DD2FAC" w14:textId="77777777" w:rsidR="00E878CC" w:rsidRPr="00376FCF" w:rsidRDefault="00E878CC" w:rsidP="00376FCF">
      <w:pPr>
        <w:jc w:val="both"/>
        <w:rPr>
          <w:rFonts w:asciiTheme="majorHAnsi" w:hAnsiTheme="majorHAnsi" w:cstheme="majorHAnsi"/>
          <w:color w:val="000000" w:themeColor="text1"/>
          <w:szCs w:val="22"/>
        </w:rPr>
      </w:pPr>
      <w:r w:rsidRPr="00376FCF">
        <w:rPr>
          <w:rFonts w:asciiTheme="majorHAnsi" w:hAnsiTheme="majorHAnsi" w:cstheme="majorHAnsi"/>
          <w:color w:val="000000" w:themeColor="text1"/>
          <w:szCs w:val="22"/>
        </w:rPr>
        <w:t xml:space="preserve">Chargé </w:t>
      </w:r>
      <w:r w:rsidR="00A231D4" w:rsidRPr="00376FCF">
        <w:rPr>
          <w:rFonts w:asciiTheme="majorHAnsi" w:hAnsiTheme="majorHAnsi" w:cstheme="majorHAnsi"/>
          <w:color w:val="000000" w:themeColor="text1"/>
          <w:szCs w:val="22"/>
        </w:rPr>
        <w:t xml:space="preserve">d’informer, orienter et accompagner un public, en priorité des femmes, dans les domaines de l’accès au droit, de la lutte contre les violences sexistes, du soutien de la parentalité, de l’emploi et </w:t>
      </w:r>
      <w:r w:rsidRPr="00376FCF">
        <w:rPr>
          <w:rFonts w:asciiTheme="majorHAnsi" w:hAnsiTheme="majorHAnsi" w:cstheme="majorHAnsi"/>
          <w:color w:val="000000" w:themeColor="text1"/>
          <w:szCs w:val="22"/>
        </w:rPr>
        <w:t>de la formation professionnelle, le CIDFF dispose au sein de sa structure d’un s</w:t>
      </w:r>
      <w:r w:rsidR="00A231D4" w:rsidRPr="00376FCF">
        <w:rPr>
          <w:rFonts w:asciiTheme="majorHAnsi" w:hAnsiTheme="majorHAnsi" w:cstheme="majorHAnsi"/>
          <w:color w:val="000000" w:themeColor="text1"/>
          <w:szCs w:val="22"/>
        </w:rPr>
        <w:t>ervice spécialisé d’aide aux femmes victimes de violences</w:t>
      </w:r>
      <w:r w:rsidRPr="00376FCF">
        <w:rPr>
          <w:rFonts w:asciiTheme="majorHAnsi" w:hAnsiTheme="majorHAnsi" w:cstheme="majorHAnsi"/>
          <w:color w:val="000000" w:themeColor="text1"/>
          <w:szCs w:val="22"/>
        </w:rPr>
        <w:t>.</w:t>
      </w:r>
    </w:p>
    <w:p w14:paraId="174E8633" w14:textId="77777777" w:rsidR="006465EB" w:rsidRDefault="006465EB" w:rsidP="00A231D4">
      <w:pPr>
        <w:jc w:val="both"/>
        <w:rPr>
          <w:rFonts w:asciiTheme="majorHAnsi" w:hAnsiTheme="majorHAnsi" w:cstheme="majorHAnsi"/>
          <w:color w:val="000000" w:themeColor="text1"/>
          <w:szCs w:val="22"/>
        </w:rPr>
      </w:pPr>
    </w:p>
    <w:p w14:paraId="6550C975" w14:textId="604623D7" w:rsidR="00A231D4" w:rsidRPr="00376FCF" w:rsidRDefault="00103CD6" w:rsidP="00376FCF">
      <w:pPr>
        <w:jc w:val="both"/>
        <w:rPr>
          <w:rFonts w:asciiTheme="majorHAnsi" w:hAnsiTheme="majorHAnsi" w:cstheme="majorHAnsi"/>
          <w:color w:val="000000" w:themeColor="text1"/>
          <w:szCs w:val="22"/>
        </w:rPr>
      </w:pPr>
      <w:r w:rsidRPr="00376FCF">
        <w:rPr>
          <w:rFonts w:asciiTheme="majorHAnsi" w:hAnsiTheme="majorHAnsi" w:cstheme="majorHAnsi"/>
          <w:color w:val="000000" w:themeColor="text1"/>
          <w:szCs w:val="22"/>
        </w:rPr>
        <w:t xml:space="preserve">Le </w:t>
      </w:r>
      <w:r w:rsidR="00A231D4" w:rsidRPr="00376FCF">
        <w:rPr>
          <w:rFonts w:asciiTheme="majorHAnsi" w:hAnsiTheme="majorHAnsi" w:cstheme="majorHAnsi"/>
          <w:color w:val="000000" w:themeColor="text1"/>
          <w:szCs w:val="22"/>
        </w:rPr>
        <w:t>CIDFF propose un accueil de jour pour les femmes victimes de violences au sein du couple et leurs enfants, et met à leur disposition les compétences d’une équipe pluridisciplinaire (juriste-psychologue-conseillère emploi).</w:t>
      </w:r>
    </w:p>
    <w:p w14:paraId="674D70A2" w14:textId="77777777" w:rsidR="00A231D4" w:rsidRPr="00340BC4" w:rsidRDefault="00A231D4" w:rsidP="00A231D4">
      <w:pPr>
        <w:jc w:val="both"/>
        <w:rPr>
          <w:rFonts w:asciiTheme="majorHAnsi" w:hAnsiTheme="majorHAnsi" w:cstheme="majorHAnsi"/>
          <w:color w:val="000000" w:themeColor="text1"/>
          <w:szCs w:val="22"/>
        </w:rPr>
      </w:pPr>
    </w:p>
    <w:p w14:paraId="20E6DC9B" w14:textId="29BFDF9D" w:rsidR="00A231D4" w:rsidRPr="00A231D4" w:rsidRDefault="00A231D4" w:rsidP="00A231D4">
      <w:pPr>
        <w:jc w:val="both"/>
        <w:rPr>
          <w:rFonts w:asciiTheme="majorHAnsi" w:hAnsiTheme="majorHAnsi" w:cstheme="majorHAnsi"/>
          <w:szCs w:val="22"/>
        </w:rPr>
      </w:pPr>
      <w:r w:rsidRPr="00A231D4">
        <w:rPr>
          <w:rFonts w:asciiTheme="majorHAnsi" w:hAnsiTheme="majorHAnsi" w:cstheme="majorHAnsi"/>
          <w:szCs w:val="22"/>
        </w:rPr>
        <w:t>Pour l’année 2019, le CIDFF du Gard a informé 1</w:t>
      </w:r>
      <w:r>
        <w:rPr>
          <w:rFonts w:asciiTheme="majorHAnsi" w:hAnsiTheme="majorHAnsi" w:cstheme="majorHAnsi"/>
          <w:szCs w:val="22"/>
        </w:rPr>
        <w:t xml:space="preserve"> </w:t>
      </w:r>
      <w:r w:rsidRPr="00A231D4">
        <w:rPr>
          <w:rFonts w:asciiTheme="majorHAnsi" w:hAnsiTheme="majorHAnsi" w:cstheme="majorHAnsi"/>
          <w:szCs w:val="22"/>
        </w:rPr>
        <w:t>973 personnes sur des problématiques juridiques, répondu à 2</w:t>
      </w:r>
      <w:r>
        <w:rPr>
          <w:rFonts w:asciiTheme="majorHAnsi" w:hAnsiTheme="majorHAnsi" w:cstheme="majorHAnsi"/>
          <w:szCs w:val="22"/>
        </w:rPr>
        <w:t xml:space="preserve"> </w:t>
      </w:r>
      <w:r w:rsidRPr="00A231D4">
        <w:rPr>
          <w:rFonts w:asciiTheme="majorHAnsi" w:hAnsiTheme="majorHAnsi" w:cstheme="majorHAnsi"/>
          <w:szCs w:val="22"/>
        </w:rPr>
        <w:t>268 demandes liées au droit de la famille (union, rupture, famille et enfants) et 2</w:t>
      </w:r>
      <w:r>
        <w:rPr>
          <w:rFonts w:asciiTheme="majorHAnsi" w:hAnsiTheme="majorHAnsi" w:cstheme="majorHAnsi"/>
          <w:szCs w:val="22"/>
        </w:rPr>
        <w:t xml:space="preserve"> </w:t>
      </w:r>
      <w:r w:rsidRPr="00A231D4">
        <w:rPr>
          <w:rFonts w:asciiTheme="majorHAnsi" w:hAnsiTheme="majorHAnsi" w:cstheme="majorHAnsi"/>
          <w:szCs w:val="22"/>
        </w:rPr>
        <w:t xml:space="preserve">141 problématiques liées à la violence. </w:t>
      </w:r>
    </w:p>
    <w:p w14:paraId="53A9F369" w14:textId="77777777" w:rsidR="00A231D4" w:rsidRPr="00A231D4" w:rsidRDefault="00A231D4" w:rsidP="00A231D4">
      <w:pPr>
        <w:jc w:val="both"/>
        <w:rPr>
          <w:rFonts w:asciiTheme="majorHAnsi" w:hAnsiTheme="majorHAnsi" w:cstheme="majorHAnsi"/>
          <w:szCs w:val="22"/>
        </w:rPr>
      </w:pPr>
    </w:p>
    <w:p w14:paraId="39EBD976" w14:textId="33DB2238" w:rsidR="00A231D4" w:rsidRPr="00A231D4" w:rsidRDefault="00A231D4" w:rsidP="00A231D4">
      <w:pPr>
        <w:jc w:val="both"/>
        <w:rPr>
          <w:rFonts w:asciiTheme="majorHAnsi" w:hAnsiTheme="majorHAnsi" w:cstheme="majorHAnsi"/>
          <w:szCs w:val="22"/>
        </w:rPr>
      </w:pPr>
      <w:r w:rsidRPr="00A231D4">
        <w:rPr>
          <w:rFonts w:asciiTheme="majorHAnsi" w:hAnsiTheme="majorHAnsi" w:cstheme="majorHAnsi"/>
          <w:szCs w:val="22"/>
        </w:rPr>
        <w:t>L’information juridique concerne majoritairement des femmes </w:t>
      </w:r>
      <w:r>
        <w:rPr>
          <w:rFonts w:asciiTheme="majorHAnsi" w:hAnsiTheme="majorHAnsi" w:cstheme="majorHAnsi"/>
          <w:szCs w:val="22"/>
        </w:rPr>
        <w:t>puisqu’en 2019</w:t>
      </w:r>
      <w:r w:rsidRPr="00A231D4">
        <w:rPr>
          <w:rFonts w:asciiTheme="majorHAnsi" w:hAnsiTheme="majorHAnsi" w:cstheme="majorHAnsi"/>
          <w:szCs w:val="22"/>
        </w:rPr>
        <w:t xml:space="preserve"> le CIDFF a renseigné 1</w:t>
      </w:r>
      <w:r>
        <w:rPr>
          <w:rFonts w:asciiTheme="majorHAnsi" w:hAnsiTheme="majorHAnsi" w:cstheme="majorHAnsi"/>
          <w:szCs w:val="22"/>
        </w:rPr>
        <w:t xml:space="preserve"> </w:t>
      </w:r>
      <w:r w:rsidRPr="00A231D4">
        <w:rPr>
          <w:rFonts w:asciiTheme="majorHAnsi" w:hAnsiTheme="majorHAnsi" w:cstheme="majorHAnsi"/>
          <w:szCs w:val="22"/>
        </w:rPr>
        <w:t>442 femmes.</w:t>
      </w:r>
    </w:p>
    <w:p w14:paraId="2802674C" w14:textId="77777777" w:rsidR="00A231D4" w:rsidRPr="00A231D4" w:rsidRDefault="00A231D4" w:rsidP="00A231D4">
      <w:pPr>
        <w:jc w:val="both"/>
        <w:rPr>
          <w:rFonts w:asciiTheme="majorHAnsi" w:hAnsiTheme="majorHAnsi" w:cstheme="majorHAnsi"/>
          <w:szCs w:val="22"/>
        </w:rPr>
      </w:pPr>
    </w:p>
    <w:p w14:paraId="32ABC12A" w14:textId="6E9E2C8E" w:rsidR="001B3E4E" w:rsidRDefault="00A231D4" w:rsidP="004B25AB">
      <w:pPr>
        <w:jc w:val="both"/>
        <w:rPr>
          <w:rFonts w:asciiTheme="majorHAnsi" w:hAnsiTheme="majorHAnsi" w:cstheme="majorHAnsi"/>
          <w:szCs w:val="22"/>
        </w:rPr>
      </w:pPr>
      <w:r w:rsidRPr="00A231D4">
        <w:rPr>
          <w:rFonts w:asciiTheme="majorHAnsi" w:hAnsiTheme="majorHAnsi" w:cstheme="majorHAnsi"/>
          <w:szCs w:val="22"/>
        </w:rPr>
        <w:t>La permanence téléphonique mise en place depuis 2013 auprès du Conseil d’Accès aux Droits du Tribunal de Grande Instance de N</w:t>
      </w:r>
      <w:r>
        <w:rPr>
          <w:rFonts w:asciiTheme="majorHAnsi" w:hAnsiTheme="majorHAnsi" w:cstheme="majorHAnsi"/>
          <w:szCs w:val="22"/>
        </w:rPr>
        <w:t>îmes</w:t>
      </w:r>
      <w:r w:rsidRPr="00A231D4">
        <w:rPr>
          <w:rFonts w:asciiTheme="majorHAnsi" w:hAnsiTheme="majorHAnsi" w:cstheme="majorHAnsi"/>
          <w:szCs w:val="22"/>
        </w:rPr>
        <w:t xml:space="preserve"> a reçu 458 appels, dont 278 étaient ceux de femmes.</w:t>
      </w:r>
    </w:p>
    <w:p w14:paraId="17853192" w14:textId="48B32B2B" w:rsidR="00103CD6" w:rsidRDefault="001B3E4E" w:rsidP="00342273">
      <w:pPr>
        <w:spacing w:before="300" w:after="300"/>
        <w:jc w:val="both"/>
        <w:rPr>
          <w:rFonts w:asciiTheme="majorHAnsi" w:hAnsiTheme="majorHAnsi" w:cstheme="majorHAnsi"/>
          <w:color w:val="000000" w:themeColor="text1"/>
          <w:szCs w:val="22"/>
        </w:rPr>
      </w:pPr>
      <w:r w:rsidRPr="001B3E4E">
        <w:rPr>
          <w:rFonts w:asciiTheme="majorHAnsi" w:hAnsiTheme="majorHAnsi" w:cstheme="majorHAnsi"/>
          <w:color w:val="000000" w:themeColor="text1"/>
          <w:szCs w:val="22"/>
        </w:rPr>
        <w:t>Au total, 50 femmes ont bénéficié des services de l’accueil de jour pour mise en sécurité de documents, bagagerie, utilisation d’ordinateur ou imprimante, prise de repas et repos, jeux pour les enfants dans l’attente d’un hébergement d’urgence.</w:t>
      </w:r>
    </w:p>
    <w:p w14:paraId="22D282DE" w14:textId="77777777" w:rsidR="00D43216" w:rsidRDefault="00D43216" w:rsidP="00342273">
      <w:pPr>
        <w:spacing w:before="300" w:after="300"/>
        <w:jc w:val="both"/>
        <w:rPr>
          <w:rFonts w:asciiTheme="majorHAnsi" w:hAnsiTheme="majorHAnsi" w:cstheme="majorHAnsi"/>
          <w:color w:val="000000" w:themeColor="text1"/>
          <w:szCs w:val="22"/>
        </w:rPr>
      </w:pPr>
    </w:p>
    <w:p w14:paraId="00F339D9" w14:textId="77777777" w:rsidR="00D43216" w:rsidRDefault="00D43216" w:rsidP="00342273">
      <w:pPr>
        <w:spacing w:before="300" w:after="300"/>
        <w:jc w:val="both"/>
        <w:rPr>
          <w:rFonts w:asciiTheme="majorHAnsi" w:hAnsiTheme="majorHAnsi" w:cstheme="majorHAnsi"/>
          <w:color w:val="000000" w:themeColor="text1"/>
          <w:szCs w:val="22"/>
        </w:rPr>
      </w:pPr>
    </w:p>
    <w:p w14:paraId="0DFED9FB" w14:textId="77777777" w:rsidR="00D43216" w:rsidRDefault="00D43216" w:rsidP="00342273">
      <w:pPr>
        <w:spacing w:before="300" w:after="300"/>
        <w:jc w:val="both"/>
        <w:rPr>
          <w:rFonts w:asciiTheme="majorHAnsi" w:hAnsiTheme="majorHAnsi" w:cstheme="majorHAnsi"/>
          <w:color w:val="000000" w:themeColor="text1"/>
          <w:szCs w:val="22"/>
        </w:rPr>
      </w:pPr>
    </w:p>
    <w:p w14:paraId="04FD22BE" w14:textId="77777777" w:rsidR="00D43216" w:rsidRDefault="00D43216" w:rsidP="00342273">
      <w:pPr>
        <w:spacing w:before="300" w:after="300"/>
        <w:jc w:val="both"/>
        <w:rPr>
          <w:rFonts w:asciiTheme="majorHAnsi" w:hAnsiTheme="majorHAnsi" w:cstheme="majorHAnsi"/>
          <w:color w:val="000000" w:themeColor="text1"/>
          <w:szCs w:val="22"/>
        </w:rPr>
      </w:pPr>
    </w:p>
    <w:p w14:paraId="7E2A869C" w14:textId="77777777" w:rsidR="00D43216" w:rsidRDefault="00D43216" w:rsidP="00342273">
      <w:pPr>
        <w:spacing w:before="300" w:after="300"/>
        <w:jc w:val="both"/>
        <w:rPr>
          <w:rFonts w:asciiTheme="majorHAnsi" w:hAnsiTheme="majorHAnsi" w:cstheme="majorHAnsi"/>
          <w:color w:val="FF0000"/>
          <w:szCs w:val="22"/>
        </w:rPr>
      </w:pPr>
    </w:p>
    <w:p w14:paraId="152452C1" w14:textId="77777777" w:rsidR="00A231D4" w:rsidRPr="00340BC4" w:rsidRDefault="00A231D4" w:rsidP="00A231D4">
      <w:pPr>
        <w:jc w:val="both"/>
        <w:rPr>
          <w:rFonts w:asciiTheme="majorHAnsi" w:hAnsiTheme="majorHAnsi" w:cstheme="majorHAnsi"/>
          <w:color w:val="FF0000"/>
          <w:szCs w:val="22"/>
        </w:rPr>
      </w:pPr>
    </w:p>
    <w:tbl>
      <w:tblPr>
        <w:tblStyle w:val="Grilledutableau1"/>
        <w:tblW w:w="0" w:type="auto"/>
        <w:jc w:val="center"/>
        <w:tblInd w:w="0" w:type="dxa"/>
        <w:tblLook w:val="04A0" w:firstRow="1" w:lastRow="0" w:firstColumn="1" w:lastColumn="0" w:noHBand="0" w:noVBand="1"/>
      </w:tblPr>
      <w:tblGrid>
        <w:gridCol w:w="3256"/>
        <w:gridCol w:w="1418"/>
        <w:gridCol w:w="1418"/>
        <w:gridCol w:w="1418"/>
        <w:gridCol w:w="1418"/>
      </w:tblGrid>
      <w:tr w:rsidR="00A231D4" w:rsidRPr="008B42BB" w14:paraId="1E8007BC" w14:textId="77777777" w:rsidTr="0000649C">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B7F7C" w14:textId="77777777" w:rsidR="00A231D4" w:rsidRPr="00D54CB4" w:rsidRDefault="00A231D4" w:rsidP="00A231D4">
            <w:pPr>
              <w:widowControl/>
              <w:rPr>
                <w:rFonts w:asciiTheme="majorHAnsi" w:hAnsiTheme="majorHAnsi" w:cstheme="majorHAnsi"/>
                <w:color w:val="000000" w:themeColor="text1"/>
                <w:sz w:val="24"/>
              </w:rPr>
            </w:pPr>
          </w:p>
          <w:p w14:paraId="78E6A2E4" w14:textId="77777777" w:rsidR="00A231D4" w:rsidRPr="00D54CB4" w:rsidRDefault="00A231D4" w:rsidP="00A231D4">
            <w:pPr>
              <w:widowControl/>
              <w:jc w:val="center"/>
              <w:rPr>
                <w:rFonts w:asciiTheme="majorHAnsi" w:hAnsiTheme="majorHAnsi" w:cstheme="majorHAnsi"/>
                <w:b/>
                <w:bCs/>
                <w:color w:val="000000" w:themeColor="text1"/>
                <w:sz w:val="24"/>
              </w:rPr>
            </w:pPr>
            <w:r w:rsidRPr="00D54CB4">
              <w:rPr>
                <w:rFonts w:asciiTheme="majorHAnsi" w:hAnsiTheme="majorHAnsi" w:cstheme="majorHAnsi"/>
                <w:b/>
                <w:bCs/>
                <w:color w:val="000000" w:themeColor="text1"/>
                <w:sz w:val="24"/>
              </w:rPr>
              <w:t>NIMES</w:t>
            </w:r>
          </w:p>
          <w:p w14:paraId="430405EE" w14:textId="77777777" w:rsidR="00A231D4" w:rsidRPr="00D54CB4" w:rsidRDefault="00A231D4" w:rsidP="00A231D4">
            <w:pPr>
              <w:widowControl/>
              <w:rPr>
                <w:rFonts w:asciiTheme="majorHAnsi" w:hAnsiTheme="majorHAnsi" w:cstheme="majorHAnsi"/>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64541B" w14:textId="77777777" w:rsidR="00A231D4" w:rsidRPr="00D54CB4" w:rsidRDefault="00A231D4" w:rsidP="00A231D4">
            <w:pPr>
              <w:widowControl/>
              <w:jc w:val="center"/>
              <w:rPr>
                <w:rFonts w:ascii="Calibri" w:hAnsi="Calibri"/>
                <w:color w:val="000000" w:themeColor="text1"/>
                <w:sz w:val="24"/>
              </w:rPr>
            </w:pPr>
          </w:p>
          <w:p w14:paraId="7FFB3EB6" w14:textId="77777777" w:rsidR="00A231D4" w:rsidRPr="00D54CB4" w:rsidRDefault="00A231D4" w:rsidP="00A231D4">
            <w:pPr>
              <w:widowControl/>
              <w:jc w:val="center"/>
              <w:rPr>
                <w:rFonts w:ascii="Calibri" w:hAnsi="Calibri"/>
                <w:b/>
                <w:bCs/>
                <w:color w:val="000000" w:themeColor="text1"/>
                <w:sz w:val="24"/>
              </w:rPr>
            </w:pPr>
            <w:r w:rsidRPr="00D54CB4">
              <w:rPr>
                <w:rFonts w:ascii="Calibri" w:hAnsi="Calibri"/>
                <w:b/>
                <w:bCs/>
                <w:color w:val="000000" w:themeColor="text1"/>
                <w:sz w:val="24"/>
              </w:rPr>
              <w:t>2016</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1C114" w14:textId="77777777" w:rsidR="00A231D4" w:rsidRPr="00D54CB4" w:rsidRDefault="00A231D4" w:rsidP="00A231D4">
            <w:pPr>
              <w:widowControl/>
              <w:jc w:val="center"/>
              <w:rPr>
                <w:rFonts w:asciiTheme="majorHAnsi" w:hAnsiTheme="majorHAnsi" w:cstheme="majorHAnsi"/>
                <w:color w:val="000000" w:themeColor="text1"/>
                <w:sz w:val="24"/>
              </w:rPr>
            </w:pPr>
          </w:p>
          <w:p w14:paraId="2C790AF0" w14:textId="77777777" w:rsidR="00A231D4" w:rsidRPr="00D54CB4" w:rsidRDefault="00A231D4" w:rsidP="00A231D4">
            <w:pPr>
              <w:widowControl/>
              <w:jc w:val="center"/>
              <w:rPr>
                <w:rFonts w:asciiTheme="majorHAnsi" w:hAnsiTheme="majorHAnsi" w:cstheme="majorHAnsi"/>
                <w:color w:val="000000" w:themeColor="text1"/>
                <w:sz w:val="24"/>
              </w:rPr>
            </w:pPr>
            <w:r w:rsidRPr="00D54CB4">
              <w:rPr>
                <w:rFonts w:asciiTheme="majorHAnsi" w:hAnsiTheme="majorHAnsi" w:cstheme="majorHAnsi"/>
                <w:b/>
                <w:bCs/>
                <w:color w:val="000000" w:themeColor="text1"/>
                <w:sz w:val="24"/>
              </w:rPr>
              <w:t>2017</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55787" w14:textId="77777777" w:rsidR="00A231D4" w:rsidRPr="00D54CB4" w:rsidRDefault="00A231D4" w:rsidP="00A231D4">
            <w:pPr>
              <w:widowControl/>
              <w:jc w:val="center"/>
              <w:rPr>
                <w:rFonts w:asciiTheme="majorHAnsi" w:hAnsiTheme="majorHAnsi" w:cstheme="majorHAnsi"/>
                <w:color w:val="000000" w:themeColor="text1"/>
                <w:sz w:val="24"/>
              </w:rPr>
            </w:pPr>
          </w:p>
          <w:p w14:paraId="741BB4AD" w14:textId="77777777" w:rsidR="00A231D4" w:rsidRPr="00D54CB4" w:rsidRDefault="00A231D4" w:rsidP="00A231D4">
            <w:pPr>
              <w:widowControl/>
              <w:jc w:val="center"/>
              <w:rPr>
                <w:rFonts w:asciiTheme="majorHAnsi" w:hAnsiTheme="majorHAnsi" w:cstheme="majorHAnsi"/>
                <w:b/>
                <w:bCs/>
                <w:color w:val="000000" w:themeColor="text1"/>
                <w:sz w:val="24"/>
              </w:rPr>
            </w:pPr>
            <w:r w:rsidRPr="00D54CB4">
              <w:rPr>
                <w:rFonts w:asciiTheme="majorHAnsi" w:hAnsiTheme="majorHAnsi" w:cstheme="majorHAnsi"/>
                <w:b/>
                <w:bCs/>
                <w:color w:val="000000" w:themeColor="text1"/>
                <w:sz w:val="24"/>
              </w:rPr>
              <w:t>2018</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F3A7F" w14:textId="77777777" w:rsidR="00A231D4" w:rsidRPr="00D54CB4" w:rsidRDefault="00A231D4" w:rsidP="00A231D4">
            <w:pPr>
              <w:widowControl/>
              <w:jc w:val="center"/>
              <w:rPr>
                <w:rFonts w:asciiTheme="majorHAnsi" w:hAnsiTheme="majorHAnsi" w:cstheme="majorHAnsi"/>
                <w:b/>
                <w:bCs/>
                <w:color w:val="000000" w:themeColor="text1"/>
                <w:sz w:val="24"/>
              </w:rPr>
            </w:pPr>
          </w:p>
          <w:p w14:paraId="25A3F879" w14:textId="77777777" w:rsidR="00A231D4" w:rsidRPr="00D54CB4" w:rsidRDefault="00A231D4" w:rsidP="00A231D4">
            <w:pPr>
              <w:widowControl/>
              <w:jc w:val="center"/>
              <w:rPr>
                <w:rFonts w:ascii="Calibri" w:hAnsi="Calibri"/>
                <w:color w:val="000000" w:themeColor="text1"/>
                <w:sz w:val="24"/>
              </w:rPr>
            </w:pPr>
            <w:r w:rsidRPr="00D54CB4">
              <w:rPr>
                <w:rFonts w:asciiTheme="majorHAnsi" w:hAnsiTheme="majorHAnsi" w:cstheme="majorHAnsi"/>
                <w:b/>
                <w:bCs/>
                <w:color w:val="000000" w:themeColor="text1"/>
                <w:sz w:val="24"/>
              </w:rPr>
              <w:t>2019</w:t>
            </w:r>
          </w:p>
        </w:tc>
      </w:tr>
      <w:tr w:rsidR="005667D6" w:rsidRPr="008B42BB" w14:paraId="386E5471" w14:textId="77777777" w:rsidTr="0000649C">
        <w:trPr>
          <w:trHeight w:val="2023"/>
          <w:jc w:val="center"/>
        </w:trPr>
        <w:tc>
          <w:tcPr>
            <w:tcW w:w="3256" w:type="dxa"/>
            <w:tcBorders>
              <w:top w:val="single" w:sz="4" w:space="0" w:color="auto"/>
              <w:left w:val="single" w:sz="4" w:space="0" w:color="auto"/>
              <w:right w:val="single" w:sz="4" w:space="0" w:color="auto"/>
            </w:tcBorders>
            <w:shd w:val="clear" w:color="auto" w:fill="D9D9D9" w:themeFill="background1" w:themeFillShade="D9"/>
          </w:tcPr>
          <w:p w14:paraId="30B57F9B" w14:textId="77777777" w:rsidR="005667D6" w:rsidRPr="00D54CB4" w:rsidRDefault="005667D6" w:rsidP="00A231D4">
            <w:pPr>
              <w:widowControl/>
              <w:rPr>
                <w:rFonts w:asciiTheme="majorHAnsi" w:hAnsiTheme="majorHAnsi" w:cstheme="majorHAnsi"/>
                <w:color w:val="000000" w:themeColor="text1"/>
                <w:sz w:val="24"/>
              </w:rPr>
            </w:pPr>
          </w:p>
          <w:p w14:paraId="3DED1BA6" w14:textId="77777777" w:rsidR="005667D6" w:rsidRPr="00D54CB4" w:rsidRDefault="005667D6" w:rsidP="00A231D4">
            <w:pPr>
              <w:widowControl/>
              <w:rPr>
                <w:rFonts w:asciiTheme="majorHAnsi" w:hAnsiTheme="majorHAnsi" w:cstheme="majorHAnsi"/>
                <w:color w:val="000000" w:themeColor="text1"/>
              </w:rPr>
            </w:pPr>
            <w:r w:rsidRPr="00D54CB4">
              <w:rPr>
                <w:rFonts w:asciiTheme="majorHAnsi" w:hAnsiTheme="majorHAnsi" w:cstheme="majorHAnsi"/>
                <w:color w:val="000000" w:themeColor="text1"/>
              </w:rPr>
              <w:t>ACCUEIL- ACCOMPAGNEMENT DE FEMMES VICTIMES DE VIOLENCES</w:t>
            </w:r>
          </w:p>
          <w:p w14:paraId="4C4A8DF0" w14:textId="77777777" w:rsidR="005667D6" w:rsidRPr="00D54CB4" w:rsidRDefault="005667D6" w:rsidP="00A231D4">
            <w:pPr>
              <w:widowControl/>
              <w:rPr>
                <w:rFonts w:asciiTheme="majorHAnsi" w:hAnsiTheme="majorHAnsi" w:cstheme="majorHAnsi"/>
                <w:color w:val="000000" w:themeColor="text1"/>
                <w:sz w:val="24"/>
              </w:rPr>
            </w:pPr>
          </w:p>
        </w:tc>
        <w:tc>
          <w:tcPr>
            <w:tcW w:w="1418" w:type="dxa"/>
            <w:tcBorders>
              <w:top w:val="single" w:sz="4" w:space="0" w:color="auto"/>
              <w:left w:val="single" w:sz="4" w:space="0" w:color="auto"/>
              <w:right w:val="single" w:sz="4" w:space="0" w:color="auto"/>
            </w:tcBorders>
          </w:tcPr>
          <w:p w14:paraId="633419D6" w14:textId="77777777" w:rsidR="005667D6" w:rsidRPr="00C96D7C" w:rsidRDefault="005667D6" w:rsidP="00A231D4">
            <w:pPr>
              <w:widowControl/>
              <w:jc w:val="center"/>
              <w:rPr>
                <w:rFonts w:ascii="Calibri" w:hAnsi="Calibri"/>
                <w:b/>
                <w:color w:val="1F497D" w:themeColor="text2"/>
                <w:sz w:val="24"/>
              </w:rPr>
            </w:pPr>
          </w:p>
          <w:p w14:paraId="60D004ED" w14:textId="77777777" w:rsidR="005667D6" w:rsidRPr="00C96D7C" w:rsidRDefault="005667D6" w:rsidP="00A231D4">
            <w:pPr>
              <w:widowControl/>
              <w:jc w:val="center"/>
              <w:rPr>
                <w:rFonts w:ascii="Calibri" w:hAnsi="Calibri"/>
                <w:b/>
                <w:color w:val="1F497D" w:themeColor="text2"/>
                <w:sz w:val="24"/>
              </w:rPr>
            </w:pPr>
          </w:p>
          <w:p w14:paraId="2759DE4D" w14:textId="77777777" w:rsidR="005667D6" w:rsidRPr="00C96D7C" w:rsidRDefault="005667D6" w:rsidP="00A231D4">
            <w:pPr>
              <w:widowControl/>
              <w:jc w:val="center"/>
              <w:rPr>
                <w:rFonts w:ascii="Calibri" w:hAnsi="Calibri"/>
                <w:b/>
                <w:color w:val="1F497D" w:themeColor="text2"/>
                <w:sz w:val="24"/>
              </w:rPr>
            </w:pPr>
            <w:r w:rsidRPr="00C96D7C">
              <w:rPr>
                <w:rFonts w:ascii="Calibri" w:hAnsi="Calibri"/>
                <w:b/>
                <w:color w:val="1F497D" w:themeColor="text2"/>
                <w:sz w:val="24"/>
              </w:rPr>
              <w:t>69</w:t>
            </w:r>
          </w:p>
        </w:tc>
        <w:tc>
          <w:tcPr>
            <w:tcW w:w="1418" w:type="dxa"/>
            <w:tcBorders>
              <w:top w:val="single" w:sz="4" w:space="0" w:color="auto"/>
              <w:left w:val="single" w:sz="4" w:space="0" w:color="auto"/>
              <w:right w:val="single" w:sz="4" w:space="0" w:color="auto"/>
            </w:tcBorders>
          </w:tcPr>
          <w:p w14:paraId="3DB20085" w14:textId="77777777" w:rsidR="005667D6" w:rsidRPr="00340BC4" w:rsidRDefault="005667D6" w:rsidP="00A231D4">
            <w:pPr>
              <w:widowControl/>
              <w:jc w:val="center"/>
              <w:rPr>
                <w:rFonts w:asciiTheme="majorHAnsi" w:hAnsiTheme="majorHAnsi" w:cstheme="majorHAnsi"/>
                <w:b/>
                <w:color w:val="1F497D" w:themeColor="text2"/>
                <w:sz w:val="24"/>
              </w:rPr>
            </w:pPr>
          </w:p>
          <w:p w14:paraId="70CAD245" w14:textId="77777777" w:rsidR="005667D6" w:rsidRPr="00340BC4" w:rsidRDefault="005667D6" w:rsidP="00A231D4">
            <w:pPr>
              <w:widowControl/>
              <w:jc w:val="center"/>
              <w:rPr>
                <w:rFonts w:asciiTheme="majorHAnsi" w:hAnsiTheme="majorHAnsi" w:cstheme="majorHAnsi"/>
                <w:b/>
                <w:color w:val="1F497D" w:themeColor="text2"/>
                <w:sz w:val="24"/>
              </w:rPr>
            </w:pPr>
          </w:p>
          <w:p w14:paraId="2FF186BF" w14:textId="77777777" w:rsidR="005667D6" w:rsidRPr="00340BC4" w:rsidRDefault="005667D6" w:rsidP="00A231D4">
            <w:pPr>
              <w:widowControl/>
              <w:jc w:val="center"/>
              <w:rPr>
                <w:rFonts w:asciiTheme="majorHAnsi" w:hAnsiTheme="majorHAnsi" w:cstheme="majorHAnsi"/>
                <w:b/>
                <w:color w:val="1F497D" w:themeColor="text2"/>
                <w:sz w:val="24"/>
              </w:rPr>
            </w:pPr>
            <w:r w:rsidRPr="00340BC4">
              <w:rPr>
                <w:rFonts w:asciiTheme="majorHAnsi" w:hAnsiTheme="majorHAnsi" w:cstheme="majorHAnsi"/>
                <w:b/>
                <w:color w:val="1F497D" w:themeColor="text2"/>
                <w:sz w:val="24"/>
              </w:rPr>
              <w:t>86</w:t>
            </w:r>
          </w:p>
        </w:tc>
        <w:tc>
          <w:tcPr>
            <w:tcW w:w="1418" w:type="dxa"/>
            <w:tcBorders>
              <w:top w:val="single" w:sz="4" w:space="0" w:color="auto"/>
              <w:left w:val="single" w:sz="4" w:space="0" w:color="auto"/>
              <w:right w:val="single" w:sz="4" w:space="0" w:color="auto"/>
            </w:tcBorders>
          </w:tcPr>
          <w:p w14:paraId="5FCB1398" w14:textId="77777777" w:rsidR="005667D6" w:rsidRPr="00340BC4" w:rsidRDefault="005667D6" w:rsidP="00A231D4">
            <w:pPr>
              <w:widowControl/>
              <w:jc w:val="center"/>
              <w:rPr>
                <w:rFonts w:asciiTheme="majorHAnsi" w:hAnsiTheme="majorHAnsi" w:cstheme="majorHAnsi"/>
                <w:b/>
                <w:color w:val="1F497D" w:themeColor="text2"/>
                <w:sz w:val="24"/>
              </w:rPr>
            </w:pPr>
          </w:p>
          <w:p w14:paraId="0CBB8FA1" w14:textId="77777777" w:rsidR="005667D6" w:rsidRPr="00340BC4" w:rsidRDefault="005667D6" w:rsidP="00A231D4">
            <w:pPr>
              <w:widowControl/>
              <w:jc w:val="center"/>
              <w:rPr>
                <w:rFonts w:asciiTheme="majorHAnsi" w:hAnsiTheme="majorHAnsi" w:cstheme="majorHAnsi"/>
                <w:b/>
                <w:color w:val="1F497D" w:themeColor="text2"/>
                <w:sz w:val="24"/>
              </w:rPr>
            </w:pPr>
          </w:p>
          <w:p w14:paraId="1281CC10" w14:textId="31FAD29E" w:rsidR="005667D6" w:rsidRPr="00340BC4" w:rsidRDefault="005667D6" w:rsidP="00A231D4">
            <w:pPr>
              <w:widowControl/>
              <w:jc w:val="center"/>
              <w:rPr>
                <w:rFonts w:asciiTheme="majorHAnsi" w:hAnsiTheme="majorHAnsi" w:cstheme="majorHAnsi"/>
                <w:b/>
                <w:color w:val="1F497D" w:themeColor="text2"/>
                <w:sz w:val="24"/>
              </w:rPr>
            </w:pPr>
            <w:r>
              <w:rPr>
                <w:rFonts w:asciiTheme="majorHAnsi" w:hAnsiTheme="majorHAnsi" w:cstheme="majorHAnsi"/>
                <w:b/>
                <w:noProof/>
                <w:color w:val="1F497D" w:themeColor="text2"/>
                <w:sz w:val="24"/>
              </w:rPr>
              <mc:AlternateContent>
                <mc:Choice Requires="wps">
                  <w:drawing>
                    <wp:anchor distT="0" distB="0" distL="114300" distR="114300" simplePos="0" relativeHeight="251684864" behindDoc="1" locked="0" layoutInCell="1" allowOverlap="1" wp14:anchorId="79A67CAC" wp14:editId="371AF937">
                      <wp:simplePos x="0" y="0"/>
                      <wp:positionH relativeFrom="column">
                        <wp:posOffset>489585</wp:posOffset>
                      </wp:positionH>
                      <wp:positionV relativeFrom="page">
                        <wp:posOffset>553085</wp:posOffset>
                      </wp:positionV>
                      <wp:extent cx="619125" cy="251460"/>
                      <wp:effectExtent l="57150" t="19050" r="28575" b="91440"/>
                      <wp:wrapNone/>
                      <wp:docPr id="22" name="Flèche courbée vers le haut 22"/>
                      <wp:cNvGraphicFramePr/>
                      <a:graphic xmlns:a="http://schemas.openxmlformats.org/drawingml/2006/main">
                        <a:graphicData uri="http://schemas.microsoft.com/office/word/2010/wordprocessingShape">
                          <wps:wsp>
                            <wps:cNvSpPr/>
                            <wps:spPr>
                              <a:xfrm>
                                <a:off x="0" y="0"/>
                                <a:ext cx="619125" cy="251460"/>
                              </a:xfrm>
                              <a:prstGeom prst="curvedUpArrow">
                                <a:avLst/>
                              </a:prstGeom>
                            </wps:spPr>
                            <wps:style>
                              <a:lnRef idx="1">
                                <a:schemeClr val="accent1"/>
                              </a:lnRef>
                              <a:fillRef idx="3">
                                <a:schemeClr val="accent1"/>
                              </a:fillRef>
                              <a:effectRef idx="2">
                                <a:schemeClr val="accent1"/>
                              </a:effectRef>
                              <a:fontRef idx="minor">
                                <a:schemeClr val="lt1"/>
                              </a:fontRef>
                            </wps:style>
                            <wps:txbx>
                              <w:txbxContent>
                                <w:p w14:paraId="0480FA83" w14:textId="3849C0AC" w:rsidR="0083025E" w:rsidRDefault="0083025E" w:rsidP="0005022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67CA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22" o:spid="_x0000_s1027" type="#_x0000_t104" style="position:absolute;left:0;text-align:left;margin-left:38.55pt;margin-top:43.55pt;width:48.75pt;height:19.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" adj="17214,20504,5400" fillcolor="#4f81bd [3204]" strokecolor="#4579b8 [3044]">
                      <v:fill color2="#a7bfde [1620]" rotate="t" angle="180" focus="100%" type="gradient">
                        <o:fill v:ext="view" type="gradientUnscaled"/>
                      </v:fill>
                      <v:shadow on="t" color="black" opacity="22937f" origin=",.5" offset="0,.63889mm"/>
                      <v:textbox>
                        <w:txbxContent>
                          <w:p w14:paraId="0480FA83" w14:textId="3849C0AC" w:rsidR="0083025E" w:rsidRDefault="0083025E" w:rsidP="0005022A">
                            <w:pPr>
                              <w:jc w:val="center"/>
                            </w:pPr>
                            <w:r>
                              <w:t>+</w:t>
                            </w:r>
                          </w:p>
                        </w:txbxContent>
                      </v:textbox>
                      <w10:wrap anchory="page"/>
                    </v:shape>
                  </w:pict>
                </mc:Fallback>
              </mc:AlternateContent>
            </w:r>
            <w:r>
              <w:rPr>
                <w:noProof/>
              </w:rPr>
              <mc:AlternateContent>
                <mc:Choice Requires="wps">
                  <w:drawing>
                    <wp:anchor distT="0" distB="0" distL="114300" distR="114300" simplePos="0" relativeHeight="251685888" behindDoc="0" locked="0" layoutInCell="1" allowOverlap="1" wp14:anchorId="63ADBA38" wp14:editId="7E6EC775">
                      <wp:simplePos x="0" y="0"/>
                      <wp:positionH relativeFrom="column">
                        <wp:posOffset>5287645</wp:posOffset>
                      </wp:positionH>
                      <wp:positionV relativeFrom="paragraph">
                        <wp:posOffset>4466590</wp:posOffset>
                      </wp:positionV>
                      <wp:extent cx="914400" cy="635"/>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2A0F728B" w14:textId="0C7038ED" w:rsidR="0083025E" w:rsidRPr="00F844F6" w:rsidRDefault="0083025E" w:rsidP="00B561E7">
                                  <w:pPr>
                                    <w:pStyle w:val="Lgende"/>
                                    <w:rPr>
                                      <w:rFonts w:asciiTheme="majorHAnsi" w:eastAsia="Calibri" w:hAnsiTheme="majorHAnsi" w:cstheme="majorHAnsi"/>
                                      <w:b/>
                                      <w:noProof/>
                                      <w:color w:val="1F497D" w:themeColor="text2"/>
                                      <w:sz w:val="24"/>
                                      <w:lang w:eastAsia="en-US"/>
                                    </w:rPr>
                                  </w:pPr>
                                  <w:r>
                                    <w:t xml:space="preserve">+ 38,12 % </w:t>
                                  </w:r>
                                  <w:r>
                                    <w:rPr>
                                      <w:noProof/>
                                    </w:rPr>
                                    <w:fldChar w:fldCharType="begin"/>
                                  </w:r>
                                  <w:r>
                                    <w:rPr>
                                      <w:noProof/>
                                    </w:rPr>
                                    <w:instrText xml:space="preserve"> SEQ +_38,12_% \* ARABIC </w:instrText>
                                  </w:r>
                                  <w:r>
                                    <w:rPr>
                                      <w:noProof/>
                                    </w:rPr>
                                    <w:fldChar w:fldCharType="separate"/>
                                  </w:r>
                                  <w:r w:rsidR="00DC6483">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ADBA38" id="_x0000_t202" coordsize="21600,21600" o:spt="202" path="m,l,21600r21600,l21600,xe">
                      <v:stroke joinstyle="miter"/>
                      <v:path gradientshapeok="t" o:connecttype="rect"/>
                    </v:shapetype>
                    <v:shape id="Zone de texte 53" o:spid="_x0000_s1028" type="#_x0000_t202" style="position:absolute;left:0;text-align:left;margin-left:416.35pt;margin-top:351.7pt;width:1in;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" stroked="f">
                      <v:textbox style="mso-fit-shape-to-text:t" inset="0,0,0,0">
                        <w:txbxContent>
                          <w:p w14:paraId="2A0F728B" w14:textId="0C7038ED" w:rsidR="0083025E" w:rsidRPr="00F844F6" w:rsidRDefault="0083025E" w:rsidP="00B561E7">
                            <w:pPr>
                              <w:pStyle w:val="Lgende"/>
                              <w:rPr>
                                <w:rFonts w:asciiTheme="majorHAnsi" w:eastAsia="Calibri" w:hAnsiTheme="majorHAnsi" w:cstheme="majorHAnsi"/>
                                <w:b/>
                                <w:noProof/>
                                <w:color w:val="1F497D" w:themeColor="text2"/>
                                <w:sz w:val="24"/>
                                <w:lang w:eastAsia="en-US"/>
                              </w:rPr>
                            </w:pPr>
                            <w:r>
                              <w:t xml:space="preserve">+ 38,12 % </w:t>
                            </w:r>
                            <w:r>
                              <w:rPr>
                                <w:noProof/>
                              </w:rPr>
                              <w:fldChar w:fldCharType="begin"/>
                            </w:r>
                            <w:r>
                              <w:rPr>
                                <w:noProof/>
                              </w:rPr>
                              <w:instrText xml:space="preserve"> SEQ +_38,12_% \* ARABIC </w:instrText>
                            </w:r>
                            <w:r>
                              <w:rPr>
                                <w:noProof/>
                              </w:rPr>
                              <w:fldChar w:fldCharType="separate"/>
                            </w:r>
                            <w:r w:rsidR="00DC6483">
                              <w:rPr>
                                <w:noProof/>
                              </w:rPr>
                              <w:t>1</w:t>
                            </w:r>
                            <w:r>
                              <w:rPr>
                                <w:noProof/>
                              </w:rPr>
                              <w:fldChar w:fldCharType="end"/>
                            </w:r>
                          </w:p>
                        </w:txbxContent>
                      </v:textbox>
                    </v:shape>
                  </w:pict>
                </mc:Fallback>
              </mc:AlternateContent>
            </w:r>
            <w:r w:rsidRPr="00340BC4">
              <w:rPr>
                <w:rFonts w:asciiTheme="majorHAnsi" w:hAnsiTheme="majorHAnsi" w:cstheme="majorHAnsi"/>
                <w:b/>
                <w:color w:val="1F497D" w:themeColor="text2"/>
                <w:sz w:val="24"/>
              </w:rPr>
              <w:t>106</w:t>
            </w:r>
          </w:p>
        </w:tc>
        <w:tc>
          <w:tcPr>
            <w:tcW w:w="1418" w:type="dxa"/>
            <w:tcBorders>
              <w:top w:val="single" w:sz="4" w:space="0" w:color="auto"/>
              <w:left w:val="single" w:sz="4" w:space="0" w:color="auto"/>
              <w:right w:val="single" w:sz="4" w:space="0" w:color="auto"/>
            </w:tcBorders>
          </w:tcPr>
          <w:p w14:paraId="187E3A9C" w14:textId="77777777" w:rsidR="005667D6" w:rsidRPr="00340BC4" w:rsidRDefault="005667D6" w:rsidP="00A231D4">
            <w:pPr>
              <w:widowControl/>
              <w:jc w:val="center"/>
              <w:rPr>
                <w:rFonts w:asciiTheme="majorHAnsi" w:hAnsiTheme="majorHAnsi" w:cstheme="majorHAnsi"/>
                <w:b/>
                <w:color w:val="1F497D" w:themeColor="text2"/>
                <w:sz w:val="24"/>
              </w:rPr>
            </w:pPr>
          </w:p>
          <w:p w14:paraId="3D9B405F" w14:textId="77777777" w:rsidR="005667D6" w:rsidRPr="00340BC4" w:rsidRDefault="005667D6" w:rsidP="00A231D4">
            <w:pPr>
              <w:widowControl/>
              <w:jc w:val="center"/>
              <w:rPr>
                <w:rFonts w:asciiTheme="majorHAnsi" w:hAnsiTheme="majorHAnsi" w:cstheme="majorHAnsi"/>
                <w:b/>
                <w:color w:val="1F497D" w:themeColor="text2"/>
                <w:sz w:val="24"/>
              </w:rPr>
            </w:pPr>
          </w:p>
          <w:p w14:paraId="20D77F1C" w14:textId="77777777" w:rsidR="005667D6" w:rsidRDefault="005667D6" w:rsidP="00A231D4">
            <w:pPr>
              <w:widowControl/>
              <w:jc w:val="center"/>
              <w:rPr>
                <w:rFonts w:asciiTheme="majorHAnsi" w:hAnsiTheme="majorHAnsi" w:cstheme="majorHAnsi"/>
                <w:b/>
                <w:color w:val="1F497D" w:themeColor="text2"/>
                <w:sz w:val="24"/>
              </w:rPr>
            </w:pPr>
            <w:r w:rsidRPr="00340BC4">
              <w:rPr>
                <w:rFonts w:asciiTheme="majorHAnsi" w:hAnsiTheme="majorHAnsi" w:cstheme="majorHAnsi"/>
                <w:b/>
                <w:color w:val="1F497D" w:themeColor="text2"/>
                <w:sz w:val="24"/>
              </w:rPr>
              <w:t>278</w:t>
            </w:r>
          </w:p>
          <w:p w14:paraId="06341DA2" w14:textId="77777777" w:rsidR="00AC4D14" w:rsidRDefault="00AC4D14" w:rsidP="00A231D4">
            <w:pPr>
              <w:widowControl/>
              <w:jc w:val="center"/>
              <w:rPr>
                <w:rFonts w:asciiTheme="majorHAnsi" w:hAnsiTheme="majorHAnsi" w:cstheme="majorHAnsi"/>
                <w:b/>
                <w:color w:val="1F497D" w:themeColor="text2"/>
                <w:sz w:val="24"/>
              </w:rPr>
            </w:pPr>
          </w:p>
          <w:p w14:paraId="08016437" w14:textId="6DEFB698" w:rsidR="00AC4D14" w:rsidRPr="00C96D7C" w:rsidRDefault="00AC4D14" w:rsidP="00AC4D14">
            <w:pPr>
              <w:widowControl/>
              <w:rPr>
                <w:rFonts w:ascii="Calibri" w:hAnsi="Calibri"/>
                <w:b/>
                <w:color w:val="1F497D" w:themeColor="text2"/>
                <w:sz w:val="24"/>
              </w:rPr>
            </w:pPr>
            <w:r w:rsidRPr="00AC4D14">
              <w:rPr>
                <w:rFonts w:asciiTheme="majorHAnsi" w:hAnsiTheme="majorHAnsi" w:cstheme="majorHAnsi"/>
                <w:b/>
                <w:color w:val="FF0000"/>
                <w:sz w:val="24"/>
              </w:rPr>
              <w:t>+ 38,12 %</w:t>
            </w:r>
          </w:p>
        </w:tc>
      </w:tr>
      <w:tr w:rsidR="00A231D4" w:rsidRPr="008B42BB" w14:paraId="704806D2" w14:textId="77777777" w:rsidTr="0000649C">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AA514F" w14:textId="77777777" w:rsidR="00A231D4" w:rsidRPr="00D54CB4" w:rsidRDefault="00A231D4" w:rsidP="00A231D4">
            <w:pPr>
              <w:widowControl/>
              <w:rPr>
                <w:rFonts w:asciiTheme="majorHAnsi" w:hAnsiTheme="majorHAnsi" w:cstheme="majorHAnsi"/>
                <w:color w:val="000000" w:themeColor="text1"/>
                <w:sz w:val="24"/>
              </w:rPr>
            </w:pPr>
          </w:p>
          <w:p w14:paraId="4FFE30DE" w14:textId="77777777" w:rsidR="00A231D4" w:rsidRPr="00D54CB4" w:rsidRDefault="00A231D4" w:rsidP="00A231D4">
            <w:pPr>
              <w:widowControl/>
              <w:rPr>
                <w:rFonts w:asciiTheme="majorHAnsi" w:hAnsiTheme="majorHAnsi" w:cstheme="majorHAnsi"/>
                <w:color w:val="000000" w:themeColor="text1"/>
              </w:rPr>
            </w:pPr>
            <w:r w:rsidRPr="00D54CB4">
              <w:rPr>
                <w:rFonts w:asciiTheme="majorHAnsi" w:hAnsiTheme="majorHAnsi" w:cstheme="majorHAnsi"/>
                <w:color w:val="000000" w:themeColor="text1"/>
              </w:rPr>
              <w:t>CONSULTATIONS JURIDIQUES (Droit Pénal-Droit de la Famille – Droit des Etrangers- Droit Européen- Droit International Privé)</w:t>
            </w:r>
          </w:p>
          <w:p w14:paraId="65A5A783" w14:textId="77777777" w:rsidR="00A231D4" w:rsidRPr="00D54CB4" w:rsidRDefault="00A231D4" w:rsidP="00A231D4">
            <w:pPr>
              <w:widowControl/>
              <w:rPr>
                <w:rFonts w:asciiTheme="majorHAnsi" w:hAnsiTheme="majorHAnsi" w:cstheme="majorHAnsi"/>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14:paraId="1F1837E4" w14:textId="77777777" w:rsidR="00A231D4" w:rsidRPr="00C96D7C" w:rsidRDefault="00A231D4" w:rsidP="00A231D4">
            <w:pPr>
              <w:widowControl/>
              <w:jc w:val="center"/>
              <w:rPr>
                <w:rFonts w:ascii="Calibri" w:hAnsi="Calibri"/>
                <w:b/>
                <w:color w:val="1F497D" w:themeColor="text2"/>
                <w:sz w:val="24"/>
              </w:rPr>
            </w:pPr>
          </w:p>
          <w:p w14:paraId="7F24DD7F" w14:textId="77777777" w:rsidR="00A231D4" w:rsidRPr="00C96D7C" w:rsidRDefault="00A231D4" w:rsidP="00A231D4">
            <w:pPr>
              <w:widowControl/>
              <w:jc w:val="center"/>
              <w:rPr>
                <w:rFonts w:ascii="Calibri" w:hAnsi="Calibri"/>
                <w:b/>
                <w:color w:val="1F497D" w:themeColor="text2"/>
                <w:sz w:val="24"/>
              </w:rPr>
            </w:pPr>
          </w:p>
          <w:p w14:paraId="44524FC4" w14:textId="77777777" w:rsidR="00A231D4" w:rsidRPr="00C96D7C" w:rsidRDefault="00A231D4" w:rsidP="00A231D4">
            <w:pPr>
              <w:widowControl/>
              <w:jc w:val="center"/>
              <w:rPr>
                <w:rFonts w:ascii="Calibri" w:hAnsi="Calibri"/>
                <w:b/>
                <w:color w:val="1F497D" w:themeColor="text2"/>
                <w:sz w:val="24"/>
              </w:rPr>
            </w:pPr>
            <w:r w:rsidRPr="00C96D7C">
              <w:rPr>
                <w:rFonts w:ascii="Calibri" w:hAnsi="Calibri"/>
                <w:b/>
                <w:color w:val="1F497D" w:themeColor="text2"/>
                <w:sz w:val="24"/>
              </w:rPr>
              <w:t>899</w:t>
            </w:r>
          </w:p>
        </w:tc>
        <w:tc>
          <w:tcPr>
            <w:tcW w:w="1418" w:type="dxa"/>
            <w:tcBorders>
              <w:top w:val="single" w:sz="4" w:space="0" w:color="auto"/>
              <w:left w:val="single" w:sz="4" w:space="0" w:color="auto"/>
              <w:bottom w:val="single" w:sz="4" w:space="0" w:color="auto"/>
              <w:right w:val="single" w:sz="4" w:space="0" w:color="auto"/>
            </w:tcBorders>
          </w:tcPr>
          <w:p w14:paraId="24CAEB25" w14:textId="77777777" w:rsidR="00A231D4" w:rsidRPr="00340BC4" w:rsidRDefault="00A231D4" w:rsidP="00A231D4">
            <w:pPr>
              <w:widowControl/>
              <w:jc w:val="center"/>
              <w:rPr>
                <w:rFonts w:asciiTheme="majorHAnsi" w:hAnsiTheme="majorHAnsi" w:cstheme="majorHAnsi"/>
                <w:b/>
                <w:color w:val="1F497D" w:themeColor="text2"/>
                <w:sz w:val="24"/>
              </w:rPr>
            </w:pPr>
          </w:p>
          <w:p w14:paraId="17ABB539" w14:textId="77777777" w:rsidR="00A231D4" w:rsidRPr="00340BC4" w:rsidRDefault="00A231D4" w:rsidP="00A231D4">
            <w:pPr>
              <w:widowControl/>
              <w:jc w:val="center"/>
              <w:rPr>
                <w:rFonts w:asciiTheme="majorHAnsi" w:hAnsiTheme="majorHAnsi" w:cstheme="majorHAnsi"/>
                <w:b/>
                <w:color w:val="1F497D" w:themeColor="text2"/>
                <w:sz w:val="24"/>
              </w:rPr>
            </w:pPr>
          </w:p>
          <w:p w14:paraId="315409D3" w14:textId="140AC397" w:rsidR="00A231D4" w:rsidRPr="00340BC4" w:rsidRDefault="00A231D4" w:rsidP="00A231D4">
            <w:pPr>
              <w:widowControl/>
              <w:jc w:val="center"/>
              <w:rPr>
                <w:rFonts w:asciiTheme="majorHAnsi" w:hAnsiTheme="majorHAnsi" w:cstheme="majorHAnsi"/>
                <w:b/>
                <w:color w:val="1F497D" w:themeColor="text2"/>
                <w:sz w:val="24"/>
              </w:rPr>
            </w:pPr>
            <w:r w:rsidRPr="00340BC4">
              <w:rPr>
                <w:rFonts w:asciiTheme="majorHAnsi" w:hAnsiTheme="majorHAnsi" w:cstheme="majorHAnsi"/>
                <w:b/>
                <w:color w:val="1F497D" w:themeColor="text2"/>
                <w:sz w:val="24"/>
              </w:rPr>
              <w:t>1</w:t>
            </w:r>
            <w:r w:rsidR="00AC4D14">
              <w:rPr>
                <w:rFonts w:asciiTheme="majorHAnsi" w:hAnsiTheme="majorHAnsi" w:cstheme="majorHAnsi"/>
                <w:b/>
                <w:color w:val="1F497D" w:themeColor="text2"/>
                <w:sz w:val="24"/>
              </w:rPr>
              <w:t xml:space="preserve"> </w:t>
            </w:r>
            <w:r w:rsidRPr="00340BC4">
              <w:rPr>
                <w:rFonts w:asciiTheme="majorHAnsi" w:hAnsiTheme="majorHAnsi" w:cstheme="majorHAnsi"/>
                <w:b/>
                <w:color w:val="1F497D" w:themeColor="text2"/>
                <w:sz w:val="24"/>
              </w:rPr>
              <w:t>512*</w:t>
            </w:r>
          </w:p>
        </w:tc>
        <w:tc>
          <w:tcPr>
            <w:tcW w:w="1418" w:type="dxa"/>
            <w:tcBorders>
              <w:top w:val="single" w:sz="4" w:space="0" w:color="auto"/>
              <w:left w:val="single" w:sz="4" w:space="0" w:color="auto"/>
              <w:bottom w:val="single" w:sz="4" w:space="0" w:color="auto"/>
              <w:right w:val="single" w:sz="4" w:space="0" w:color="auto"/>
            </w:tcBorders>
          </w:tcPr>
          <w:p w14:paraId="0009AD63" w14:textId="77777777" w:rsidR="00A231D4" w:rsidRPr="00340BC4" w:rsidRDefault="00A231D4" w:rsidP="00A231D4">
            <w:pPr>
              <w:widowControl/>
              <w:jc w:val="center"/>
              <w:rPr>
                <w:rFonts w:asciiTheme="majorHAnsi" w:hAnsiTheme="majorHAnsi" w:cstheme="majorHAnsi"/>
                <w:b/>
                <w:color w:val="1F497D" w:themeColor="text2"/>
                <w:sz w:val="24"/>
              </w:rPr>
            </w:pPr>
          </w:p>
          <w:p w14:paraId="0E4D5841" w14:textId="77777777" w:rsidR="00A231D4" w:rsidRPr="00340BC4" w:rsidRDefault="00A231D4" w:rsidP="00A231D4">
            <w:pPr>
              <w:widowControl/>
              <w:jc w:val="center"/>
              <w:rPr>
                <w:rFonts w:asciiTheme="majorHAnsi" w:hAnsiTheme="majorHAnsi" w:cstheme="majorHAnsi"/>
                <w:b/>
                <w:color w:val="1F497D" w:themeColor="text2"/>
                <w:sz w:val="24"/>
              </w:rPr>
            </w:pPr>
          </w:p>
          <w:p w14:paraId="483F6C50" w14:textId="10CD2829" w:rsidR="00A231D4" w:rsidRPr="00340BC4" w:rsidRDefault="00A231D4" w:rsidP="00A231D4">
            <w:pPr>
              <w:widowControl/>
              <w:jc w:val="center"/>
              <w:rPr>
                <w:rFonts w:asciiTheme="majorHAnsi" w:hAnsiTheme="majorHAnsi" w:cstheme="majorHAnsi"/>
                <w:b/>
                <w:color w:val="1F497D" w:themeColor="text2"/>
                <w:sz w:val="24"/>
              </w:rPr>
            </w:pPr>
            <w:r w:rsidRPr="00340BC4">
              <w:rPr>
                <w:rFonts w:asciiTheme="majorHAnsi" w:hAnsiTheme="majorHAnsi" w:cstheme="majorHAnsi"/>
                <w:b/>
                <w:color w:val="1F497D" w:themeColor="text2"/>
                <w:sz w:val="24"/>
              </w:rPr>
              <w:t>924</w:t>
            </w:r>
          </w:p>
        </w:tc>
        <w:tc>
          <w:tcPr>
            <w:tcW w:w="1418" w:type="dxa"/>
            <w:tcBorders>
              <w:top w:val="single" w:sz="4" w:space="0" w:color="auto"/>
              <w:left w:val="single" w:sz="4" w:space="0" w:color="auto"/>
              <w:bottom w:val="single" w:sz="4" w:space="0" w:color="auto"/>
              <w:right w:val="single" w:sz="4" w:space="0" w:color="auto"/>
            </w:tcBorders>
          </w:tcPr>
          <w:p w14:paraId="442B111F" w14:textId="77777777" w:rsidR="00A231D4" w:rsidRPr="00340BC4" w:rsidRDefault="00A231D4" w:rsidP="00A231D4">
            <w:pPr>
              <w:widowControl/>
              <w:jc w:val="center"/>
              <w:rPr>
                <w:rFonts w:asciiTheme="majorHAnsi" w:hAnsiTheme="majorHAnsi" w:cstheme="majorHAnsi"/>
                <w:b/>
                <w:color w:val="1F497D" w:themeColor="text2"/>
                <w:sz w:val="24"/>
              </w:rPr>
            </w:pPr>
          </w:p>
          <w:p w14:paraId="433CB4A5" w14:textId="77777777" w:rsidR="00A231D4" w:rsidRPr="00340BC4" w:rsidRDefault="00A231D4" w:rsidP="00A231D4">
            <w:pPr>
              <w:widowControl/>
              <w:jc w:val="center"/>
              <w:rPr>
                <w:rFonts w:asciiTheme="majorHAnsi" w:hAnsiTheme="majorHAnsi" w:cstheme="majorHAnsi"/>
                <w:b/>
                <w:color w:val="1F497D" w:themeColor="text2"/>
                <w:sz w:val="24"/>
              </w:rPr>
            </w:pPr>
          </w:p>
          <w:p w14:paraId="0574739F" w14:textId="7FD11B21" w:rsidR="00A231D4" w:rsidRDefault="00AC4D14" w:rsidP="00A231D4">
            <w:pPr>
              <w:widowControl/>
              <w:jc w:val="center"/>
              <w:rPr>
                <w:rFonts w:asciiTheme="majorHAnsi" w:hAnsiTheme="majorHAnsi" w:cstheme="majorHAnsi"/>
                <w:b/>
                <w:color w:val="1F497D" w:themeColor="text2"/>
                <w:sz w:val="24"/>
              </w:rPr>
            </w:pPr>
            <w:r>
              <w:rPr>
                <w:rFonts w:asciiTheme="majorHAnsi" w:hAnsiTheme="majorHAnsi" w:cstheme="majorHAnsi"/>
                <w:b/>
                <w:noProof/>
                <w:color w:val="1F497D" w:themeColor="text2"/>
                <w:sz w:val="24"/>
              </w:rPr>
              <mc:AlternateContent>
                <mc:Choice Requires="wps">
                  <w:drawing>
                    <wp:anchor distT="0" distB="0" distL="114300" distR="114300" simplePos="0" relativeHeight="251666432" behindDoc="0" locked="0" layoutInCell="1" allowOverlap="1" wp14:anchorId="290D10E5" wp14:editId="6E34EF66">
                      <wp:simplePos x="0" y="0"/>
                      <wp:positionH relativeFrom="column">
                        <wp:posOffset>-357505</wp:posOffset>
                      </wp:positionH>
                      <wp:positionV relativeFrom="paragraph">
                        <wp:posOffset>193040</wp:posOffset>
                      </wp:positionV>
                      <wp:extent cx="603885" cy="228600"/>
                      <wp:effectExtent l="57150" t="19050" r="24765" b="95250"/>
                      <wp:wrapNone/>
                      <wp:docPr id="33" name="Flèche courbée vers le haut 33"/>
                      <wp:cNvGraphicFramePr/>
                      <a:graphic xmlns:a="http://schemas.openxmlformats.org/drawingml/2006/main">
                        <a:graphicData uri="http://schemas.microsoft.com/office/word/2010/wordprocessingShape">
                          <wps:wsp>
                            <wps:cNvSpPr/>
                            <wps:spPr>
                              <a:xfrm>
                                <a:off x="0" y="0"/>
                                <a:ext cx="603885" cy="228600"/>
                              </a:xfrm>
                              <a:prstGeom prst="curved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shape id="Flèche courbée vers le haut 33" style="position:absolute;margin-left:-28.15pt;margin-top:15.2pt;width:47.5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f80cd" strokecolor="#4a7ebb" type="#_x0000_t104" adj="17512,2057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" w14:anchorId="04894E11">
                      <v:fill type="gradient" color2="#9bc1ff" angle="180" focus="100%" rotate="t">
                        <o:fill v:ext="view" type="gradientUnscaled"/>
                      </v:fill>
                      <v:shadow on="t" color="black" opacity="22937f" offset="0,.63889mm" origin=",.5"/>
                    </v:shape>
                  </w:pict>
                </mc:Fallback>
              </mc:AlternateContent>
            </w:r>
            <w:r w:rsidR="00A231D4" w:rsidRPr="00340BC4">
              <w:rPr>
                <w:rFonts w:asciiTheme="majorHAnsi" w:hAnsiTheme="majorHAnsi" w:cstheme="majorHAnsi"/>
                <w:b/>
                <w:color w:val="1F497D" w:themeColor="text2"/>
                <w:sz w:val="24"/>
              </w:rPr>
              <w:t>1</w:t>
            </w:r>
            <w:r>
              <w:rPr>
                <w:rFonts w:asciiTheme="majorHAnsi" w:hAnsiTheme="majorHAnsi" w:cstheme="majorHAnsi"/>
                <w:b/>
                <w:color w:val="1F497D" w:themeColor="text2"/>
                <w:sz w:val="24"/>
              </w:rPr>
              <w:t xml:space="preserve"> </w:t>
            </w:r>
            <w:r w:rsidR="00A231D4" w:rsidRPr="00340BC4">
              <w:rPr>
                <w:rFonts w:asciiTheme="majorHAnsi" w:hAnsiTheme="majorHAnsi" w:cstheme="majorHAnsi"/>
                <w:b/>
                <w:color w:val="1F497D" w:themeColor="text2"/>
                <w:sz w:val="24"/>
              </w:rPr>
              <w:t>442</w:t>
            </w:r>
          </w:p>
          <w:p w14:paraId="5F845A13" w14:textId="77777777" w:rsidR="00AC4D14" w:rsidRDefault="00AC4D14" w:rsidP="00A231D4">
            <w:pPr>
              <w:widowControl/>
              <w:jc w:val="center"/>
              <w:rPr>
                <w:rFonts w:asciiTheme="majorHAnsi" w:hAnsiTheme="majorHAnsi" w:cstheme="majorHAnsi"/>
                <w:b/>
                <w:color w:val="1F497D" w:themeColor="text2"/>
                <w:sz w:val="24"/>
              </w:rPr>
            </w:pPr>
          </w:p>
          <w:p w14:paraId="0AEAE461" w14:textId="22715E7F" w:rsidR="00AC4D14" w:rsidRPr="00C96D7C" w:rsidRDefault="00AC4D14" w:rsidP="00AC4D14">
            <w:pPr>
              <w:widowControl/>
              <w:rPr>
                <w:rFonts w:ascii="Calibri" w:hAnsi="Calibri"/>
                <w:b/>
                <w:color w:val="1F497D" w:themeColor="text2"/>
                <w:sz w:val="24"/>
              </w:rPr>
            </w:pPr>
            <w:r w:rsidRPr="00AC4D14">
              <w:rPr>
                <w:rFonts w:asciiTheme="majorHAnsi" w:hAnsiTheme="majorHAnsi" w:cstheme="majorHAnsi"/>
                <w:b/>
                <w:color w:val="FF0000"/>
                <w:sz w:val="24"/>
              </w:rPr>
              <w:t>+ 64 %</w:t>
            </w:r>
          </w:p>
        </w:tc>
      </w:tr>
      <w:tr w:rsidR="00A231D4" w:rsidRPr="008B42BB" w14:paraId="4A15D456" w14:textId="77777777" w:rsidTr="0000649C">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3A9F3A" w14:textId="77777777" w:rsidR="00A231D4" w:rsidRPr="00D54CB4" w:rsidRDefault="00A231D4" w:rsidP="00A231D4">
            <w:pPr>
              <w:widowControl/>
              <w:rPr>
                <w:rFonts w:asciiTheme="majorHAnsi" w:hAnsiTheme="majorHAnsi" w:cstheme="majorHAnsi"/>
                <w:color w:val="000000" w:themeColor="text1"/>
              </w:rPr>
            </w:pPr>
            <w:r w:rsidRPr="00D54CB4">
              <w:rPr>
                <w:rFonts w:asciiTheme="majorHAnsi" w:hAnsiTheme="majorHAnsi" w:cstheme="majorHAnsi"/>
                <w:color w:val="000000" w:themeColor="text1"/>
              </w:rPr>
              <w:t>PERMANENCE TELEPHONIQUE AU CONSEIL D’ACCES AUX DROITS DU TRIBUNAL DE GRANDE INSTANCE DE NIMES</w:t>
            </w:r>
          </w:p>
        </w:tc>
        <w:tc>
          <w:tcPr>
            <w:tcW w:w="1418" w:type="dxa"/>
            <w:tcBorders>
              <w:top w:val="single" w:sz="4" w:space="0" w:color="auto"/>
              <w:left w:val="single" w:sz="4" w:space="0" w:color="auto"/>
              <w:bottom w:val="single" w:sz="4" w:space="0" w:color="auto"/>
              <w:right w:val="single" w:sz="4" w:space="0" w:color="auto"/>
            </w:tcBorders>
          </w:tcPr>
          <w:p w14:paraId="61FB2E23" w14:textId="77777777" w:rsidR="00A231D4" w:rsidRPr="00C96D7C" w:rsidRDefault="00A231D4" w:rsidP="00A231D4">
            <w:pPr>
              <w:widowControl/>
              <w:jc w:val="center"/>
              <w:rPr>
                <w:rFonts w:ascii="Calibri" w:hAnsi="Calibri"/>
                <w:b/>
                <w:color w:val="1F497D" w:themeColor="text2"/>
                <w:sz w:val="24"/>
              </w:rPr>
            </w:pPr>
            <w:r>
              <w:rPr>
                <w:rFonts w:ascii="Calibri" w:hAnsi="Calibri"/>
                <w:b/>
                <w:color w:val="1F497D" w:themeColor="text2"/>
                <w:sz w:val="24"/>
              </w:rPr>
              <w:t>-</w:t>
            </w:r>
          </w:p>
        </w:tc>
        <w:tc>
          <w:tcPr>
            <w:tcW w:w="1418" w:type="dxa"/>
            <w:tcBorders>
              <w:top w:val="single" w:sz="4" w:space="0" w:color="auto"/>
              <w:left w:val="single" w:sz="4" w:space="0" w:color="auto"/>
              <w:bottom w:val="single" w:sz="4" w:space="0" w:color="auto"/>
              <w:right w:val="single" w:sz="4" w:space="0" w:color="auto"/>
            </w:tcBorders>
          </w:tcPr>
          <w:p w14:paraId="7C25EC26" w14:textId="77777777" w:rsidR="00A231D4" w:rsidRPr="00340BC4" w:rsidRDefault="00A231D4" w:rsidP="00A231D4">
            <w:pPr>
              <w:widowControl/>
              <w:jc w:val="center"/>
              <w:rPr>
                <w:rFonts w:asciiTheme="majorHAnsi" w:hAnsiTheme="majorHAnsi" w:cstheme="majorHAnsi"/>
                <w:b/>
                <w:color w:val="1F497D" w:themeColor="text2"/>
                <w:sz w:val="24"/>
              </w:rPr>
            </w:pPr>
            <w:r>
              <w:rPr>
                <w:rFonts w:asciiTheme="majorHAnsi" w:hAnsiTheme="majorHAnsi" w:cstheme="majorHAnsi"/>
                <w:b/>
                <w:color w:val="1F497D" w:themeColor="text2"/>
                <w:sz w:val="24"/>
              </w:rPr>
              <w:t>-</w:t>
            </w:r>
          </w:p>
        </w:tc>
        <w:tc>
          <w:tcPr>
            <w:tcW w:w="1418" w:type="dxa"/>
            <w:tcBorders>
              <w:top w:val="single" w:sz="4" w:space="0" w:color="auto"/>
              <w:left w:val="single" w:sz="4" w:space="0" w:color="auto"/>
              <w:bottom w:val="single" w:sz="4" w:space="0" w:color="auto"/>
              <w:right w:val="single" w:sz="4" w:space="0" w:color="auto"/>
            </w:tcBorders>
          </w:tcPr>
          <w:p w14:paraId="55E15C2C" w14:textId="77777777" w:rsidR="00A231D4" w:rsidRPr="00340BC4" w:rsidRDefault="00A231D4" w:rsidP="00A231D4">
            <w:pPr>
              <w:widowControl/>
              <w:jc w:val="center"/>
              <w:rPr>
                <w:rFonts w:asciiTheme="majorHAnsi" w:hAnsiTheme="majorHAnsi" w:cstheme="majorHAnsi"/>
                <w:b/>
                <w:color w:val="1F497D" w:themeColor="text2"/>
                <w:sz w:val="24"/>
              </w:rPr>
            </w:pPr>
            <w:r>
              <w:rPr>
                <w:rFonts w:asciiTheme="majorHAnsi" w:hAnsiTheme="majorHAnsi" w:cstheme="majorHAnsi"/>
                <w:b/>
                <w:noProof/>
                <w:color w:val="1F497D" w:themeColor="text2"/>
                <w:sz w:val="24"/>
              </w:rPr>
              <mc:AlternateContent>
                <mc:Choice Requires="wps">
                  <w:drawing>
                    <wp:anchor distT="0" distB="0" distL="114300" distR="114300" simplePos="0" relativeHeight="251667456" behindDoc="0" locked="0" layoutInCell="1" allowOverlap="1" wp14:anchorId="4A6AF8AD" wp14:editId="3205E027">
                      <wp:simplePos x="0" y="0"/>
                      <wp:positionH relativeFrom="column">
                        <wp:posOffset>489585</wp:posOffset>
                      </wp:positionH>
                      <wp:positionV relativeFrom="paragraph">
                        <wp:posOffset>210821</wp:posOffset>
                      </wp:positionV>
                      <wp:extent cx="619125" cy="190500"/>
                      <wp:effectExtent l="57150" t="19050" r="28575" b="95250"/>
                      <wp:wrapNone/>
                      <wp:docPr id="34" name="Flèche courbée vers le haut 34"/>
                      <wp:cNvGraphicFramePr/>
                      <a:graphic xmlns:a="http://schemas.openxmlformats.org/drawingml/2006/main">
                        <a:graphicData uri="http://schemas.microsoft.com/office/word/2010/wordprocessingShape">
                          <wps:wsp>
                            <wps:cNvSpPr/>
                            <wps:spPr>
                              <a:xfrm>
                                <a:off x="0" y="0"/>
                                <a:ext cx="619125" cy="190500"/>
                              </a:xfrm>
                              <a:prstGeom prst="curved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shape id="Flèche courbée vers le haut 34" style="position:absolute;margin-left:38.55pt;margin-top:16.6pt;width:48.75pt;height: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f80cd" strokecolor="#4a7ebb" type="#_x0000_t104" adj="18277,2076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" w14:anchorId="20005A5C">
                      <v:fill type="gradient" color2="#9bc1ff" angle="180" focus="100%" rotate="t">
                        <o:fill v:ext="view" type="gradientUnscaled"/>
                      </v:fill>
                      <v:shadow on="t" color="black" opacity="22937f" offset="0,.63889mm" origin=",.5"/>
                    </v:shape>
                  </w:pict>
                </mc:Fallback>
              </mc:AlternateContent>
            </w:r>
            <w:r w:rsidRPr="00340BC4">
              <w:rPr>
                <w:rFonts w:asciiTheme="majorHAnsi" w:hAnsiTheme="majorHAnsi" w:cstheme="majorHAnsi"/>
                <w:b/>
                <w:color w:val="1F497D" w:themeColor="text2"/>
                <w:sz w:val="24"/>
              </w:rPr>
              <w:t>128</w:t>
            </w:r>
          </w:p>
        </w:tc>
        <w:tc>
          <w:tcPr>
            <w:tcW w:w="1418" w:type="dxa"/>
            <w:tcBorders>
              <w:top w:val="single" w:sz="4" w:space="0" w:color="auto"/>
              <w:left w:val="single" w:sz="4" w:space="0" w:color="auto"/>
              <w:bottom w:val="single" w:sz="4" w:space="0" w:color="auto"/>
              <w:right w:val="single" w:sz="4" w:space="0" w:color="auto"/>
            </w:tcBorders>
          </w:tcPr>
          <w:p w14:paraId="267508F1" w14:textId="77777777" w:rsidR="00A231D4" w:rsidRDefault="00A231D4" w:rsidP="00A231D4">
            <w:pPr>
              <w:widowControl/>
              <w:jc w:val="center"/>
              <w:rPr>
                <w:rFonts w:asciiTheme="majorHAnsi" w:hAnsiTheme="majorHAnsi" w:cstheme="majorHAnsi"/>
                <w:b/>
                <w:color w:val="1F497D" w:themeColor="text2"/>
                <w:sz w:val="24"/>
              </w:rPr>
            </w:pPr>
            <w:r w:rsidRPr="00340BC4">
              <w:rPr>
                <w:rFonts w:asciiTheme="majorHAnsi" w:hAnsiTheme="majorHAnsi" w:cstheme="majorHAnsi"/>
                <w:b/>
                <w:color w:val="1F497D" w:themeColor="text2"/>
                <w:sz w:val="24"/>
              </w:rPr>
              <w:t>278</w:t>
            </w:r>
          </w:p>
          <w:p w14:paraId="72E4D80B" w14:textId="77777777" w:rsidR="00AC4D14" w:rsidRDefault="00AC4D14" w:rsidP="00A231D4">
            <w:pPr>
              <w:widowControl/>
              <w:jc w:val="center"/>
              <w:rPr>
                <w:rFonts w:asciiTheme="majorHAnsi" w:hAnsiTheme="majorHAnsi" w:cstheme="majorHAnsi"/>
                <w:b/>
                <w:color w:val="1F497D" w:themeColor="text2"/>
                <w:sz w:val="24"/>
              </w:rPr>
            </w:pPr>
          </w:p>
          <w:p w14:paraId="4199F341" w14:textId="6D1C3D1A" w:rsidR="00AC4D14" w:rsidRDefault="00AC4D14" w:rsidP="00AC4D14">
            <w:pPr>
              <w:widowControl/>
              <w:rPr>
                <w:rFonts w:ascii="Calibri" w:hAnsi="Calibri"/>
                <w:b/>
                <w:color w:val="1F497D" w:themeColor="text2"/>
                <w:sz w:val="24"/>
              </w:rPr>
            </w:pPr>
            <w:r w:rsidRPr="00AC4D14">
              <w:rPr>
                <w:rFonts w:asciiTheme="majorHAnsi" w:hAnsiTheme="majorHAnsi" w:cstheme="majorHAnsi"/>
                <w:b/>
                <w:color w:val="FF0000"/>
                <w:sz w:val="24"/>
              </w:rPr>
              <w:t>+ 46,04 %</w:t>
            </w:r>
          </w:p>
        </w:tc>
      </w:tr>
    </w:tbl>
    <w:p w14:paraId="427FCB46" w14:textId="77777777" w:rsidR="00A231D4" w:rsidRDefault="00A231D4" w:rsidP="00A231D4">
      <w:pPr>
        <w:jc w:val="both"/>
        <w:rPr>
          <w:color w:val="FF0000"/>
          <w:szCs w:val="22"/>
        </w:rPr>
      </w:pPr>
    </w:p>
    <w:p w14:paraId="6AC2E87D" w14:textId="77777777" w:rsidR="00A231D4" w:rsidRPr="0016476C" w:rsidRDefault="00A231D4" w:rsidP="00A231D4">
      <w:pPr>
        <w:jc w:val="both"/>
        <w:rPr>
          <w:rFonts w:asciiTheme="majorHAnsi" w:hAnsiTheme="majorHAnsi" w:cstheme="majorHAnsi"/>
          <w:szCs w:val="22"/>
        </w:rPr>
      </w:pPr>
    </w:p>
    <w:p w14:paraId="07FFB48B" w14:textId="3EFB974C" w:rsidR="00A66AC2" w:rsidRDefault="00E56238" w:rsidP="00C122D3">
      <w:pPr>
        <w:jc w:val="both"/>
        <w:rPr>
          <w:rFonts w:asciiTheme="majorHAnsi" w:hAnsiTheme="majorHAnsi" w:cstheme="majorHAnsi"/>
          <w:szCs w:val="22"/>
        </w:rPr>
      </w:pPr>
      <w:r>
        <w:rPr>
          <w:rFonts w:asciiTheme="majorHAnsi" w:hAnsiTheme="majorHAnsi" w:cstheme="majorHAnsi"/>
          <w:szCs w:val="22"/>
        </w:rPr>
        <w:t>En 2019,</w:t>
      </w:r>
      <w:r w:rsidR="00ED4C1E">
        <w:rPr>
          <w:rFonts w:asciiTheme="majorHAnsi" w:hAnsiTheme="majorHAnsi" w:cstheme="majorHAnsi"/>
          <w:szCs w:val="22"/>
        </w:rPr>
        <w:t xml:space="preserve"> le CIDFF </w:t>
      </w:r>
      <w:r w:rsidR="00C122D3" w:rsidRPr="0016476C">
        <w:rPr>
          <w:rFonts w:asciiTheme="majorHAnsi" w:hAnsiTheme="majorHAnsi" w:cstheme="majorHAnsi"/>
          <w:szCs w:val="22"/>
        </w:rPr>
        <w:t>a réalisé 97 séances de sensibilisation de 2 heures à destination des élèves des classes de seconde ou de niveau équivalent, au sein des Centres de Formation des Apprenti(e)s et des Ecoles Régionales de la deuxième chance dans 16 établissements, soit 1 879 élèves rencontré(e)s ont pu bénéficier d’une intervention sur les thèmes des stéréotypes de genre, des violences sexistes et de la contraception animée par une juriste.</w:t>
      </w:r>
    </w:p>
    <w:p w14:paraId="4D2674B7" w14:textId="07BB7EC9" w:rsidR="00A66AC2" w:rsidRDefault="000624C7" w:rsidP="00A66AC2">
      <w:pPr>
        <w:spacing w:before="300" w:after="300"/>
        <w:jc w:val="both"/>
        <w:rPr>
          <w:rFonts w:cs="Arial"/>
          <w:color w:val="363636"/>
          <w:sz w:val="27"/>
          <w:szCs w:val="27"/>
        </w:rPr>
      </w:pPr>
      <w:r>
        <w:rPr>
          <w:rFonts w:asciiTheme="majorHAnsi" w:hAnsiTheme="majorHAnsi" w:cstheme="majorHAnsi"/>
          <w:color w:val="000000" w:themeColor="text1"/>
          <w:szCs w:val="22"/>
        </w:rPr>
        <w:t>L</w:t>
      </w:r>
      <w:r w:rsidR="00A66AC2" w:rsidRPr="006174A8">
        <w:rPr>
          <w:rFonts w:asciiTheme="majorHAnsi" w:hAnsiTheme="majorHAnsi" w:cstheme="majorHAnsi"/>
          <w:color w:val="000000" w:themeColor="text1"/>
          <w:szCs w:val="22"/>
        </w:rPr>
        <w:t>a faiblesse des ressources de certaines femmes, l'absence de réseau de solidarité familiale ou amicale et la difficulté à trouver rapidement des logements adaptés sont un obstacle crucial aux désirs des femmes d'échapper aux violences dont elles sont victimes.</w:t>
      </w:r>
      <w:r w:rsidR="00A66AC2">
        <w:rPr>
          <w:rFonts w:asciiTheme="majorHAnsi" w:hAnsiTheme="majorHAnsi" w:cstheme="majorHAnsi"/>
          <w:color w:val="000000" w:themeColor="text1"/>
          <w:szCs w:val="22"/>
        </w:rPr>
        <w:t xml:space="preserve"> </w:t>
      </w:r>
      <w:r w:rsidR="00A66AC2" w:rsidRPr="00C07E1F">
        <w:rPr>
          <w:rFonts w:asciiTheme="majorHAnsi" w:hAnsiTheme="majorHAnsi" w:cstheme="majorHAnsi"/>
          <w:color w:val="000000" w:themeColor="text1"/>
          <w:szCs w:val="22"/>
        </w:rPr>
        <w:t xml:space="preserve">Face à ce constat, la mobilisation des </w:t>
      </w:r>
      <w:proofErr w:type="spellStart"/>
      <w:r w:rsidR="00A66AC2" w:rsidRPr="00C07E1F">
        <w:rPr>
          <w:rFonts w:asciiTheme="majorHAnsi" w:hAnsiTheme="majorHAnsi" w:cstheme="majorHAnsi"/>
          <w:color w:val="000000" w:themeColor="text1"/>
          <w:szCs w:val="22"/>
        </w:rPr>
        <w:t>acteur.rice.s</w:t>
      </w:r>
      <w:proofErr w:type="spellEnd"/>
      <w:r w:rsidR="00A66AC2" w:rsidRPr="00C07E1F">
        <w:rPr>
          <w:rFonts w:asciiTheme="majorHAnsi" w:hAnsiTheme="majorHAnsi" w:cstheme="majorHAnsi"/>
          <w:color w:val="000000" w:themeColor="text1"/>
          <w:szCs w:val="22"/>
        </w:rPr>
        <w:t xml:space="preserve"> du logement social envers les femmes victimes de violences est indispensable.</w:t>
      </w:r>
      <w:r w:rsidR="00A66AC2">
        <w:rPr>
          <w:rFonts w:cs="Arial"/>
          <w:color w:val="363636"/>
          <w:sz w:val="27"/>
          <w:szCs w:val="27"/>
        </w:rPr>
        <w:t xml:space="preserve"> </w:t>
      </w:r>
    </w:p>
    <w:p w14:paraId="1A4FA736" w14:textId="775F2F44" w:rsidR="00AA1C06" w:rsidRPr="00342273" w:rsidRDefault="00342273" w:rsidP="00342273">
      <w:pPr>
        <w:spacing w:before="300" w:after="300"/>
        <w:jc w:val="center"/>
        <w:rPr>
          <w:rFonts w:asciiTheme="majorHAnsi" w:hAnsiTheme="majorHAnsi" w:cstheme="majorHAnsi"/>
          <w:b/>
          <w:sz w:val="24"/>
        </w:rPr>
      </w:pPr>
      <w:r>
        <w:rPr>
          <w:rFonts w:asciiTheme="majorHAnsi" w:hAnsiTheme="majorHAnsi" w:cstheme="majorHAnsi"/>
          <w:b/>
          <w:szCs w:val="22"/>
        </w:rPr>
        <w:t xml:space="preserve">Le </w:t>
      </w:r>
      <w:r w:rsidR="00A66AC2" w:rsidRPr="00342273">
        <w:rPr>
          <w:rFonts w:asciiTheme="majorHAnsi" w:hAnsiTheme="majorHAnsi" w:cstheme="majorHAnsi"/>
          <w:b/>
          <w:szCs w:val="22"/>
        </w:rPr>
        <w:t>Service Int</w:t>
      </w:r>
      <w:r>
        <w:rPr>
          <w:rFonts w:asciiTheme="majorHAnsi" w:hAnsiTheme="majorHAnsi" w:cstheme="majorHAnsi"/>
          <w:b/>
          <w:szCs w:val="22"/>
        </w:rPr>
        <w:t>égré d’Accueil et d’Orientation (SIAO)</w:t>
      </w:r>
    </w:p>
    <w:p w14:paraId="3C39651A" w14:textId="51345AEA" w:rsidR="00E30F87" w:rsidRDefault="00F52520" w:rsidP="00E30F87">
      <w:pPr>
        <w:spacing w:before="300" w:after="300"/>
        <w:jc w:val="both"/>
        <w:rPr>
          <w:rFonts w:asciiTheme="majorHAnsi" w:hAnsiTheme="majorHAnsi" w:cstheme="majorHAnsi"/>
          <w:color w:val="000000" w:themeColor="text1"/>
          <w:szCs w:val="22"/>
        </w:rPr>
      </w:pPr>
      <w:r w:rsidRPr="00A66AC2">
        <w:rPr>
          <w:rFonts w:asciiTheme="majorHAnsi" w:hAnsiTheme="majorHAnsi" w:cstheme="majorHAnsi"/>
          <w:color w:val="000000" w:themeColor="text1"/>
          <w:szCs w:val="22"/>
        </w:rPr>
        <w:t>Créé</w:t>
      </w:r>
      <w:r w:rsidR="00A66AC2" w:rsidRPr="00A66AC2">
        <w:rPr>
          <w:rFonts w:asciiTheme="majorHAnsi" w:hAnsiTheme="majorHAnsi" w:cstheme="majorHAnsi"/>
          <w:color w:val="000000" w:themeColor="text1"/>
          <w:szCs w:val="22"/>
        </w:rPr>
        <w:t xml:space="preserve"> par la refondation du dispositif d’accueil et d’accès au logement et à l’hébergement, le SIAO constitue une o</w:t>
      </w:r>
      <w:r w:rsidR="00D54DED">
        <w:rPr>
          <w:rFonts w:asciiTheme="majorHAnsi" w:hAnsiTheme="majorHAnsi" w:cstheme="majorHAnsi"/>
          <w:color w:val="000000" w:themeColor="text1"/>
          <w:szCs w:val="22"/>
        </w:rPr>
        <w:t>rganisation structurante sur le territoire</w:t>
      </w:r>
      <w:r w:rsidR="00A66AC2" w:rsidRPr="00A66AC2">
        <w:rPr>
          <w:rFonts w:asciiTheme="majorHAnsi" w:hAnsiTheme="majorHAnsi" w:cstheme="majorHAnsi"/>
          <w:color w:val="000000" w:themeColor="text1"/>
          <w:szCs w:val="22"/>
        </w:rPr>
        <w:t xml:space="preserve"> de mise en réseau et de coordination de l’ensemble des acteurs de l’Accueil Hébergement Insertion</w:t>
      </w:r>
      <w:r w:rsidR="00D54DED">
        <w:rPr>
          <w:rFonts w:asciiTheme="majorHAnsi" w:hAnsiTheme="majorHAnsi" w:cstheme="majorHAnsi"/>
          <w:color w:val="000000" w:themeColor="text1"/>
          <w:szCs w:val="22"/>
        </w:rPr>
        <w:t>.</w:t>
      </w:r>
      <w:r w:rsidR="00A66AC2" w:rsidRPr="00A66AC2">
        <w:rPr>
          <w:rFonts w:asciiTheme="majorHAnsi" w:hAnsiTheme="majorHAnsi" w:cstheme="majorHAnsi"/>
          <w:color w:val="000000" w:themeColor="text1"/>
          <w:szCs w:val="22"/>
        </w:rPr>
        <w:t xml:space="preserve"> </w:t>
      </w:r>
    </w:p>
    <w:p w14:paraId="172160DD" w14:textId="77777777" w:rsidR="0071721D" w:rsidRDefault="0071721D" w:rsidP="00E30F87">
      <w:pPr>
        <w:spacing w:before="300" w:after="300"/>
        <w:jc w:val="both"/>
        <w:rPr>
          <w:rFonts w:asciiTheme="majorHAnsi" w:hAnsiTheme="majorHAnsi" w:cstheme="majorHAnsi"/>
          <w:color w:val="000000" w:themeColor="text1"/>
          <w:szCs w:val="22"/>
        </w:rPr>
      </w:pPr>
    </w:p>
    <w:p w14:paraId="23C393D1" w14:textId="00E87948" w:rsidR="00E30F87" w:rsidRPr="00E30F87" w:rsidRDefault="00E30F87" w:rsidP="002B0F50">
      <w:pPr>
        <w:pStyle w:val="Paragraphedeliste"/>
        <w:numPr>
          <w:ilvl w:val="0"/>
          <w:numId w:val="32"/>
        </w:numPr>
        <w:spacing w:before="300" w:after="300"/>
        <w:jc w:val="both"/>
        <w:rPr>
          <w:rFonts w:asciiTheme="majorHAnsi" w:hAnsiTheme="majorHAnsi" w:cstheme="majorHAnsi"/>
          <w:color w:val="000000" w:themeColor="text1"/>
          <w:szCs w:val="22"/>
        </w:rPr>
      </w:pPr>
      <w:r w:rsidRPr="00342273">
        <w:rPr>
          <w:rFonts w:asciiTheme="majorHAnsi" w:hAnsiTheme="majorHAnsi" w:cstheme="majorHAnsi"/>
          <w:color w:val="000000" w:themeColor="text1"/>
          <w:sz w:val="22"/>
          <w:szCs w:val="22"/>
          <w:u w:val="single"/>
        </w:rPr>
        <w:t>Les missions du SIAO</w:t>
      </w:r>
      <w:r w:rsidRPr="00E30F87">
        <w:rPr>
          <w:rFonts w:asciiTheme="majorHAnsi" w:hAnsiTheme="majorHAnsi" w:cstheme="majorHAnsi"/>
          <w:color w:val="000000" w:themeColor="text1"/>
          <w:szCs w:val="22"/>
        </w:rPr>
        <w:t xml:space="preserve"> : </w:t>
      </w:r>
    </w:p>
    <w:p w14:paraId="44D30F89" w14:textId="752A4703" w:rsidR="00E30F87" w:rsidRDefault="00E30F87" w:rsidP="00E30F87">
      <w:pPr>
        <w:spacing w:before="300" w:after="300"/>
        <w:jc w:val="both"/>
        <w:rPr>
          <w:rFonts w:asciiTheme="majorHAnsi" w:hAnsiTheme="majorHAnsi" w:cstheme="majorHAnsi"/>
          <w:color w:val="000000" w:themeColor="text1"/>
          <w:szCs w:val="22"/>
        </w:rPr>
      </w:pPr>
      <w:r w:rsidRPr="00D901CF">
        <w:rPr>
          <w:rFonts w:asciiTheme="majorHAnsi" w:hAnsiTheme="majorHAnsi" w:cstheme="majorHAnsi"/>
          <w:color w:val="000000" w:themeColor="text1"/>
          <w:szCs w:val="22"/>
        </w:rPr>
        <w:t>Le SIAO rassemble ainsi les acteurs et les dispositifs d’accueil, d’inf</w:t>
      </w:r>
      <w:r w:rsidR="00342273">
        <w:rPr>
          <w:rFonts w:asciiTheme="majorHAnsi" w:hAnsiTheme="majorHAnsi" w:cstheme="majorHAnsi"/>
          <w:color w:val="000000" w:themeColor="text1"/>
          <w:szCs w:val="22"/>
        </w:rPr>
        <w:t>ormation et d’orientation (115</w:t>
      </w:r>
      <w:r w:rsidRPr="00D901CF">
        <w:rPr>
          <w:rFonts w:asciiTheme="majorHAnsi" w:hAnsiTheme="majorHAnsi" w:cstheme="majorHAnsi"/>
          <w:color w:val="000000" w:themeColor="text1"/>
          <w:szCs w:val="22"/>
        </w:rPr>
        <w:t>, accueil de jour…) et ceux des dispositifs d’hébergement et d’accès au logement (CHU, CHRS, logements adaptés, bailleurs sociaux…), par la mise en commun des places proposées et la réunion des acteurs dans des instances de concertation en vue de l’attribution des places et trai</w:t>
      </w:r>
      <w:r>
        <w:rPr>
          <w:rFonts w:asciiTheme="majorHAnsi" w:hAnsiTheme="majorHAnsi" w:cstheme="majorHAnsi"/>
          <w:color w:val="000000" w:themeColor="text1"/>
          <w:szCs w:val="22"/>
        </w:rPr>
        <w:t>tement des situations délicates.</w:t>
      </w:r>
    </w:p>
    <w:p w14:paraId="23B49899" w14:textId="77777777" w:rsidR="006065C3" w:rsidRDefault="00E30F87" w:rsidP="006065C3">
      <w:pPr>
        <w:rPr>
          <w:rFonts w:asciiTheme="majorHAnsi" w:hAnsiTheme="majorHAnsi" w:cstheme="majorHAnsi"/>
          <w:color w:val="000000" w:themeColor="text1"/>
          <w:szCs w:val="22"/>
        </w:rPr>
      </w:pPr>
      <w:r w:rsidRPr="00A66AC2">
        <w:rPr>
          <w:rFonts w:asciiTheme="majorHAnsi" w:hAnsiTheme="majorHAnsi" w:cstheme="majorHAnsi"/>
          <w:color w:val="000000" w:themeColor="text1"/>
          <w:szCs w:val="22"/>
        </w:rPr>
        <w:t xml:space="preserve">Sur le département du Gard, le SIAO est un service unique qui gère conjointement les deux missions Urgence et Insertion. </w:t>
      </w:r>
      <w:r w:rsidR="006065C3" w:rsidRPr="006065C3">
        <w:rPr>
          <w:rFonts w:asciiTheme="majorHAnsi" w:hAnsiTheme="majorHAnsi" w:cstheme="majorHAnsi"/>
          <w:color w:val="000000" w:themeColor="text1"/>
          <w:szCs w:val="22"/>
        </w:rPr>
        <w:t>Sa gestion en a été confiée à la Croix-Rouge Française.</w:t>
      </w:r>
    </w:p>
    <w:p w14:paraId="0A8A30D8" w14:textId="77777777" w:rsidR="006065C3" w:rsidRDefault="006065C3" w:rsidP="006065C3">
      <w:pPr>
        <w:rPr>
          <w:rFonts w:asciiTheme="majorHAnsi" w:hAnsiTheme="majorHAnsi" w:cstheme="majorHAnsi"/>
          <w:color w:val="000000" w:themeColor="text1"/>
          <w:szCs w:val="22"/>
        </w:rPr>
      </w:pPr>
    </w:p>
    <w:p w14:paraId="07F59481" w14:textId="624EF7ED" w:rsidR="006E7BCA" w:rsidRPr="006065C3" w:rsidRDefault="006E7BCA" w:rsidP="006065C3">
      <w:pPr>
        <w:pStyle w:val="Paragraphedeliste"/>
        <w:numPr>
          <w:ilvl w:val="0"/>
          <w:numId w:val="32"/>
        </w:numPr>
        <w:rPr>
          <w:rFonts w:asciiTheme="majorHAnsi" w:hAnsiTheme="majorHAnsi" w:cstheme="majorHAnsi"/>
          <w:color w:val="000000" w:themeColor="text1"/>
          <w:sz w:val="22"/>
          <w:szCs w:val="22"/>
        </w:rPr>
      </w:pPr>
      <w:r w:rsidRPr="006065C3">
        <w:rPr>
          <w:rFonts w:asciiTheme="majorHAnsi" w:hAnsiTheme="majorHAnsi" w:cstheme="majorHAnsi"/>
          <w:color w:val="000000" w:themeColor="text1"/>
          <w:sz w:val="22"/>
          <w:szCs w:val="22"/>
          <w:u w:val="single"/>
        </w:rPr>
        <w:t>Les missions de l</w:t>
      </w:r>
      <w:r w:rsidR="00D0077E" w:rsidRPr="006065C3">
        <w:rPr>
          <w:rFonts w:asciiTheme="majorHAnsi" w:hAnsiTheme="majorHAnsi" w:cstheme="majorHAnsi"/>
          <w:color w:val="000000" w:themeColor="text1"/>
          <w:sz w:val="22"/>
          <w:szCs w:val="22"/>
          <w:u w:val="single"/>
        </w:rPr>
        <w:t>a Croix</w:t>
      </w:r>
      <w:r w:rsidR="00E7137D" w:rsidRPr="006065C3">
        <w:rPr>
          <w:rFonts w:asciiTheme="majorHAnsi" w:hAnsiTheme="majorHAnsi" w:cstheme="majorHAnsi"/>
          <w:color w:val="000000" w:themeColor="text1"/>
          <w:sz w:val="22"/>
          <w:szCs w:val="22"/>
          <w:u w:val="single"/>
        </w:rPr>
        <w:t>-R</w:t>
      </w:r>
      <w:r w:rsidR="00D0077E" w:rsidRPr="006065C3">
        <w:rPr>
          <w:rFonts w:asciiTheme="majorHAnsi" w:hAnsiTheme="majorHAnsi" w:cstheme="majorHAnsi"/>
          <w:color w:val="000000" w:themeColor="text1"/>
          <w:sz w:val="22"/>
          <w:szCs w:val="22"/>
          <w:u w:val="single"/>
        </w:rPr>
        <w:t>ouge</w:t>
      </w:r>
      <w:r w:rsidR="00D0077E" w:rsidRPr="006065C3">
        <w:rPr>
          <w:rFonts w:asciiTheme="majorHAnsi" w:hAnsiTheme="majorHAnsi" w:cstheme="majorHAnsi"/>
          <w:color w:val="000000" w:themeColor="text1"/>
          <w:sz w:val="22"/>
          <w:szCs w:val="22"/>
        </w:rPr>
        <w:t xml:space="preserve"> : </w:t>
      </w:r>
    </w:p>
    <w:p w14:paraId="24431984" w14:textId="3179E2AB" w:rsidR="00EB276D" w:rsidRDefault="006E7BCA" w:rsidP="00F67BC3">
      <w:pPr>
        <w:widowControl/>
        <w:spacing w:before="300" w:after="300"/>
        <w:jc w:val="both"/>
        <w:rPr>
          <w:rFonts w:asciiTheme="majorHAnsi" w:hAnsiTheme="majorHAnsi" w:cstheme="majorHAnsi"/>
          <w:szCs w:val="22"/>
        </w:rPr>
      </w:pPr>
      <w:r w:rsidRPr="006E7BCA">
        <w:rPr>
          <w:rFonts w:asciiTheme="majorHAnsi" w:hAnsiTheme="majorHAnsi" w:cstheme="majorHAnsi"/>
          <w:szCs w:val="22"/>
        </w:rPr>
        <w:t>La Ville de Nîmes a signé un bail emphytéotique avec la Croix-Rouge portant à  12 places d’hébergement d’urgence dédiées spécifiquement aux femmes victimes de violen</w:t>
      </w:r>
      <w:r w:rsidR="00342273">
        <w:rPr>
          <w:rFonts w:asciiTheme="majorHAnsi" w:hAnsiTheme="majorHAnsi" w:cstheme="majorHAnsi"/>
          <w:szCs w:val="22"/>
        </w:rPr>
        <w:t xml:space="preserve">ces, dont le terme est fixé au </w:t>
      </w:r>
      <w:r w:rsidR="003E3E16">
        <w:rPr>
          <w:rFonts w:asciiTheme="majorHAnsi" w:hAnsiTheme="majorHAnsi" w:cstheme="majorHAnsi"/>
          <w:szCs w:val="22"/>
        </w:rPr>
        <w:t xml:space="preserve">3 avril </w:t>
      </w:r>
      <w:r w:rsidRPr="006E7BCA">
        <w:rPr>
          <w:rFonts w:asciiTheme="majorHAnsi" w:hAnsiTheme="majorHAnsi" w:cstheme="majorHAnsi"/>
          <w:szCs w:val="22"/>
        </w:rPr>
        <w:t>2038.</w:t>
      </w:r>
    </w:p>
    <w:p w14:paraId="35AFB04F" w14:textId="6E544D77" w:rsidR="00DA6D59" w:rsidRDefault="00DA6D59" w:rsidP="00342273">
      <w:pPr>
        <w:spacing w:before="300" w:after="300"/>
        <w:jc w:val="both"/>
        <w:rPr>
          <w:rFonts w:asciiTheme="majorHAnsi" w:hAnsiTheme="majorHAnsi" w:cstheme="majorHAnsi"/>
          <w:szCs w:val="22"/>
        </w:rPr>
      </w:pPr>
      <w:r>
        <w:rPr>
          <w:rFonts w:asciiTheme="majorHAnsi" w:hAnsiTheme="majorHAnsi" w:cstheme="majorHAnsi"/>
          <w:szCs w:val="22"/>
        </w:rPr>
        <w:t>126 ménages représentant 248 personnes différentes ont été prises en charge au sein de cette structure, majoritairement dans un premier temps à l’hôtel avant une orientation vers les dispositifs dédiés.</w:t>
      </w:r>
    </w:p>
    <w:p w14:paraId="3D369A3F" w14:textId="7D7F9AB6" w:rsidR="00EB276D" w:rsidRPr="00342273" w:rsidRDefault="00DA6D59" w:rsidP="00342273">
      <w:pPr>
        <w:spacing w:before="300" w:after="300"/>
        <w:jc w:val="both"/>
        <w:rPr>
          <w:rFonts w:asciiTheme="majorHAnsi" w:hAnsiTheme="majorHAnsi" w:cstheme="majorHAnsi"/>
          <w:szCs w:val="22"/>
          <w:u w:val="single"/>
        </w:rPr>
      </w:pPr>
      <w:r w:rsidRPr="00342273">
        <w:rPr>
          <w:rFonts w:asciiTheme="majorHAnsi" w:hAnsiTheme="majorHAnsi" w:cstheme="majorHAnsi"/>
          <w:szCs w:val="22"/>
          <w:u w:val="single"/>
        </w:rPr>
        <w:t>Autre dispositif d’accueil des femmes violentées : les CHRS</w:t>
      </w:r>
    </w:p>
    <w:p w14:paraId="235F2F8E" w14:textId="4A2410F6" w:rsidR="00DA6D59" w:rsidRPr="003E3E16" w:rsidRDefault="00DA6D59" w:rsidP="00F67BC3">
      <w:pPr>
        <w:pStyle w:val="Paragraphedeliste"/>
        <w:keepLines/>
        <w:numPr>
          <w:ilvl w:val="0"/>
          <w:numId w:val="32"/>
        </w:numPr>
        <w:spacing w:before="300" w:after="300"/>
        <w:jc w:val="both"/>
        <w:rPr>
          <w:rFonts w:asciiTheme="majorHAnsi" w:hAnsiTheme="majorHAnsi" w:cstheme="majorHAnsi"/>
          <w:sz w:val="22"/>
          <w:szCs w:val="22"/>
          <w:u w:val="single"/>
        </w:rPr>
      </w:pPr>
      <w:r w:rsidRPr="003E3E16">
        <w:rPr>
          <w:rFonts w:asciiTheme="majorHAnsi" w:hAnsiTheme="majorHAnsi" w:cstheme="majorHAnsi"/>
          <w:sz w:val="22"/>
          <w:szCs w:val="22"/>
          <w:u w:val="single"/>
        </w:rPr>
        <w:t>Les missions du CHRS :</w:t>
      </w:r>
    </w:p>
    <w:p w14:paraId="64AB78BE" w14:textId="0C1531D6" w:rsidR="00DA6D59" w:rsidRPr="00DA6D59" w:rsidRDefault="00DA6D59" w:rsidP="00F67BC3">
      <w:pPr>
        <w:keepLines/>
        <w:widowControl/>
        <w:spacing w:before="300" w:after="300"/>
        <w:jc w:val="both"/>
        <w:rPr>
          <w:rFonts w:asciiTheme="majorHAnsi" w:hAnsiTheme="majorHAnsi" w:cstheme="majorHAnsi"/>
          <w:szCs w:val="22"/>
        </w:rPr>
      </w:pPr>
      <w:r w:rsidRPr="00DA6D59">
        <w:rPr>
          <w:rFonts w:asciiTheme="majorHAnsi" w:hAnsiTheme="majorHAnsi" w:cstheme="majorHAnsi"/>
          <w:szCs w:val="22"/>
        </w:rPr>
        <w:t>Les Centres d'Hébergement et de Réinsertion Sociale (CHRS)</w:t>
      </w:r>
      <w:r>
        <w:rPr>
          <w:rFonts w:asciiTheme="majorHAnsi" w:hAnsiTheme="majorHAnsi" w:cstheme="majorHAnsi"/>
          <w:szCs w:val="22"/>
        </w:rPr>
        <w:t>, qui dépendent</w:t>
      </w:r>
      <w:r w:rsidR="003E3E16">
        <w:rPr>
          <w:rFonts w:asciiTheme="majorHAnsi" w:hAnsiTheme="majorHAnsi" w:cstheme="majorHAnsi"/>
          <w:szCs w:val="22"/>
        </w:rPr>
        <w:t xml:space="preserve"> de</w:t>
      </w:r>
      <w:r>
        <w:rPr>
          <w:rFonts w:asciiTheme="majorHAnsi" w:hAnsiTheme="majorHAnsi" w:cstheme="majorHAnsi"/>
          <w:szCs w:val="22"/>
        </w:rPr>
        <w:t xml:space="preserve"> l’Agence Régionale de Santé, </w:t>
      </w:r>
      <w:r w:rsidRPr="00DA6D59">
        <w:rPr>
          <w:rFonts w:asciiTheme="majorHAnsi" w:hAnsiTheme="majorHAnsi" w:cstheme="majorHAnsi"/>
          <w:szCs w:val="22"/>
        </w:rPr>
        <w:t>ont pour mission d'assurer l'accueil, le logement, l'accompagnement et l'insertion sociale des personnes ou familles connaissant de graves difficultés en vue de les aider à accéder ou à recouvrer leur autonomie personnelle et sociale. Il s'agit notamment de victimes de violence</w:t>
      </w:r>
      <w:r w:rsidR="003E3E16">
        <w:rPr>
          <w:rFonts w:asciiTheme="majorHAnsi" w:hAnsiTheme="majorHAnsi" w:cstheme="majorHAnsi"/>
          <w:szCs w:val="22"/>
        </w:rPr>
        <w:t>s</w:t>
      </w:r>
      <w:r w:rsidRPr="00DA6D59">
        <w:rPr>
          <w:rFonts w:asciiTheme="majorHAnsi" w:hAnsiTheme="majorHAnsi" w:cstheme="majorHAnsi"/>
          <w:szCs w:val="22"/>
        </w:rPr>
        <w:t>, de personnes confrontées à l'alcoolisme et aux toxic</w:t>
      </w:r>
      <w:r w:rsidR="003E3E16">
        <w:rPr>
          <w:rFonts w:asciiTheme="majorHAnsi" w:hAnsiTheme="majorHAnsi" w:cstheme="majorHAnsi"/>
          <w:szCs w:val="22"/>
        </w:rPr>
        <w:t>omanies ou de personnes sortant</w:t>
      </w:r>
      <w:r w:rsidRPr="00DA6D59">
        <w:rPr>
          <w:rFonts w:asciiTheme="majorHAnsi" w:hAnsiTheme="majorHAnsi" w:cstheme="majorHAnsi"/>
          <w:szCs w:val="22"/>
        </w:rPr>
        <w:t xml:space="preserve"> de prison.</w:t>
      </w:r>
    </w:p>
    <w:p w14:paraId="72C82CB0" w14:textId="59F8ACDF" w:rsidR="00EB276D" w:rsidRDefault="00D2084E" w:rsidP="00F67BC3">
      <w:pPr>
        <w:keepLines/>
        <w:widowControl/>
        <w:autoSpaceDE w:val="0"/>
        <w:autoSpaceDN w:val="0"/>
        <w:adjustRightInd w:val="0"/>
        <w:rPr>
          <w:rFonts w:asciiTheme="majorHAnsi" w:hAnsiTheme="majorHAnsi" w:cstheme="majorHAnsi"/>
          <w:szCs w:val="22"/>
        </w:rPr>
      </w:pPr>
      <w:r w:rsidRPr="00D2084E">
        <w:rPr>
          <w:rFonts w:asciiTheme="majorHAnsi" w:hAnsiTheme="majorHAnsi" w:cstheme="majorHAnsi"/>
          <w:szCs w:val="22"/>
        </w:rPr>
        <w:t xml:space="preserve">Actuellement </w:t>
      </w:r>
      <w:r w:rsidR="00DA6D59" w:rsidRPr="00D2084E">
        <w:rPr>
          <w:rFonts w:asciiTheme="majorHAnsi" w:hAnsiTheme="majorHAnsi" w:cstheme="majorHAnsi"/>
          <w:szCs w:val="22"/>
        </w:rPr>
        <w:t xml:space="preserve">12 places d’hébergements d’urgence au CHRS Les Glycines (Armée du Salut) </w:t>
      </w:r>
      <w:r w:rsidRPr="00D2084E">
        <w:rPr>
          <w:rFonts w:asciiTheme="majorHAnsi" w:hAnsiTheme="majorHAnsi" w:cstheme="majorHAnsi"/>
          <w:szCs w:val="22"/>
        </w:rPr>
        <w:t>sont destinées aux</w:t>
      </w:r>
      <w:r w:rsidR="00DA6D59" w:rsidRPr="00D2084E">
        <w:rPr>
          <w:rFonts w:asciiTheme="majorHAnsi" w:hAnsiTheme="majorHAnsi" w:cstheme="majorHAnsi"/>
          <w:szCs w:val="22"/>
        </w:rPr>
        <w:t xml:space="preserve"> femmes isolées avec enfants</w:t>
      </w:r>
      <w:r w:rsidR="003E1326">
        <w:rPr>
          <w:rFonts w:asciiTheme="majorHAnsi" w:hAnsiTheme="majorHAnsi" w:cstheme="majorHAnsi"/>
          <w:szCs w:val="22"/>
        </w:rPr>
        <w:t>.</w:t>
      </w:r>
    </w:p>
    <w:p w14:paraId="48074541" w14:textId="77777777" w:rsidR="003E1326" w:rsidRPr="006E7BCA" w:rsidRDefault="003E1326" w:rsidP="00F67BC3">
      <w:pPr>
        <w:keepLines/>
        <w:widowControl/>
        <w:autoSpaceDE w:val="0"/>
        <w:autoSpaceDN w:val="0"/>
        <w:adjustRightInd w:val="0"/>
        <w:rPr>
          <w:rFonts w:asciiTheme="majorHAnsi" w:hAnsiTheme="majorHAnsi" w:cstheme="majorHAnsi"/>
          <w:szCs w:val="22"/>
        </w:rPr>
      </w:pPr>
    </w:p>
    <w:p w14:paraId="2E22D9A0" w14:textId="6712A187" w:rsidR="00CA4857" w:rsidRPr="00E7137D" w:rsidRDefault="00CA4857" w:rsidP="00F67BC3">
      <w:pPr>
        <w:pStyle w:val="Paragraphedeliste"/>
        <w:keepLines/>
        <w:numPr>
          <w:ilvl w:val="0"/>
          <w:numId w:val="32"/>
        </w:numPr>
        <w:jc w:val="both"/>
        <w:rPr>
          <w:rFonts w:asciiTheme="majorHAnsi" w:hAnsiTheme="majorHAnsi" w:cstheme="majorHAnsi"/>
          <w:color w:val="000000" w:themeColor="text1"/>
          <w:szCs w:val="22"/>
        </w:rPr>
      </w:pPr>
      <w:r w:rsidRPr="003E3E16">
        <w:rPr>
          <w:rFonts w:asciiTheme="majorHAnsi" w:hAnsiTheme="majorHAnsi" w:cstheme="majorHAnsi"/>
          <w:color w:val="000000" w:themeColor="text1"/>
          <w:sz w:val="22"/>
          <w:szCs w:val="22"/>
          <w:u w:val="single"/>
        </w:rPr>
        <w:t>Les missions de l’association </w:t>
      </w:r>
      <w:r w:rsidR="00D86514" w:rsidRPr="003E3E16">
        <w:rPr>
          <w:rFonts w:asciiTheme="majorHAnsi" w:hAnsiTheme="majorHAnsi" w:cstheme="majorHAnsi"/>
          <w:color w:val="000000" w:themeColor="text1"/>
          <w:sz w:val="22"/>
          <w:szCs w:val="22"/>
          <w:u w:val="single"/>
        </w:rPr>
        <w:t>ESPELIDO</w:t>
      </w:r>
      <w:r w:rsidR="00D86514">
        <w:rPr>
          <w:rFonts w:asciiTheme="majorHAnsi" w:hAnsiTheme="majorHAnsi" w:cstheme="majorHAnsi"/>
          <w:color w:val="000000" w:themeColor="text1"/>
          <w:szCs w:val="22"/>
        </w:rPr>
        <w:t xml:space="preserve"> </w:t>
      </w:r>
      <w:r>
        <w:rPr>
          <w:rFonts w:asciiTheme="majorHAnsi" w:hAnsiTheme="majorHAnsi" w:cstheme="majorHAnsi"/>
          <w:color w:val="000000" w:themeColor="text1"/>
          <w:szCs w:val="22"/>
        </w:rPr>
        <w:t>:</w:t>
      </w:r>
    </w:p>
    <w:p w14:paraId="42B09A61" w14:textId="7C64E8A6" w:rsidR="003E53B5" w:rsidRPr="00376FCF" w:rsidRDefault="00376FCF" w:rsidP="00F67BC3">
      <w:pPr>
        <w:keepLines/>
        <w:widowControl/>
        <w:spacing w:before="300" w:after="300"/>
        <w:jc w:val="both"/>
        <w:rPr>
          <w:rFonts w:asciiTheme="majorHAnsi" w:hAnsiTheme="majorHAnsi" w:cstheme="majorHAnsi"/>
          <w:color w:val="000000" w:themeColor="text1"/>
          <w:szCs w:val="22"/>
        </w:rPr>
      </w:pPr>
      <w:r>
        <w:rPr>
          <w:rFonts w:asciiTheme="majorHAnsi" w:hAnsiTheme="majorHAnsi" w:cstheme="majorHAnsi"/>
          <w:color w:val="000000" w:themeColor="text1"/>
          <w:szCs w:val="22"/>
        </w:rPr>
        <w:t>C</w:t>
      </w:r>
      <w:r w:rsidR="00CA4857" w:rsidRPr="00376FCF">
        <w:rPr>
          <w:rFonts w:asciiTheme="majorHAnsi" w:hAnsiTheme="majorHAnsi" w:cstheme="majorHAnsi"/>
          <w:color w:val="000000" w:themeColor="text1"/>
          <w:szCs w:val="22"/>
        </w:rPr>
        <w:t>hargée</w:t>
      </w:r>
      <w:r w:rsidR="003E3E16">
        <w:rPr>
          <w:rFonts w:asciiTheme="majorHAnsi" w:hAnsiTheme="majorHAnsi" w:cstheme="majorHAnsi"/>
          <w:color w:val="000000" w:themeColor="text1"/>
          <w:szCs w:val="22"/>
        </w:rPr>
        <w:t xml:space="preserve"> d'assurer l'accueil </w:t>
      </w:r>
      <w:r w:rsidR="003E53B5" w:rsidRPr="00376FCF">
        <w:rPr>
          <w:rFonts w:asciiTheme="majorHAnsi" w:hAnsiTheme="majorHAnsi" w:cstheme="majorHAnsi"/>
          <w:color w:val="000000" w:themeColor="text1"/>
          <w:szCs w:val="22"/>
        </w:rPr>
        <w:t>et l’hébergement d’extrême urgence, l’association dispose actuellement de 7 logements d’ur</w:t>
      </w:r>
      <w:r w:rsidR="003E3E16">
        <w:rPr>
          <w:rFonts w:asciiTheme="majorHAnsi" w:hAnsiTheme="majorHAnsi" w:cstheme="majorHAnsi"/>
          <w:color w:val="000000" w:themeColor="text1"/>
          <w:szCs w:val="22"/>
        </w:rPr>
        <w:t>gence et de 12 places d’urgence</w:t>
      </w:r>
      <w:r w:rsidR="003E53B5" w:rsidRPr="00376FCF">
        <w:rPr>
          <w:rFonts w:asciiTheme="majorHAnsi" w:hAnsiTheme="majorHAnsi" w:cstheme="majorHAnsi"/>
          <w:color w:val="000000" w:themeColor="text1"/>
          <w:szCs w:val="22"/>
        </w:rPr>
        <w:t>, qui ne sont pas exclusivement réservées aux victimes de violences conjugales</w:t>
      </w:r>
      <w:r w:rsidR="002D746F" w:rsidRPr="00376FCF">
        <w:rPr>
          <w:rFonts w:asciiTheme="majorHAnsi" w:hAnsiTheme="majorHAnsi" w:cstheme="majorHAnsi"/>
          <w:color w:val="000000" w:themeColor="text1"/>
          <w:szCs w:val="22"/>
        </w:rPr>
        <w:t xml:space="preserve">. En effet, </w:t>
      </w:r>
      <w:r w:rsidR="003E53B5" w:rsidRPr="00376FCF">
        <w:rPr>
          <w:rFonts w:asciiTheme="majorHAnsi" w:hAnsiTheme="majorHAnsi" w:cstheme="majorHAnsi"/>
          <w:color w:val="000000" w:themeColor="text1"/>
          <w:szCs w:val="22"/>
        </w:rPr>
        <w:t xml:space="preserve">la priorité est donnée aux personnes locataires, ayant subi un sinistre, ou personne ayant un incident dans le parcours résidentiel. </w:t>
      </w:r>
    </w:p>
    <w:p w14:paraId="0B7A1473" w14:textId="0EB24E4C" w:rsidR="003E1326" w:rsidRPr="00E7137D" w:rsidRDefault="0080646B" w:rsidP="00F67BC3">
      <w:pPr>
        <w:keepLines/>
        <w:widowControl/>
        <w:spacing w:before="300" w:after="300"/>
        <w:jc w:val="both"/>
        <w:rPr>
          <w:rFonts w:asciiTheme="majorHAnsi" w:hAnsiTheme="majorHAnsi" w:cstheme="majorHAnsi"/>
          <w:color w:val="000000" w:themeColor="text1"/>
          <w:szCs w:val="22"/>
        </w:rPr>
      </w:pPr>
      <w:r w:rsidRPr="00376FCF">
        <w:rPr>
          <w:rFonts w:asciiTheme="majorHAnsi" w:hAnsiTheme="majorHAnsi" w:cstheme="majorHAnsi"/>
          <w:color w:val="000000" w:themeColor="text1"/>
          <w:szCs w:val="22"/>
        </w:rPr>
        <w:t>Ces logements</w:t>
      </w:r>
      <w:r w:rsidR="00AA7106" w:rsidRPr="00376FCF">
        <w:rPr>
          <w:rFonts w:asciiTheme="majorHAnsi" w:hAnsiTheme="majorHAnsi" w:cstheme="majorHAnsi"/>
          <w:color w:val="000000" w:themeColor="text1"/>
          <w:szCs w:val="22"/>
        </w:rPr>
        <w:t xml:space="preserve">, propriété de la Ville, </w:t>
      </w:r>
      <w:r w:rsidRPr="00376FCF">
        <w:rPr>
          <w:rFonts w:asciiTheme="majorHAnsi" w:hAnsiTheme="majorHAnsi" w:cstheme="majorHAnsi"/>
          <w:color w:val="000000" w:themeColor="text1"/>
          <w:szCs w:val="22"/>
        </w:rPr>
        <w:t xml:space="preserve">font l’objet de conventions partenariales </w:t>
      </w:r>
      <w:r w:rsidR="00A231D4" w:rsidRPr="00376FCF">
        <w:rPr>
          <w:rFonts w:asciiTheme="majorHAnsi" w:hAnsiTheme="majorHAnsi" w:cstheme="majorHAnsi"/>
          <w:color w:val="000000" w:themeColor="text1"/>
          <w:szCs w:val="22"/>
        </w:rPr>
        <w:t>entre la Ville de Nîme</w:t>
      </w:r>
      <w:r w:rsidR="000D00CD" w:rsidRPr="00376FCF">
        <w:rPr>
          <w:rFonts w:asciiTheme="majorHAnsi" w:hAnsiTheme="majorHAnsi" w:cstheme="majorHAnsi"/>
          <w:color w:val="000000" w:themeColor="text1"/>
          <w:szCs w:val="22"/>
        </w:rPr>
        <w:t>s</w:t>
      </w:r>
      <w:r w:rsidR="0059702A" w:rsidRPr="00376FCF">
        <w:rPr>
          <w:rFonts w:asciiTheme="majorHAnsi" w:hAnsiTheme="majorHAnsi" w:cstheme="majorHAnsi"/>
          <w:color w:val="000000" w:themeColor="text1"/>
          <w:szCs w:val="22"/>
        </w:rPr>
        <w:t>,</w:t>
      </w:r>
      <w:r w:rsidR="000D00CD" w:rsidRPr="00376FCF">
        <w:rPr>
          <w:rFonts w:asciiTheme="majorHAnsi" w:hAnsiTheme="majorHAnsi" w:cstheme="majorHAnsi"/>
          <w:color w:val="000000" w:themeColor="text1"/>
          <w:szCs w:val="22"/>
        </w:rPr>
        <w:t xml:space="preserve"> le CCAS et l’association </w:t>
      </w:r>
      <w:r w:rsidR="00A231D4" w:rsidRPr="00376FCF">
        <w:rPr>
          <w:rFonts w:asciiTheme="majorHAnsi" w:hAnsiTheme="majorHAnsi" w:cstheme="majorHAnsi"/>
          <w:color w:val="000000" w:themeColor="text1"/>
          <w:szCs w:val="22"/>
        </w:rPr>
        <w:t>ESPELIDO</w:t>
      </w:r>
      <w:r w:rsidR="00BF2799" w:rsidRPr="00376FCF">
        <w:rPr>
          <w:rFonts w:asciiTheme="majorHAnsi" w:hAnsiTheme="majorHAnsi" w:cstheme="majorHAnsi"/>
          <w:color w:val="000000" w:themeColor="text1"/>
          <w:szCs w:val="22"/>
        </w:rPr>
        <w:t xml:space="preserve">, </w:t>
      </w:r>
      <w:r w:rsidR="00A231D4" w:rsidRPr="00376FCF">
        <w:rPr>
          <w:rFonts w:asciiTheme="majorHAnsi" w:hAnsiTheme="majorHAnsi" w:cstheme="majorHAnsi"/>
          <w:color w:val="000000" w:themeColor="text1"/>
          <w:szCs w:val="22"/>
        </w:rPr>
        <w:t xml:space="preserve">pour mise à disposition de 4 logements : 2 types T2, 1 type T1 et 1 studio, </w:t>
      </w:r>
      <w:r w:rsidR="00BF2799" w:rsidRPr="00376FCF">
        <w:rPr>
          <w:rFonts w:asciiTheme="majorHAnsi" w:hAnsiTheme="majorHAnsi" w:cstheme="majorHAnsi"/>
          <w:color w:val="000000" w:themeColor="text1"/>
          <w:szCs w:val="22"/>
        </w:rPr>
        <w:t>convention renouvelée par avenant n°2, pour 6 ans, dont l’échéance est fixée au 31 mars 2026.</w:t>
      </w:r>
    </w:p>
    <w:p w14:paraId="00F50EAD" w14:textId="77777777" w:rsidR="003E1326" w:rsidRDefault="003E1326" w:rsidP="00F67BC3">
      <w:pPr>
        <w:pStyle w:val="Paragraphedeliste"/>
        <w:keepLines/>
        <w:numPr>
          <w:ilvl w:val="0"/>
          <w:numId w:val="32"/>
        </w:numPr>
        <w:jc w:val="both"/>
        <w:rPr>
          <w:rFonts w:asciiTheme="majorHAnsi" w:hAnsiTheme="majorHAnsi" w:cstheme="majorHAnsi"/>
          <w:color w:val="000000" w:themeColor="text1"/>
          <w:szCs w:val="22"/>
        </w:rPr>
      </w:pPr>
      <w:r w:rsidRPr="003E3E16">
        <w:rPr>
          <w:rFonts w:asciiTheme="majorHAnsi" w:hAnsiTheme="majorHAnsi" w:cstheme="majorHAnsi"/>
          <w:color w:val="000000" w:themeColor="text1"/>
          <w:sz w:val="22"/>
          <w:szCs w:val="22"/>
          <w:u w:val="single"/>
        </w:rPr>
        <w:t>Association pour le Logement du Gard (ALG)</w:t>
      </w:r>
      <w:r w:rsidRPr="003E1326">
        <w:rPr>
          <w:rFonts w:asciiTheme="majorHAnsi" w:hAnsiTheme="majorHAnsi" w:cstheme="majorHAnsi"/>
          <w:color w:val="000000" w:themeColor="text1"/>
          <w:szCs w:val="22"/>
        </w:rPr>
        <w:t> :</w:t>
      </w:r>
    </w:p>
    <w:p w14:paraId="74AEE38A" w14:textId="77777777" w:rsidR="003E1326" w:rsidRPr="003E1326" w:rsidRDefault="003E1326" w:rsidP="00F67BC3">
      <w:pPr>
        <w:keepLines/>
        <w:widowControl/>
        <w:jc w:val="both"/>
        <w:rPr>
          <w:rFonts w:asciiTheme="majorHAnsi" w:hAnsiTheme="majorHAnsi" w:cstheme="majorHAnsi"/>
          <w:szCs w:val="22"/>
        </w:rPr>
      </w:pPr>
    </w:p>
    <w:p w14:paraId="0ACF8B7F" w14:textId="28A2EAC8" w:rsidR="003E1326" w:rsidRDefault="003E1326" w:rsidP="00F67BC3">
      <w:pPr>
        <w:keepLines/>
        <w:widowControl/>
        <w:spacing w:line="270" w:lineRule="atLeast"/>
        <w:jc w:val="both"/>
        <w:textAlignment w:val="baseline"/>
        <w:rPr>
          <w:rFonts w:asciiTheme="majorHAnsi" w:hAnsiTheme="majorHAnsi" w:cstheme="majorHAnsi"/>
          <w:color w:val="000000" w:themeColor="text1"/>
          <w:szCs w:val="22"/>
        </w:rPr>
      </w:pPr>
      <w:r w:rsidRPr="003E1326">
        <w:rPr>
          <w:rFonts w:asciiTheme="majorHAnsi" w:hAnsiTheme="majorHAnsi" w:cstheme="majorHAnsi"/>
          <w:color w:val="000000" w:themeColor="text1"/>
          <w:szCs w:val="22"/>
        </w:rPr>
        <w:t xml:space="preserve">Cette association, à l’origine de la demande des pouvoirs publics à mobiliser le parc social et privé pour reloger les sinistrés des inondations de Nîmes notamment en garantissant le paiement des loyers et en avançant les dépôts de garantie auprès </w:t>
      </w:r>
      <w:r w:rsidR="003E3E16">
        <w:rPr>
          <w:rFonts w:asciiTheme="majorHAnsi" w:hAnsiTheme="majorHAnsi" w:cstheme="majorHAnsi"/>
          <w:color w:val="000000" w:themeColor="text1"/>
          <w:szCs w:val="22"/>
        </w:rPr>
        <w:t xml:space="preserve">des bailleurs sociaux et privés, </w:t>
      </w:r>
      <w:r w:rsidRPr="003E1326">
        <w:rPr>
          <w:rFonts w:asciiTheme="majorHAnsi" w:hAnsiTheme="majorHAnsi" w:cstheme="majorHAnsi"/>
          <w:color w:val="000000" w:themeColor="text1"/>
          <w:szCs w:val="22"/>
        </w:rPr>
        <w:t>dispose de leviers pour accompagner les victimes dans leur démarche de logement.</w:t>
      </w:r>
    </w:p>
    <w:p w14:paraId="74C0AD34" w14:textId="77777777" w:rsidR="003E1326" w:rsidRDefault="003E1326" w:rsidP="00F67BC3">
      <w:pPr>
        <w:keepLines/>
        <w:widowControl/>
        <w:spacing w:line="270" w:lineRule="atLeast"/>
        <w:jc w:val="both"/>
        <w:textAlignment w:val="baseline"/>
        <w:rPr>
          <w:rFonts w:asciiTheme="majorHAnsi" w:hAnsiTheme="majorHAnsi" w:cstheme="majorHAnsi"/>
          <w:color w:val="000000" w:themeColor="text1"/>
          <w:szCs w:val="22"/>
        </w:rPr>
      </w:pPr>
    </w:p>
    <w:p w14:paraId="334A97E6" w14:textId="1508118B" w:rsidR="00A231D4" w:rsidRPr="003E3E16" w:rsidRDefault="003E1326" w:rsidP="00F67BC3">
      <w:pPr>
        <w:keepLines/>
        <w:widowControl/>
        <w:jc w:val="both"/>
        <w:rPr>
          <w:rFonts w:asciiTheme="majorHAnsi" w:hAnsiTheme="majorHAnsi" w:cstheme="majorHAnsi"/>
          <w:szCs w:val="22"/>
        </w:rPr>
      </w:pPr>
      <w:r>
        <w:rPr>
          <w:rFonts w:asciiTheme="majorHAnsi" w:hAnsiTheme="majorHAnsi" w:cstheme="majorHAnsi"/>
          <w:szCs w:val="22"/>
        </w:rPr>
        <w:t>Une c</w:t>
      </w:r>
      <w:r w:rsidRPr="003E1326">
        <w:rPr>
          <w:rFonts w:asciiTheme="majorHAnsi" w:hAnsiTheme="majorHAnsi" w:cstheme="majorHAnsi"/>
          <w:szCs w:val="22"/>
        </w:rPr>
        <w:t>onvention de partenariat entre la Ville de Nîmes et le CCAS et l’Association pour le Logement du Gard (ALG) pour mise à disposition de 3 logements : 2 types T2, 1 type T3, dont l’é</w:t>
      </w:r>
      <w:r>
        <w:rPr>
          <w:rFonts w:asciiTheme="majorHAnsi" w:hAnsiTheme="majorHAnsi" w:cstheme="majorHAnsi"/>
          <w:szCs w:val="22"/>
        </w:rPr>
        <w:t>chéance est fixée au 31</w:t>
      </w:r>
      <w:r w:rsidR="003E3E16">
        <w:rPr>
          <w:rFonts w:asciiTheme="majorHAnsi" w:hAnsiTheme="majorHAnsi" w:cstheme="majorHAnsi"/>
          <w:szCs w:val="22"/>
        </w:rPr>
        <w:t xml:space="preserve"> mars 2020, doit être renouvelée.</w:t>
      </w:r>
    </w:p>
    <w:p w14:paraId="5B36AD9D" w14:textId="6477CB12" w:rsidR="00A231D4" w:rsidRPr="003E3E16" w:rsidRDefault="00A231D4" w:rsidP="00F67BC3">
      <w:pPr>
        <w:keepLines/>
        <w:widowControl/>
        <w:spacing w:before="300" w:after="300"/>
        <w:jc w:val="center"/>
        <w:rPr>
          <w:rFonts w:asciiTheme="majorHAnsi" w:hAnsiTheme="majorHAnsi" w:cstheme="majorHAnsi"/>
          <w:b/>
          <w:szCs w:val="22"/>
        </w:rPr>
      </w:pPr>
      <w:r w:rsidRPr="003E3E16">
        <w:rPr>
          <w:rFonts w:asciiTheme="majorHAnsi" w:hAnsiTheme="majorHAnsi" w:cstheme="majorHAnsi"/>
          <w:b/>
          <w:szCs w:val="22"/>
        </w:rPr>
        <w:t>Le Téléphone Grave Danger (TGD)</w:t>
      </w:r>
    </w:p>
    <w:p w14:paraId="5BAF51DA" w14:textId="77777777" w:rsidR="00A231D4" w:rsidRPr="00340BC4" w:rsidRDefault="00A231D4" w:rsidP="00F67BC3">
      <w:pPr>
        <w:keepLines/>
        <w:widowControl/>
        <w:spacing w:before="300" w:after="300"/>
        <w:jc w:val="both"/>
        <w:rPr>
          <w:rFonts w:asciiTheme="majorHAnsi" w:hAnsiTheme="majorHAnsi" w:cstheme="majorHAnsi"/>
          <w:szCs w:val="22"/>
        </w:rPr>
      </w:pPr>
      <w:r w:rsidRPr="00340BC4">
        <w:rPr>
          <w:rFonts w:asciiTheme="majorHAnsi" w:hAnsiTheme="majorHAnsi" w:cstheme="majorHAnsi"/>
          <w:szCs w:val="22"/>
        </w:rPr>
        <w:t>Le téléphone portable d’alerte attribué par le Procureur de la République après évaluation du danger encouru par la femme victime de violences permet de garantir à la victime une intervention rapide des forces de sécurité, en cas de grave danger et donc avant la commission de nouveaux faits de violences.</w:t>
      </w:r>
    </w:p>
    <w:p w14:paraId="6FE3EEA9" w14:textId="2B9E4D8B" w:rsidR="00A231D4" w:rsidRPr="00124C5B" w:rsidRDefault="003E3E16" w:rsidP="00F67BC3">
      <w:pPr>
        <w:keepLines/>
        <w:widowControl/>
        <w:spacing w:before="300" w:after="300"/>
        <w:jc w:val="both"/>
        <w:rPr>
          <w:rFonts w:asciiTheme="majorHAnsi" w:hAnsiTheme="majorHAnsi" w:cstheme="majorHAnsi"/>
          <w:szCs w:val="22"/>
        </w:rPr>
      </w:pPr>
      <w:r>
        <w:rPr>
          <w:rFonts w:asciiTheme="majorHAnsi" w:hAnsiTheme="majorHAnsi" w:cstheme="majorHAnsi"/>
          <w:szCs w:val="22"/>
        </w:rPr>
        <w:lastRenderedPageBreak/>
        <w:t>Il existe 6 TGD</w:t>
      </w:r>
      <w:r w:rsidR="00A3519C" w:rsidRPr="00124C5B">
        <w:rPr>
          <w:rFonts w:asciiTheme="majorHAnsi" w:hAnsiTheme="majorHAnsi" w:cstheme="majorHAnsi"/>
          <w:szCs w:val="22"/>
        </w:rPr>
        <w:t xml:space="preserve"> </w:t>
      </w:r>
      <w:r w:rsidR="000D00CD" w:rsidRPr="00124C5B">
        <w:rPr>
          <w:rFonts w:asciiTheme="majorHAnsi" w:hAnsiTheme="majorHAnsi" w:cstheme="majorHAnsi"/>
          <w:szCs w:val="22"/>
        </w:rPr>
        <w:t>sur le d</w:t>
      </w:r>
      <w:r w:rsidR="00A231D4" w:rsidRPr="00124C5B">
        <w:rPr>
          <w:rFonts w:asciiTheme="majorHAnsi" w:hAnsiTheme="majorHAnsi" w:cstheme="majorHAnsi"/>
          <w:szCs w:val="22"/>
        </w:rPr>
        <w:t>épartement du Gard</w:t>
      </w:r>
      <w:r w:rsidR="00AD367F" w:rsidRPr="00124C5B">
        <w:rPr>
          <w:rFonts w:asciiTheme="majorHAnsi" w:hAnsiTheme="majorHAnsi" w:cstheme="majorHAnsi"/>
          <w:szCs w:val="22"/>
        </w:rPr>
        <w:t>,</w:t>
      </w:r>
      <w:r w:rsidR="008900A7" w:rsidRPr="00124C5B">
        <w:rPr>
          <w:rFonts w:asciiTheme="majorHAnsi" w:hAnsiTheme="majorHAnsi" w:cstheme="majorHAnsi"/>
          <w:szCs w:val="22"/>
        </w:rPr>
        <w:t xml:space="preserve"> mutualisés entre le </w:t>
      </w:r>
      <w:r>
        <w:rPr>
          <w:rFonts w:asciiTheme="majorHAnsi" w:hAnsiTheme="majorHAnsi" w:cstheme="majorHAnsi"/>
          <w:szCs w:val="22"/>
        </w:rPr>
        <w:t>P</w:t>
      </w:r>
      <w:r w:rsidR="008900A7" w:rsidRPr="00124C5B">
        <w:rPr>
          <w:rFonts w:asciiTheme="majorHAnsi" w:hAnsiTheme="majorHAnsi" w:cstheme="majorHAnsi"/>
          <w:szCs w:val="22"/>
        </w:rPr>
        <w:t>arquet de Nîmes et Alès et l’association CIDFF</w:t>
      </w:r>
      <w:r w:rsidR="0071721D">
        <w:rPr>
          <w:rFonts w:asciiTheme="majorHAnsi" w:hAnsiTheme="majorHAnsi" w:cstheme="majorHAnsi"/>
          <w:szCs w:val="22"/>
        </w:rPr>
        <w:t xml:space="preserve">. </w:t>
      </w:r>
      <w:r w:rsidR="00FD5A8B" w:rsidRPr="00124C5B">
        <w:rPr>
          <w:rFonts w:asciiTheme="majorHAnsi" w:hAnsiTheme="majorHAnsi" w:cstheme="majorHAnsi"/>
          <w:szCs w:val="22"/>
        </w:rPr>
        <w:t xml:space="preserve">Au 31 décembre </w:t>
      </w:r>
      <w:r w:rsidR="00A3519C" w:rsidRPr="00124C5B">
        <w:rPr>
          <w:rFonts w:asciiTheme="majorHAnsi" w:hAnsiTheme="majorHAnsi" w:cstheme="majorHAnsi"/>
          <w:szCs w:val="22"/>
        </w:rPr>
        <w:t xml:space="preserve">2019, </w:t>
      </w:r>
      <w:r w:rsidR="00A231D4" w:rsidRPr="00124C5B">
        <w:rPr>
          <w:rFonts w:asciiTheme="majorHAnsi" w:hAnsiTheme="majorHAnsi" w:cstheme="majorHAnsi"/>
          <w:szCs w:val="22"/>
        </w:rPr>
        <w:t xml:space="preserve">3 </w:t>
      </w:r>
      <w:r w:rsidR="00AD367F" w:rsidRPr="00124C5B">
        <w:rPr>
          <w:rFonts w:asciiTheme="majorHAnsi" w:hAnsiTheme="majorHAnsi" w:cstheme="majorHAnsi"/>
          <w:szCs w:val="22"/>
        </w:rPr>
        <w:t>T</w:t>
      </w:r>
      <w:r w:rsidR="00A231D4" w:rsidRPr="00124C5B">
        <w:rPr>
          <w:rFonts w:asciiTheme="majorHAnsi" w:hAnsiTheme="majorHAnsi" w:cstheme="majorHAnsi"/>
          <w:szCs w:val="22"/>
        </w:rPr>
        <w:t xml:space="preserve">éléphones Grave Danger </w:t>
      </w:r>
      <w:r>
        <w:rPr>
          <w:rFonts w:asciiTheme="majorHAnsi" w:hAnsiTheme="majorHAnsi" w:cstheme="majorHAnsi"/>
          <w:szCs w:val="22"/>
        </w:rPr>
        <w:t xml:space="preserve">ont été </w:t>
      </w:r>
      <w:r w:rsidR="00AD367F" w:rsidRPr="00124C5B">
        <w:rPr>
          <w:rFonts w:asciiTheme="majorHAnsi" w:hAnsiTheme="majorHAnsi" w:cstheme="majorHAnsi"/>
          <w:szCs w:val="22"/>
        </w:rPr>
        <w:t>affectés</w:t>
      </w:r>
      <w:r w:rsidR="00F067A7" w:rsidRPr="00124C5B">
        <w:rPr>
          <w:rFonts w:asciiTheme="majorHAnsi" w:hAnsiTheme="majorHAnsi" w:cstheme="majorHAnsi"/>
          <w:szCs w:val="22"/>
        </w:rPr>
        <w:t xml:space="preserve"> à des victimes</w:t>
      </w:r>
      <w:r w:rsidR="00A3519C" w:rsidRPr="00124C5B">
        <w:rPr>
          <w:rFonts w:asciiTheme="majorHAnsi" w:hAnsiTheme="majorHAnsi" w:cstheme="majorHAnsi"/>
          <w:szCs w:val="22"/>
        </w:rPr>
        <w:t>.</w:t>
      </w:r>
    </w:p>
    <w:p w14:paraId="1647BAC4" w14:textId="68D150B1" w:rsidR="00A231D4" w:rsidRDefault="00A231D4" w:rsidP="00A231D4">
      <w:pPr>
        <w:spacing w:before="300" w:after="300"/>
        <w:jc w:val="both"/>
        <w:rPr>
          <w:rFonts w:asciiTheme="majorHAnsi" w:hAnsiTheme="majorHAnsi" w:cstheme="majorHAnsi"/>
          <w:szCs w:val="22"/>
        </w:rPr>
      </w:pPr>
      <w:r>
        <w:rPr>
          <w:rFonts w:asciiTheme="majorHAnsi" w:hAnsiTheme="majorHAnsi" w:cstheme="majorHAnsi"/>
          <w:szCs w:val="22"/>
        </w:rPr>
        <w:t xml:space="preserve">A Nîmes, sur 6 évaluations effectuées, 5 ont débouché sur l’attribution d’un TGD, un </w:t>
      </w:r>
      <w:r w:rsidR="003E3E16">
        <w:rPr>
          <w:rFonts w:asciiTheme="majorHAnsi" w:hAnsiTheme="majorHAnsi" w:cstheme="majorHAnsi"/>
          <w:szCs w:val="22"/>
        </w:rPr>
        <w:t>seul renouvel</w:t>
      </w:r>
      <w:r>
        <w:rPr>
          <w:rFonts w:asciiTheme="majorHAnsi" w:hAnsiTheme="majorHAnsi" w:cstheme="majorHAnsi"/>
          <w:szCs w:val="22"/>
        </w:rPr>
        <w:t xml:space="preserve">lement d’attribution a été demandé et accordé en 2019 pour une personne bénéficiaire depuis juillet 2018. </w:t>
      </w:r>
    </w:p>
    <w:p w14:paraId="6D9230D2" w14:textId="6AE88401" w:rsidR="00A231D4" w:rsidRPr="003E3E16" w:rsidRDefault="00A231D4" w:rsidP="003E3E16">
      <w:pPr>
        <w:spacing w:before="300" w:after="300"/>
        <w:jc w:val="center"/>
        <w:rPr>
          <w:rFonts w:asciiTheme="majorHAnsi" w:hAnsiTheme="majorHAnsi" w:cstheme="majorHAnsi"/>
          <w:b/>
          <w:szCs w:val="22"/>
        </w:rPr>
      </w:pPr>
      <w:r w:rsidRPr="003E3E16">
        <w:rPr>
          <w:rFonts w:asciiTheme="majorHAnsi" w:hAnsiTheme="majorHAnsi" w:cstheme="majorHAnsi"/>
          <w:b/>
          <w:szCs w:val="22"/>
        </w:rPr>
        <w:t>L</w:t>
      </w:r>
      <w:r w:rsidR="000D00CD" w:rsidRPr="003E3E16">
        <w:rPr>
          <w:rFonts w:asciiTheme="majorHAnsi" w:hAnsiTheme="majorHAnsi" w:cstheme="majorHAnsi"/>
          <w:b/>
          <w:szCs w:val="22"/>
        </w:rPr>
        <w:t>e dispositif Référent Violence</w:t>
      </w:r>
      <w:r w:rsidR="00FE585D" w:rsidRPr="003E3E16">
        <w:rPr>
          <w:rFonts w:asciiTheme="majorHAnsi" w:hAnsiTheme="majorHAnsi" w:cstheme="majorHAnsi"/>
          <w:b/>
          <w:szCs w:val="22"/>
        </w:rPr>
        <w:t>s</w:t>
      </w:r>
    </w:p>
    <w:p w14:paraId="1899C698" w14:textId="319E7D4E" w:rsidR="004B25AB" w:rsidRDefault="004B25AB" w:rsidP="00A5047C">
      <w:pPr>
        <w:pStyle w:val="Paragraphedeliste"/>
        <w:spacing w:before="300" w:after="300"/>
        <w:ind w:left="0"/>
        <w:jc w:val="both"/>
        <w:rPr>
          <w:rFonts w:asciiTheme="majorHAnsi" w:eastAsia="Times New Roman" w:hAnsiTheme="majorHAnsi" w:cstheme="majorHAnsi"/>
          <w:sz w:val="22"/>
          <w:szCs w:val="22"/>
        </w:rPr>
      </w:pPr>
      <w:r>
        <w:rPr>
          <w:rFonts w:asciiTheme="majorHAnsi" w:eastAsia="Times New Roman" w:hAnsiTheme="majorHAnsi" w:cstheme="majorHAnsi"/>
          <w:sz w:val="22"/>
          <w:szCs w:val="22"/>
        </w:rPr>
        <w:t>Fin</w:t>
      </w:r>
      <w:r w:rsidR="003179B7">
        <w:rPr>
          <w:rFonts w:asciiTheme="majorHAnsi" w:eastAsia="Times New Roman" w:hAnsiTheme="majorHAnsi" w:cstheme="majorHAnsi"/>
          <w:sz w:val="22"/>
          <w:szCs w:val="22"/>
        </w:rPr>
        <w:t xml:space="preserve"> 2019, </w:t>
      </w:r>
      <w:r w:rsidR="00A5047C">
        <w:rPr>
          <w:rFonts w:asciiTheme="majorHAnsi" w:eastAsia="Times New Roman" w:hAnsiTheme="majorHAnsi" w:cstheme="majorHAnsi"/>
          <w:sz w:val="22"/>
          <w:szCs w:val="22"/>
        </w:rPr>
        <w:t xml:space="preserve">la </w:t>
      </w:r>
      <w:r>
        <w:rPr>
          <w:rFonts w:asciiTheme="majorHAnsi" w:eastAsia="Times New Roman" w:hAnsiTheme="majorHAnsi" w:cstheme="majorHAnsi"/>
          <w:sz w:val="22"/>
          <w:szCs w:val="22"/>
        </w:rPr>
        <w:t xml:space="preserve">Ville de Nîmes a </w:t>
      </w:r>
      <w:r w:rsidR="00A5047C">
        <w:rPr>
          <w:rFonts w:asciiTheme="majorHAnsi" w:eastAsia="Times New Roman" w:hAnsiTheme="majorHAnsi" w:cstheme="majorHAnsi"/>
          <w:sz w:val="22"/>
          <w:szCs w:val="22"/>
        </w:rPr>
        <w:t xml:space="preserve">pour projet de poursuivre sa politique de sensibilisation </w:t>
      </w:r>
      <w:r w:rsidR="003179B7">
        <w:rPr>
          <w:rFonts w:asciiTheme="majorHAnsi" w:eastAsia="Times New Roman" w:hAnsiTheme="majorHAnsi" w:cstheme="majorHAnsi"/>
          <w:sz w:val="22"/>
          <w:szCs w:val="22"/>
        </w:rPr>
        <w:t xml:space="preserve">des violences faites aux femmes </w:t>
      </w:r>
      <w:r w:rsidR="00A5047C">
        <w:rPr>
          <w:rFonts w:asciiTheme="majorHAnsi" w:eastAsia="Times New Roman" w:hAnsiTheme="majorHAnsi" w:cstheme="majorHAnsi"/>
          <w:sz w:val="22"/>
          <w:szCs w:val="22"/>
        </w:rPr>
        <w:t xml:space="preserve">par la désignation d’un référent. </w:t>
      </w:r>
    </w:p>
    <w:p w14:paraId="12D0FF49" w14:textId="77777777" w:rsidR="00A231D4" w:rsidRDefault="00A231D4" w:rsidP="00A231D4">
      <w:pPr>
        <w:pStyle w:val="Paragraphedeliste"/>
        <w:spacing w:before="300" w:after="300"/>
        <w:ind w:left="0"/>
        <w:jc w:val="both"/>
        <w:rPr>
          <w:rFonts w:asciiTheme="majorHAnsi" w:eastAsia="Times New Roman" w:hAnsiTheme="majorHAnsi" w:cstheme="majorHAnsi"/>
          <w:sz w:val="22"/>
          <w:szCs w:val="22"/>
        </w:rPr>
      </w:pPr>
    </w:p>
    <w:p w14:paraId="478D3F5C" w14:textId="60A3D2E2" w:rsidR="00A231D4" w:rsidRDefault="00A231D4" w:rsidP="00A231D4">
      <w:pPr>
        <w:pStyle w:val="Paragraphedeliste"/>
        <w:spacing w:before="300" w:after="300"/>
        <w:ind w:left="0"/>
        <w:jc w:val="both"/>
        <w:rPr>
          <w:rFonts w:asciiTheme="majorHAnsi" w:eastAsia="Times New Roman" w:hAnsiTheme="majorHAnsi" w:cstheme="majorHAnsi"/>
          <w:sz w:val="22"/>
          <w:szCs w:val="22"/>
        </w:rPr>
      </w:pPr>
      <w:r w:rsidRPr="00FE585D">
        <w:rPr>
          <w:rFonts w:asciiTheme="majorHAnsi" w:eastAsia="Times New Roman" w:hAnsiTheme="majorHAnsi" w:cstheme="majorHAnsi"/>
          <w:b/>
          <w:sz w:val="22"/>
          <w:szCs w:val="22"/>
          <w:u w:val="single"/>
        </w:rPr>
        <w:t>Conclusion</w:t>
      </w:r>
      <w:r>
        <w:rPr>
          <w:rFonts w:asciiTheme="majorHAnsi" w:eastAsia="Times New Roman" w:hAnsiTheme="majorHAnsi" w:cstheme="majorHAnsi"/>
          <w:sz w:val="22"/>
          <w:szCs w:val="22"/>
        </w:rPr>
        <w:t> :</w:t>
      </w:r>
      <w:r w:rsidR="003E3E16">
        <w:rPr>
          <w:rFonts w:asciiTheme="majorHAnsi" w:eastAsia="Times New Roman" w:hAnsiTheme="majorHAnsi" w:cstheme="majorHAnsi"/>
          <w:sz w:val="22"/>
          <w:szCs w:val="22"/>
        </w:rPr>
        <w:t xml:space="preserve"> </w:t>
      </w:r>
    </w:p>
    <w:p w14:paraId="10C499BF" w14:textId="57103ACE" w:rsidR="00A231D4" w:rsidRDefault="000D00CD" w:rsidP="00A231D4">
      <w:pPr>
        <w:pStyle w:val="Paragraphedeliste"/>
        <w:spacing w:before="300" w:after="300"/>
        <w:ind w:left="0"/>
        <w:jc w:val="both"/>
        <w:rPr>
          <w:rFonts w:asciiTheme="majorHAnsi" w:eastAsia="Times New Roman" w:hAnsiTheme="majorHAnsi" w:cstheme="majorHAnsi"/>
          <w:sz w:val="22"/>
          <w:szCs w:val="22"/>
        </w:rPr>
      </w:pPr>
      <w:r>
        <w:rPr>
          <w:rFonts w:asciiTheme="majorHAnsi" w:eastAsia="Times New Roman" w:hAnsiTheme="majorHAnsi" w:cstheme="majorHAnsi"/>
          <w:sz w:val="22"/>
          <w:szCs w:val="22"/>
        </w:rPr>
        <w:t>Depuis le Grenelle des Violences C</w:t>
      </w:r>
      <w:r w:rsidR="00A231D4">
        <w:rPr>
          <w:rFonts w:asciiTheme="majorHAnsi" w:eastAsia="Times New Roman" w:hAnsiTheme="majorHAnsi" w:cstheme="majorHAnsi"/>
          <w:sz w:val="22"/>
          <w:szCs w:val="22"/>
        </w:rPr>
        <w:t>onju</w:t>
      </w:r>
      <w:r w:rsidR="00FA41A4">
        <w:rPr>
          <w:rFonts w:asciiTheme="majorHAnsi" w:eastAsia="Times New Roman" w:hAnsiTheme="majorHAnsi" w:cstheme="majorHAnsi"/>
          <w:sz w:val="22"/>
          <w:szCs w:val="22"/>
        </w:rPr>
        <w:t xml:space="preserve">gales, clos le 25 novembre 2019, </w:t>
      </w:r>
      <w:r w:rsidR="00A231D4">
        <w:rPr>
          <w:rFonts w:asciiTheme="majorHAnsi" w:eastAsia="Times New Roman" w:hAnsiTheme="majorHAnsi" w:cstheme="majorHAnsi"/>
          <w:sz w:val="22"/>
          <w:szCs w:val="22"/>
        </w:rPr>
        <w:t>et ma</w:t>
      </w:r>
      <w:r>
        <w:rPr>
          <w:rFonts w:asciiTheme="majorHAnsi" w:eastAsia="Times New Roman" w:hAnsiTheme="majorHAnsi" w:cstheme="majorHAnsi"/>
          <w:sz w:val="22"/>
          <w:szCs w:val="22"/>
        </w:rPr>
        <w:t>lgré d</w:t>
      </w:r>
      <w:r w:rsidR="007207CC">
        <w:rPr>
          <w:rFonts w:asciiTheme="majorHAnsi" w:eastAsia="Times New Roman" w:hAnsiTheme="majorHAnsi" w:cstheme="majorHAnsi"/>
          <w:sz w:val="22"/>
          <w:szCs w:val="22"/>
        </w:rPr>
        <w:t xml:space="preserve">’importants </w:t>
      </w:r>
      <w:r>
        <w:rPr>
          <w:rFonts w:asciiTheme="majorHAnsi" w:eastAsia="Times New Roman" w:hAnsiTheme="majorHAnsi" w:cstheme="majorHAnsi"/>
          <w:sz w:val="22"/>
          <w:szCs w:val="22"/>
        </w:rPr>
        <w:t xml:space="preserve"> progrès </w:t>
      </w:r>
      <w:r w:rsidR="00A231D4">
        <w:rPr>
          <w:rFonts w:asciiTheme="majorHAnsi" w:eastAsia="Times New Roman" w:hAnsiTheme="majorHAnsi" w:cstheme="majorHAnsi"/>
          <w:sz w:val="22"/>
          <w:szCs w:val="22"/>
        </w:rPr>
        <w:t xml:space="preserve">pour faire reculer </w:t>
      </w:r>
      <w:r w:rsidR="00FA41A4">
        <w:rPr>
          <w:rFonts w:asciiTheme="majorHAnsi" w:eastAsia="Times New Roman" w:hAnsiTheme="majorHAnsi" w:cstheme="majorHAnsi"/>
          <w:sz w:val="22"/>
          <w:szCs w:val="22"/>
        </w:rPr>
        <w:t>les violences faites aux femmes</w:t>
      </w:r>
      <w:r w:rsidR="00A231D4">
        <w:rPr>
          <w:rFonts w:asciiTheme="majorHAnsi" w:eastAsia="Times New Roman" w:hAnsiTheme="majorHAnsi" w:cstheme="majorHAnsi"/>
          <w:sz w:val="22"/>
          <w:szCs w:val="22"/>
        </w:rPr>
        <w:t xml:space="preserve"> et mieux protéger les victimes, ces violences demeurent massives. </w:t>
      </w:r>
    </w:p>
    <w:p w14:paraId="48F8D8E1" w14:textId="77777777" w:rsidR="000D00CD" w:rsidRDefault="000D00CD" w:rsidP="00A231D4">
      <w:pPr>
        <w:pStyle w:val="Paragraphedeliste"/>
        <w:spacing w:before="300" w:after="300"/>
        <w:ind w:left="0"/>
        <w:jc w:val="both"/>
        <w:rPr>
          <w:rFonts w:asciiTheme="majorHAnsi" w:eastAsia="Times New Roman" w:hAnsiTheme="majorHAnsi" w:cstheme="majorHAnsi"/>
          <w:sz w:val="22"/>
          <w:szCs w:val="22"/>
        </w:rPr>
      </w:pPr>
    </w:p>
    <w:p w14:paraId="614AE863" w14:textId="56044590" w:rsidR="00A231D4" w:rsidRDefault="00A231D4" w:rsidP="003E3E16">
      <w:pPr>
        <w:pStyle w:val="Paragraphedeliste"/>
        <w:spacing w:before="300" w:after="300"/>
        <w:ind w:left="0"/>
        <w:jc w:val="both"/>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La persistance de ces violences est </w:t>
      </w:r>
      <w:r w:rsidRPr="00FA41A4">
        <w:rPr>
          <w:rFonts w:asciiTheme="majorHAnsi" w:eastAsia="Times New Roman" w:hAnsiTheme="majorHAnsi" w:cstheme="majorHAnsi"/>
          <w:sz w:val="22"/>
          <w:szCs w:val="22"/>
        </w:rPr>
        <w:t>intolérable</w:t>
      </w:r>
      <w:r>
        <w:rPr>
          <w:rFonts w:asciiTheme="majorHAnsi" w:eastAsia="Times New Roman" w:hAnsiTheme="majorHAnsi" w:cstheme="majorHAnsi"/>
          <w:sz w:val="22"/>
          <w:szCs w:val="22"/>
        </w:rPr>
        <w:t xml:space="preserve"> non seulement car elles bafouent les droits et la dignité des femmes, mais aussi car elles sont le premier obstacle à l’égalité réelle entre les femmes et les hommes</w:t>
      </w:r>
      <w:r w:rsidR="007207CC">
        <w:rPr>
          <w:rFonts w:asciiTheme="majorHAnsi" w:eastAsia="Times New Roman" w:hAnsiTheme="majorHAnsi" w:cstheme="majorHAnsi"/>
          <w:sz w:val="22"/>
          <w:szCs w:val="22"/>
        </w:rPr>
        <w:t xml:space="preserve"> et qu’elles génèrent de réels traumatismes intrafamiliaux</w:t>
      </w:r>
      <w:r>
        <w:rPr>
          <w:rFonts w:asciiTheme="majorHAnsi" w:eastAsia="Times New Roman" w:hAnsiTheme="majorHAnsi" w:cstheme="majorHAnsi"/>
          <w:sz w:val="22"/>
          <w:szCs w:val="22"/>
        </w:rPr>
        <w:t>. L</w:t>
      </w:r>
      <w:r w:rsidRPr="00B1145B">
        <w:rPr>
          <w:rFonts w:asciiTheme="majorHAnsi" w:eastAsia="Times New Roman" w:hAnsiTheme="majorHAnsi" w:cstheme="majorHAnsi"/>
          <w:sz w:val="22"/>
          <w:szCs w:val="22"/>
        </w:rPr>
        <w:t>a lutte contre les violences faites aux femmes au sein de la cellule familiale constitue une priorité de la Str</w:t>
      </w:r>
      <w:r w:rsidR="00EA716B">
        <w:rPr>
          <w:rFonts w:asciiTheme="majorHAnsi" w:eastAsia="Times New Roman" w:hAnsiTheme="majorHAnsi" w:cstheme="majorHAnsi"/>
          <w:sz w:val="22"/>
          <w:szCs w:val="22"/>
        </w:rPr>
        <w:t>atégie Territoriale de Sécurité.</w:t>
      </w:r>
    </w:p>
    <w:p w14:paraId="11C1FA0E" w14:textId="77777777" w:rsidR="00A231D4" w:rsidRPr="00125A8F" w:rsidRDefault="00A231D4" w:rsidP="003E3E16">
      <w:pPr>
        <w:pStyle w:val="Paragraphedeliste"/>
        <w:spacing w:before="300" w:after="300"/>
        <w:ind w:left="0"/>
        <w:jc w:val="both"/>
        <w:rPr>
          <w:rFonts w:asciiTheme="majorHAnsi" w:eastAsia="Times New Roman" w:hAnsiTheme="majorHAnsi" w:cstheme="majorHAnsi"/>
          <w:sz w:val="22"/>
          <w:szCs w:val="22"/>
        </w:rPr>
      </w:pPr>
    </w:p>
    <w:p w14:paraId="1D748A1E" w14:textId="23EB177E" w:rsidR="00A52359" w:rsidRDefault="00A231D4" w:rsidP="003E3E16">
      <w:pPr>
        <w:pStyle w:val="Paragraphedeliste"/>
        <w:spacing w:before="300" w:after="300"/>
        <w:ind w:left="0"/>
        <w:jc w:val="both"/>
        <w:rPr>
          <w:rFonts w:asciiTheme="majorHAnsi" w:eastAsia="Times New Roman" w:hAnsiTheme="majorHAnsi" w:cstheme="majorHAnsi"/>
          <w:sz w:val="22"/>
          <w:szCs w:val="22"/>
        </w:rPr>
      </w:pPr>
      <w:r w:rsidRPr="00315FB1">
        <w:rPr>
          <w:rFonts w:asciiTheme="majorHAnsi" w:eastAsia="Times New Roman" w:hAnsiTheme="majorHAnsi" w:cstheme="majorHAnsi"/>
          <w:sz w:val="22"/>
          <w:szCs w:val="22"/>
        </w:rPr>
        <w:t>Pour favoriser une politique d’actions, l</w:t>
      </w:r>
      <w:r w:rsidR="00662D0E">
        <w:rPr>
          <w:rFonts w:asciiTheme="majorHAnsi" w:eastAsia="Times New Roman" w:hAnsiTheme="majorHAnsi" w:cstheme="majorHAnsi"/>
          <w:sz w:val="22"/>
          <w:szCs w:val="22"/>
        </w:rPr>
        <w:t xml:space="preserve">a Direction de la Prévention </w:t>
      </w:r>
      <w:r w:rsidR="00F43761">
        <w:rPr>
          <w:rFonts w:asciiTheme="majorHAnsi" w:eastAsia="Times New Roman" w:hAnsiTheme="majorHAnsi" w:cstheme="majorHAnsi"/>
          <w:sz w:val="22"/>
          <w:szCs w:val="22"/>
        </w:rPr>
        <w:t>de la Ville de Nîmes</w:t>
      </w:r>
      <w:r w:rsidRPr="00B1145B">
        <w:rPr>
          <w:rFonts w:asciiTheme="majorHAnsi" w:eastAsia="Times New Roman" w:hAnsiTheme="majorHAnsi" w:cstheme="majorHAnsi"/>
          <w:sz w:val="22"/>
          <w:szCs w:val="22"/>
        </w:rPr>
        <w:t xml:space="preserve"> envisage </w:t>
      </w:r>
      <w:r>
        <w:rPr>
          <w:rFonts w:asciiTheme="majorHAnsi" w:eastAsia="Times New Roman" w:hAnsiTheme="majorHAnsi" w:cstheme="majorHAnsi"/>
          <w:sz w:val="22"/>
          <w:szCs w:val="22"/>
        </w:rPr>
        <w:t>de créer</w:t>
      </w:r>
      <w:r w:rsidRPr="00B1145B">
        <w:rPr>
          <w:rFonts w:asciiTheme="majorHAnsi" w:eastAsia="Times New Roman" w:hAnsiTheme="majorHAnsi" w:cstheme="majorHAnsi"/>
          <w:sz w:val="22"/>
          <w:szCs w:val="22"/>
        </w:rPr>
        <w:t xml:space="preserve"> un poste de référente </w:t>
      </w:r>
      <w:r w:rsidR="00F43761">
        <w:rPr>
          <w:rFonts w:asciiTheme="majorHAnsi" w:eastAsia="Times New Roman" w:hAnsiTheme="majorHAnsi" w:cstheme="majorHAnsi"/>
          <w:sz w:val="22"/>
          <w:szCs w:val="22"/>
        </w:rPr>
        <w:t>« L</w:t>
      </w:r>
      <w:r w:rsidRPr="00B1145B">
        <w:rPr>
          <w:rFonts w:asciiTheme="majorHAnsi" w:eastAsia="Times New Roman" w:hAnsiTheme="majorHAnsi" w:cstheme="majorHAnsi"/>
          <w:sz w:val="22"/>
          <w:szCs w:val="22"/>
        </w:rPr>
        <w:t>utte contre les violences faites aux femmes et aide aux victimes</w:t>
      </w:r>
      <w:r w:rsidR="00FA41A4">
        <w:rPr>
          <w:rFonts w:asciiTheme="majorHAnsi" w:eastAsia="Times New Roman" w:hAnsiTheme="majorHAnsi" w:cstheme="majorHAnsi"/>
          <w:sz w:val="22"/>
          <w:szCs w:val="22"/>
        </w:rPr>
        <w:t> »</w:t>
      </w:r>
      <w:r>
        <w:rPr>
          <w:rFonts w:asciiTheme="majorHAnsi" w:eastAsia="Times New Roman" w:hAnsiTheme="majorHAnsi" w:cstheme="majorHAnsi"/>
          <w:sz w:val="22"/>
          <w:szCs w:val="22"/>
        </w:rPr>
        <w:t xml:space="preserve"> dès janvier 2020</w:t>
      </w:r>
      <w:r w:rsidRPr="00B1145B">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 xml:space="preserve">Chargée </w:t>
      </w:r>
      <w:r w:rsidR="004230CA">
        <w:rPr>
          <w:rFonts w:asciiTheme="majorHAnsi" w:eastAsia="Times New Roman" w:hAnsiTheme="majorHAnsi" w:cstheme="majorHAnsi"/>
          <w:sz w:val="22"/>
          <w:szCs w:val="22"/>
        </w:rPr>
        <w:t xml:space="preserve">de </w:t>
      </w:r>
      <w:r w:rsidR="004230CA" w:rsidRPr="004230CA">
        <w:rPr>
          <w:rFonts w:asciiTheme="majorHAnsi" w:eastAsia="Times New Roman" w:hAnsiTheme="majorHAnsi" w:cstheme="majorHAnsi"/>
          <w:sz w:val="22"/>
          <w:szCs w:val="22"/>
        </w:rPr>
        <w:t xml:space="preserve">la mise en œuvre d’actions </w:t>
      </w:r>
      <w:r w:rsidR="004230CA">
        <w:rPr>
          <w:rFonts w:asciiTheme="majorHAnsi" w:eastAsia="Times New Roman" w:hAnsiTheme="majorHAnsi" w:cstheme="majorHAnsi"/>
          <w:sz w:val="22"/>
          <w:szCs w:val="22"/>
        </w:rPr>
        <w:t xml:space="preserve">en lien avec le coordonnateur du CLSPD, </w:t>
      </w:r>
      <w:r w:rsidR="00EA716B">
        <w:rPr>
          <w:rFonts w:asciiTheme="majorHAnsi" w:eastAsia="Times New Roman" w:hAnsiTheme="majorHAnsi" w:cstheme="majorHAnsi"/>
          <w:sz w:val="22"/>
          <w:szCs w:val="22"/>
        </w:rPr>
        <w:t>cet agent</w:t>
      </w:r>
      <w:r>
        <w:rPr>
          <w:rFonts w:asciiTheme="majorHAnsi" w:eastAsia="Times New Roman" w:hAnsiTheme="majorHAnsi" w:cstheme="majorHAnsi"/>
          <w:sz w:val="22"/>
          <w:szCs w:val="22"/>
        </w:rPr>
        <w:t xml:space="preserve"> devra s’assurer de la qualité </w:t>
      </w:r>
      <w:r w:rsidR="007207CC">
        <w:rPr>
          <w:rFonts w:asciiTheme="majorHAnsi" w:eastAsia="Times New Roman" w:hAnsiTheme="majorHAnsi" w:cstheme="majorHAnsi"/>
          <w:sz w:val="22"/>
          <w:szCs w:val="22"/>
        </w:rPr>
        <w:t xml:space="preserve">et du développement </w:t>
      </w:r>
      <w:r>
        <w:rPr>
          <w:rFonts w:asciiTheme="majorHAnsi" w:eastAsia="Times New Roman" w:hAnsiTheme="majorHAnsi" w:cstheme="majorHAnsi"/>
          <w:sz w:val="22"/>
          <w:szCs w:val="22"/>
        </w:rPr>
        <w:t>du dispositif existant</w:t>
      </w:r>
      <w:r w:rsidR="00BB41C7">
        <w:rPr>
          <w:rFonts w:asciiTheme="majorHAnsi" w:eastAsia="Times New Roman" w:hAnsiTheme="majorHAnsi" w:cstheme="majorHAnsi"/>
          <w:sz w:val="22"/>
          <w:szCs w:val="22"/>
        </w:rPr>
        <w:t>.</w:t>
      </w:r>
      <w:r w:rsidR="00FF53C8">
        <w:rPr>
          <w:rFonts w:asciiTheme="majorHAnsi" w:eastAsia="Times New Roman" w:hAnsiTheme="majorHAnsi" w:cstheme="majorHAnsi"/>
          <w:sz w:val="22"/>
          <w:szCs w:val="22"/>
        </w:rPr>
        <w:t xml:space="preserve"> </w:t>
      </w:r>
    </w:p>
    <w:p w14:paraId="68491AF2" w14:textId="77777777" w:rsidR="00F43761" w:rsidRDefault="00F43761" w:rsidP="003E3E16">
      <w:pPr>
        <w:pStyle w:val="Paragraphedeliste"/>
        <w:spacing w:before="300" w:after="300"/>
        <w:ind w:left="0"/>
        <w:jc w:val="both"/>
        <w:rPr>
          <w:rFonts w:asciiTheme="majorHAnsi" w:eastAsia="Times New Roman" w:hAnsiTheme="majorHAnsi" w:cstheme="majorHAnsi"/>
          <w:sz w:val="22"/>
          <w:szCs w:val="22"/>
        </w:rPr>
      </w:pPr>
    </w:p>
    <w:p w14:paraId="035D9089" w14:textId="0CA34C3C" w:rsidR="006A518E" w:rsidRPr="007F12B2" w:rsidRDefault="00A52359" w:rsidP="003E3E16">
      <w:pPr>
        <w:pStyle w:val="Paragraphedeliste"/>
        <w:spacing w:before="300" w:after="300"/>
        <w:ind w:left="0"/>
        <w:jc w:val="both"/>
        <w:rPr>
          <w:rFonts w:asciiTheme="majorHAnsi" w:eastAsia="Times New Roman" w:hAnsiTheme="majorHAnsi" w:cstheme="majorHAnsi"/>
          <w:sz w:val="28"/>
          <w:szCs w:val="28"/>
        </w:rPr>
      </w:pPr>
      <w:r>
        <w:rPr>
          <w:rFonts w:asciiTheme="majorHAnsi" w:eastAsia="Times New Roman" w:hAnsiTheme="majorHAnsi" w:cstheme="majorHAnsi"/>
          <w:sz w:val="22"/>
          <w:szCs w:val="22"/>
        </w:rPr>
        <w:t>Enfin</w:t>
      </w:r>
      <w:r w:rsidR="00F43761">
        <w:rPr>
          <w:rFonts w:asciiTheme="majorHAnsi" w:eastAsia="Times New Roman" w:hAnsiTheme="majorHAnsi" w:cstheme="majorHAnsi"/>
          <w:sz w:val="22"/>
          <w:szCs w:val="22"/>
        </w:rPr>
        <w:t>,</w:t>
      </w:r>
      <w:r>
        <w:rPr>
          <w:rFonts w:asciiTheme="majorHAnsi" w:eastAsia="Times New Roman" w:hAnsiTheme="majorHAnsi" w:cstheme="majorHAnsi"/>
          <w:sz w:val="22"/>
          <w:szCs w:val="22"/>
        </w:rPr>
        <w:t xml:space="preserve"> en vue </w:t>
      </w:r>
      <w:r w:rsidR="00CF59A7">
        <w:rPr>
          <w:rFonts w:asciiTheme="majorHAnsi" w:eastAsia="Times New Roman" w:hAnsiTheme="majorHAnsi" w:cstheme="majorHAnsi"/>
          <w:sz w:val="22"/>
          <w:szCs w:val="22"/>
        </w:rPr>
        <w:t xml:space="preserve">de favoriser une politique </w:t>
      </w:r>
      <w:r>
        <w:rPr>
          <w:rFonts w:asciiTheme="majorHAnsi" w:eastAsia="Times New Roman" w:hAnsiTheme="majorHAnsi" w:cstheme="majorHAnsi"/>
          <w:sz w:val="22"/>
          <w:szCs w:val="22"/>
        </w:rPr>
        <w:t xml:space="preserve">volontariste de lutte contre ce phénomène, une élue </w:t>
      </w:r>
      <w:r w:rsidR="00CF59A7">
        <w:rPr>
          <w:rFonts w:asciiTheme="majorHAnsi" w:eastAsia="Times New Roman" w:hAnsiTheme="majorHAnsi" w:cstheme="majorHAnsi"/>
          <w:sz w:val="22"/>
          <w:szCs w:val="22"/>
        </w:rPr>
        <w:t xml:space="preserve">chargée du droit des femmes, à l’égalité, la lutte contre les discriminations et l’aide </w:t>
      </w:r>
      <w:r w:rsidR="00CF59A7" w:rsidRPr="007F12B2">
        <w:rPr>
          <w:rFonts w:asciiTheme="majorHAnsi" w:eastAsia="Times New Roman" w:hAnsiTheme="majorHAnsi" w:cstheme="majorHAnsi"/>
          <w:sz w:val="22"/>
          <w:szCs w:val="22"/>
        </w:rPr>
        <w:t xml:space="preserve">aux victimes </w:t>
      </w:r>
      <w:r w:rsidR="007207CC">
        <w:rPr>
          <w:rFonts w:asciiTheme="majorHAnsi" w:eastAsia="Times New Roman" w:hAnsiTheme="majorHAnsi" w:cstheme="majorHAnsi"/>
          <w:sz w:val="22"/>
          <w:szCs w:val="22"/>
        </w:rPr>
        <w:t>a été nommée par le Maire de Nîmes</w:t>
      </w:r>
      <w:r w:rsidR="00E000BC">
        <w:rPr>
          <w:rFonts w:asciiTheme="majorHAnsi" w:eastAsia="Times New Roman" w:hAnsiTheme="majorHAnsi" w:cstheme="majorHAnsi"/>
          <w:sz w:val="22"/>
          <w:szCs w:val="22"/>
        </w:rPr>
        <w:t xml:space="preserve">. </w:t>
      </w:r>
      <w:r w:rsidR="007207CC">
        <w:rPr>
          <w:rFonts w:asciiTheme="majorHAnsi" w:eastAsia="Times New Roman" w:hAnsiTheme="majorHAnsi" w:cstheme="majorHAnsi"/>
          <w:sz w:val="22"/>
          <w:szCs w:val="22"/>
        </w:rPr>
        <w:t xml:space="preserve"> </w:t>
      </w:r>
    </w:p>
    <w:p w14:paraId="65B3D8D9" w14:textId="27023919" w:rsidR="007C37FB" w:rsidRPr="007F12B2" w:rsidRDefault="00F43761" w:rsidP="00EA716B">
      <w:pPr>
        <w:pStyle w:val="Titre3"/>
        <w:numPr>
          <w:ilvl w:val="0"/>
          <w:numId w:val="0"/>
        </w:numPr>
        <w:spacing w:before="240" w:after="240"/>
        <w:ind w:right="567"/>
        <w:jc w:val="center"/>
        <w:rPr>
          <w:rFonts w:asciiTheme="majorHAnsi" w:hAnsiTheme="majorHAnsi" w:cstheme="majorHAnsi"/>
          <w:sz w:val="28"/>
          <w:szCs w:val="28"/>
        </w:rPr>
      </w:pPr>
      <w:r w:rsidRPr="007F12B2">
        <w:rPr>
          <w:rFonts w:asciiTheme="majorHAnsi" w:hAnsiTheme="majorHAnsi" w:cstheme="majorHAnsi"/>
          <w:sz w:val="28"/>
          <w:szCs w:val="28"/>
        </w:rPr>
        <w:t>L’AIDE AUX VICTIMES</w:t>
      </w:r>
    </w:p>
    <w:p w14:paraId="771E1E7D" w14:textId="30E8141A" w:rsidR="00E15C36" w:rsidRPr="00EA716B" w:rsidRDefault="005318FE" w:rsidP="002A1398">
      <w:pPr>
        <w:widowControl/>
        <w:tabs>
          <w:tab w:val="left" w:pos="3119"/>
        </w:tabs>
        <w:jc w:val="center"/>
        <w:rPr>
          <w:rFonts w:asciiTheme="majorHAnsi" w:hAnsiTheme="majorHAnsi" w:cstheme="majorHAnsi"/>
          <w:b/>
          <w:szCs w:val="22"/>
        </w:rPr>
      </w:pPr>
      <w:r w:rsidRPr="00EA716B">
        <w:rPr>
          <w:rFonts w:asciiTheme="majorHAnsi" w:hAnsiTheme="majorHAnsi" w:cstheme="majorHAnsi"/>
          <w:b/>
          <w:szCs w:val="22"/>
        </w:rPr>
        <w:t xml:space="preserve">LA </w:t>
      </w:r>
      <w:r w:rsidR="00E15C36" w:rsidRPr="00EA716B">
        <w:rPr>
          <w:rFonts w:asciiTheme="majorHAnsi" w:hAnsiTheme="majorHAnsi" w:cstheme="majorHAnsi"/>
          <w:b/>
          <w:szCs w:val="22"/>
        </w:rPr>
        <w:t>MAISON DE JUSTICE ET DU DROIT</w:t>
      </w:r>
    </w:p>
    <w:p w14:paraId="14AFA516" w14:textId="77777777" w:rsidR="005318FE" w:rsidRPr="00FE585D" w:rsidRDefault="005318FE">
      <w:pPr>
        <w:widowControl/>
        <w:rPr>
          <w:rFonts w:asciiTheme="majorHAnsi" w:hAnsiTheme="majorHAnsi" w:cstheme="majorHAnsi"/>
          <w:sz w:val="28"/>
          <w:szCs w:val="28"/>
        </w:rPr>
      </w:pPr>
    </w:p>
    <w:p w14:paraId="7B2F5649" w14:textId="6EAC69FB" w:rsidR="003E6EA0" w:rsidRPr="00340BC4" w:rsidRDefault="000D7610" w:rsidP="004710CE">
      <w:pPr>
        <w:widowControl/>
        <w:jc w:val="both"/>
        <w:rPr>
          <w:rFonts w:asciiTheme="majorHAnsi" w:hAnsiTheme="majorHAnsi" w:cstheme="majorHAnsi"/>
        </w:rPr>
      </w:pPr>
      <w:r w:rsidRPr="00340BC4">
        <w:rPr>
          <w:rFonts w:asciiTheme="majorHAnsi" w:hAnsiTheme="majorHAnsi" w:cstheme="majorHAnsi"/>
        </w:rPr>
        <w:t>Les Maisons de Justice et du D</w:t>
      </w:r>
      <w:r w:rsidR="004710CE" w:rsidRPr="00340BC4">
        <w:rPr>
          <w:rFonts w:asciiTheme="majorHAnsi" w:hAnsiTheme="majorHAnsi" w:cstheme="majorHAnsi"/>
        </w:rPr>
        <w:t>roit (</w:t>
      </w:r>
      <w:r w:rsidR="00E15C36" w:rsidRPr="00340BC4">
        <w:rPr>
          <w:rFonts w:asciiTheme="majorHAnsi" w:hAnsiTheme="majorHAnsi" w:cstheme="majorHAnsi"/>
        </w:rPr>
        <w:t>MJD) sont des établissements judiciaires résultant d</w:t>
      </w:r>
      <w:r w:rsidRPr="00340BC4">
        <w:rPr>
          <w:rFonts w:asciiTheme="majorHAnsi" w:hAnsiTheme="majorHAnsi" w:cstheme="majorHAnsi"/>
        </w:rPr>
        <w:t>’un partenariat entre le M</w:t>
      </w:r>
      <w:r w:rsidR="005318FE" w:rsidRPr="00340BC4">
        <w:rPr>
          <w:rFonts w:asciiTheme="majorHAnsi" w:hAnsiTheme="majorHAnsi" w:cstheme="majorHAnsi"/>
        </w:rPr>
        <w:t>inistè</w:t>
      </w:r>
      <w:r w:rsidRPr="00340BC4">
        <w:rPr>
          <w:rFonts w:asciiTheme="majorHAnsi" w:hAnsiTheme="majorHAnsi" w:cstheme="majorHAnsi"/>
        </w:rPr>
        <w:t>re de la J</w:t>
      </w:r>
      <w:r w:rsidR="00E15C36" w:rsidRPr="00340BC4">
        <w:rPr>
          <w:rFonts w:asciiTheme="majorHAnsi" w:hAnsiTheme="majorHAnsi" w:cstheme="majorHAnsi"/>
        </w:rPr>
        <w:t>ustice et</w:t>
      </w:r>
      <w:r w:rsidR="003E6EA0" w:rsidRPr="00340BC4">
        <w:rPr>
          <w:rFonts w:asciiTheme="majorHAnsi" w:hAnsiTheme="majorHAnsi" w:cstheme="majorHAnsi"/>
        </w:rPr>
        <w:t xml:space="preserve">  la </w:t>
      </w:r>
      <w:r w:rsidR="00E15C36" w:rsidRPr="00340BC4">
        <w:rPr>
          <w:rFonts w:asciiTheme="majorHAnsi" w:hAnsiTheme="majorHAnsi" w:cstheme="majorHAnsi"/>
        </w:rPr>
        <w:t>collectivité locale. Elles assurent une p</w:t>
      </w:r>
      <w:r w:rsidR="00DC4C0E" w:rsidRPr="00340BC4">
        <w:rPr>
          <w:rFonts w:asciiTheme="majorHAnsi" w:hAnsiTheme="majorHAnsi" w:cstheme="majorHAnsi"/>
        </w:rPr>
        <w:t>résence judiciaire de proximité, concourent à la prévention de la délinquance, à l’aide aux victimes et à l’a</w:t>
      </w:r>
      <w:r w:rsidR="005318FE" w:rsidRPr="00340BC4">
        <w:rPr>
          <w:rFonts w:asciiTheme="majorHAnsi" w:hAnsiTheme="majorHAnsi" w:cstheme="majorHAnsi"/>
        </w:rPr>
        <w:t>ccès</w:t>
      </w:r>
      <w:r w:rsidR="00DC4C0E" w:rsidRPr="00340BC4">
        <w:rPr>
          <w:rFonts w:asciiTheme="majorHAnsi" w:hAnsiTheme="majorHAnsi" w:cstheme="majorHAnsi"/>
        </w:rPr>
        <w:t xml:space="preserve"> au droit</w:t>
      </w:r>
      <w:r w:rsidR="003E6EA0" w:rsidRPr="00340BC4">
        <w:rPr>
          <w:rFonts w:asciiTheme="majorHAnsi" w:hAnsiTheme="majorHAnsi" w:cstheme="majorHAnsi"/>
        </w:rPr>
        <w:t xml:space="preserve"> dans les quartiers sensibles.</w:t>
      </w:r>
    </w:p>
    <w:p w14:paraId="15C33B79" w14:textId="77777777" w:rsidR="000D7610" w:rsidRPr="00340BC4" w:rsidRDefault="000D7610" w:rsidP="004710CE">
      <w:pPr>
        <w:widowControl/>
        <w:jc w:val="both"/>
        <w:rPr>
          <w:rFonts w:asciiTheme="majorHAnsi" w:hAnsiTheme="majorHAnsi" w:cstheme="majorHAnsi"/>
        </w:rPr>
      </w:pPr>
    </w:p>
    <w:p w14:paraId="73197568" w14:textId="62F5117A" w:rsidR="00A94C76" w:rsidRPr="00EA716B" w:rsidRDefault="00DC4C0E" w:rsidP="004710CE">
      <w:pPr>
        <w:widowControl/>
        <w:jc w:val="both"/>
        <w:rPr>
          <w:rFonts w:asciiTheme="majorHAnsi" w:hAnsiTheme="majorHAnsi" w:cstheme="majorHAnsi"/>
        </w:rPr>
      </w:pPr>
      <w:r w:rsidRPr="00340BC4">
        <w:rPr>
          <w:rFonts w:asciiTheme="majorHAnsi" w:hAnsiTheme="majorHAnsi" w:cstheme="majorHAnsi"/>
        </w:rPr>
        <w:t xml:space="preserve">La MJD </w:t>
      </w:r>
      <w:r w:rsidR="007207CC">
        <w:rPr>
          <w:rFonts w:asciiTheme="majorHAnsi" w:hAnsiTheme="majorHAnsi" w:cstheme="majorHAnsi"/>
        </w:rPr>
        <w:t>de</w:t>
      </w:r>
      <w:r w:rsidRPr="00340BC4">
        <w:rPr>
          <w:rFonts w:asciiTheme="majorHAnsi" w:hAnsiTheme="majorHAnsi" w:cstheme="majorHAnsi"/>
        </w:rPr>
        <w:t xml:space="preserve"> </w:t>
      </w:r>
      <w:r w:rsidR="005318FE" w:rsidRPr="00340BC4">
        <w:rPr>
          <w:rFonts w:asciiTheme="majorHAnsi" w:hAnsiTheme="majorHAnsi" w:cstheme="majorHAnsi"/>
        </w:rPr>
        <w:t>Nî</w:t>
      </w:r>
      <w:r w:rsidR="004710CE" w:rsidRPr="00340BC4">
        <w:rPr>
          <w:rFonts w:asciiTheme="majorHAnsi" w:hAnsiTheme="majorHAnsi" w:cstheme="majorHAnsi"/>
        </w:rPr>
        <w:t xml:space="preserve">mes </w:t>
      </w:r>
      <w:r w:rsidR="007207CC">
        <w:rPr>
          <w:rFonts w:asciiTheme="majorHAnsi" w:hAnsiTheme="majorHAnsi" w:cstheme="majorHAnsi"/>
        </w:rPr>
        <w:t xml:space="preserve">a été </w:t>
      </w:r>
      <w:r w:rsidR="00B024F9">
        <w:rPr>
          <w:rFonts w:asciiTheme="majorHAnsi" w:hAnsiTheme="majorHAnsi" w:cstheme="majorHAnsi"/>
        </w:rPr>
        <w:t>délocalisée sur le site de Diderot mi-2020</w:t>
      </w:r>
      <w:r w:rsidR="007F3E0B">
        <w:rPr>
          <w:rFonts w:asciiTheme="majorHAnsi" w:hAnsiTheme="majorHAnsi" w:cstheme="majorHAnsi"/>
        </w:rPr>
        <w:t xml:space="preserve"> </w:t>
      </w:r>
      <w:r w:rsidR="007F3E0B" w:rsidRPr="00EC0FA5">
        <w:rPr>
          <w:rFonts w:asciiTheme="majorHAnsi" w:hAnsiTheme="majorHAnsi" w:cstheme="majorHAnsi"/>
        </w:rPr>
        <w:t>avec</w:t>
      </w:r>
      <w:r w:rsidR="004745C0" w:rsidRPr="00EC0FA5">
        <w:rPr>
          <w:rFonts w:asciiTheme="majorHAnsi" w:hAnsiTheme="majorHAnsi" w:cstheme="majorHAnsi"/>
        </w:rPr>
        <w:t xml:space="preserve"> toujours</w:t>
      </w:r>
      <w:r w:rsidR="007F3E0B" w:rsidRPr="00EC0FA5">
        <w:rPr>
          <w:rFonts w:asciiTheme="majorHAnsi" w:hAnsiTheme="majorHAnsi" w:cstheme="majorHAnsi"/>
        </w:rPr>
        <w:t xml:space="preserve"> un agent de la Ville</w:t>
      </w:r>
      <w:r w:rsidR="00EC0FA5" w:rsidRPr="00EC0FA5">
        <w:rPr>
          <w:rFonts w:asciiTheme="majorHAnsi" w:hAnsiTheme="majorHAnsi" w:cstheme="majorHAnsi"/>
        </w:rPr>
        <w:t xml:space="preserve"> de Nîmes</w:t>
      </w:r>
      <w:r w:rsidR="007F3E0B" w:rsidRPr="00EC0FA5">
        <w:rPr>
          <w:rFonts w:asciiTheme="majorHAnsi" w:hAnsiTheme="majorHAnsi" w:cstheme="majorHAnsi"/>
        </w:rPr>
        <w:t xml:space="preserve"> mis à disposition</w:t>
      </w:r>
      <w:r w:rsidR="004710CE" w:rsidRPr="00EC0FA5">
        <w:rPr>
          <w:rFonts w:asciiTheme="majorHAnsi" w:hAnsiTheme="majorHAnsi" w:cstheme="majorHAnsi"/>
        </w:rPr>
        <w:t>.</w:t>
      </w:r>
    </w:p>
    <w:p w14:paraId="29364C8E" w14:textId="77777777" w:rsidR="004710CE" w:rsidRPr="00FE585D" w:rsidRDefault="004710CE" w:rsidP="004710CE">
      <w:pPr>
        <w:widowControl/>
        <w:jc w:val="both"/>
        <w:rPr>
          <w:rFonts w:asciiTheme="majorHAnsi" w:hAnsiTheme="majorHAnsi" w:cstheme="majorHAnsi"/>
          <w:sz w:val="24"/>
        </w:rPr>
      </w:pPr>
    </w:p>
    <w:p w14:paraId="0318354E" w14:textId="5F225792" w:rsidR="00B024F9" w:rsidRPr="00FE585D" w:rsidRDefault="00B024F9" w:rsidP="002B0F50">
      <w:pPr>
        <w:pStyle w:val="Paragraphedeliste"/>
        <w:numPr>
          <w:ilvl w:val="0"/>
          <w:numId w:val="27"/>
        </w:numPr>
        <w:spacing w:after="160" w:line="259" w:lineRule="auto"/>
        <w:ind w:left="284" w:hanging="284"/>
        <w:jc w:val="both"/>
        <w:rPr>
          <w:rFonts w:asciiTheme="majorHAnsi" w:hAnsiTheme="majorHAnsi" w:cstheme="majorHAnsi"/>
          <w:b/>
        </w:rPr>
      </w:pPr>
      <w:r w:rsidRPr="00FE585D">
        <w:rPr>
          <w:rFonts w:asciiTheme="majorHAnsi" w:hAnsiTheme="majorHAnsi" w:cstheme="majorHAnsi"/>
          <w:b/>
          <w:u w:val="single"/>
        </w:rPr>
        <w:t xml:space="preserve">Activité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364"/>
        <w:gridCol w:w="1417"/>
        <w:gridCol w:w="1418"/>
      </w:tblGrid>
      <w:tr w:rsidR="00B024F9" w:rsidRPr="0000649C" w14:paraId="384AB251" w14:textId="77777777" w:rsidTr="00D54CB4">
        <w:trPr>
          <w:jc w:val="center"/>
        </w:trPr>
        <w:tc>
          <w:tcPr>
            <w:tcW w:w="17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2C1B2E6" w14:textId="77777777" w:rsidR="00B024F9" w:rsidRPr="0000649C" w:rsidRDefault="00B024F9" w:rsidP="0000649C">
            <w:pPr>
              <w:jc w:val="center"/>
              <w:rPr>
                <w:rFonts w:ascii="Calibri" w:hAnsi="Calibri" w:cs="Calibri"/>
                <w:b/>
              </w:rPr>
            </w:pPr>
            <w:r w:rsidRPr="0000649C">
              <w:rPr>
                <w:rFonts w:ascii="Calibri" w:hAnsi="Calibri" w:cs="Calibri"/>
                <w:b/>
              </w:rPr>
              <w:t>Greffier et agent</w:t>
            </w:r>
          </w:p>
        </w:tc>
        <w:tc>
          <w:tcPr>
            <w:tcW w:w="136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BF8F8EC" w14:textId="77777777" w:rsidR="00B024F9" w:rsidRPr="0000649C" w:rsidRDefault="00B024F9" w:rsidP="0000649C">
            <w:pPr>
              <w:jc w:val="center"/>
              <w:rPr>
                <w:rFonts w:ascii="Calibri" w:hAnsi="Calibri" w:cs="Calibri"/>
                <w:b/>
              </w:rPr>
            </w:pPr>
            <w:r w:rsidRPr="0000649C">
              <w:rPr>
                <w:rFonts w:ascii="Calibri" w:hAnsi="Calibri" w:cs="Calibri"/>
                <w:b/>
              </w:rPr>
              <w:t>Année 2017</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9725EA2" w14:textId="77777777" w:rsidR="00B024F9" w:rsidRPr="0000649C" w:rsidRDefault="00B024F9" w:rsidP="0000649C">
            <w:pPr>
              <w:jc w:val="center"/>
              <w:rPr>
                <w:rFonts w:ascii="Calibri" w:hAnsi="Calibri" w:cs="Calibri"/>
                <w:b/>
              </w:rPr>
            </w:pPr>
            <w:r w:rsidRPr="0000649C">
              <w:rPr>
                <w:rFonts w:ascii="Calibri" w:hAnsi="Calibri" w:cs="Calibri"/>
                <w:b/>
              </w:rPr>
              <w:t>Année 2018</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A55214" w14:textId="77777777" w:rsidR="00B024F9" w:rsidRPr="0000649C" w:rsidRDefault="00B024F9" w:rsidP="0000649C">
            <w:pPr>
              <w:jc w:val="center"/>
              <w:rPr>
                <w:rFonts w:ascii="Calibri" w:hAnsi="Calibri" w:cs="Calibri"/>
                <w:b/>
              </w:rPr>
            </w:pPr>
            <w:r w:rsidRPr="0000649C">
              <w:rPr>
                <w:rFonts w:ascii="Calibri" w:hAnsi="Calibri" w:cs="Calibri"/>
                <w:b/>
              </w:rPr>
              <w:t>Année 2019</w:t>
            </w:r>
          </w:p>
        </w:tc>
      </w:tr>
      <w:tr w:rsidR="00B024F9" w:rsidRPr="0000649C" w14:paraId="6AADD702" w14:textId="77777777" w:rsidTr="00181ADE">
        <w:trPr>
          <w:trHeight w:val="197"/>
          <w:jc w:val="center"/>
        </w:trPr>
        <w:tc>
          <w:tcPr>
            <w:tcW w:w="1750" w:type="dxa"/>
            <w:tcBorders>
              <w:top w:val="single" w:sz="4" w:space="0" w:color="auto"/>
              <w:left w:val="single" w:sz="4" w:space="0" w:color="auto"/>
              <w:right w:val="single" w:sz="4" w:space="0" w:color="auto"/>
            </w:tcBorders>
            <w:vAlign w:val="center"/>
          </w:tcPr>
          <w:p w14:paraId="24A79A3B" w14:textId="77777777" w:rsidR="00B024F9" w:rsidRPr="0000649C" w:rsidRDefault="00B024F9" w:rsidP="00181ADE">
            <w:pPr>
              <w:suppressAutoHyphens/>
              <w:jc w:val="both"/>
              <w:rPr>
                <w:rFonts w:ascii="Calibri" w:hAnsi="Calibri" w:cs="Calibri"/>
                <w:szCs w:val="22"/>
              </w:rPr>
            </w:pPr>
            <w:r w:rsidRPr="0000649C">
              <w:rPr>
                <w:rFonts w:ascii="Calibri" w:hAnsi="Calibri" w:cs="Calibri"/>
                <w:szCs w:val="22"/>
              </w:rPr>
              <w:t>Accueil physique</w:t>
            </w:r>
          </w:p>
        </w:tc>
        <w:tc>
          <w:tcPr>
            <w:tcW w:w="1364" w:type="dxa"/>
            <w:tcBorders>
              <w:top w:val="single" w:sz="4" w:space="0" w:color="auto"/>
              <w:left w:val="single" w:sz="4" w:space="0" w:color="auto"/>
              <w:right w:val="single" w:sz="4" w:space="0" w:color="auto"/>
            </w:tcBorders>
            <w:vAlign w:val="center"/>
            <w:hideMark/>
          </w:tcPr>
          <w:p w14:paraId="4CD483E1" w14:textId="77777777" w:rsidR="00B024F9" w:rsidRPr="0000649C" w:rsidRDefault="00B024F9" w:rsidP="00181ADE">
            <w:pPr>
              <w:suppressAutoHyphens/>
              <w:jc w:val="center"/>
              <w:rPr>
                <w:rFonts w:ascii="Calibri" w:hAnsi="Calibri" w:cs="Calibri"/>
                <w:szCs w:val="22"/>
              </w:rPr>
            </w:pPr>
            <w:r w:rsidRPr="0000649C">
              <w:rPr>
                <w:rFonts w:ascii="Calibri" w:hAnsi="Calibri" w:cs="Calibri"/>
                <w:szCs w:val="22"/>
              </w:rPr>
              <w:t>2 253</w:t>
            </w:r>
          </w:p>
        </w:tc>
        <w:tc>
          <w:tcPr>
            <w:tcW w:w="1417" w:type="dxa"/>
            <w:tcBorders>
              <w:top w:val="single" w:sz="4" w:space="0" w:color="auto"/>
              <w:left w:val="single" w:sz="4" w:space="0" w:color="auto"/>
              <w:bottom w:val="single" w:sz="4" w:space="0" w:color="auto"/>
              <w:right w:val="single" w:sz="4" w:space="0" w:color="auto"/>
            </w:tcBorders>
            <w:vAlign w:val="center"/>
          </w:tcPr>
          <w:p w14:paraId="0FD41C4B" w14:textId="77777777" w:rsidR="00B024F9" w:rsidRPr="0000649C" w:rsidRDefault="00B024F9" w:rsidP="00181ADE">
            <w:pPr>
              <w:suppressAutoHyphens/>
              <w:jc w:val="center"/>
              <w:rPr>
                <w:rFonts w:ascii="Calibri" w:hAnsi="Calibri" w:cs="Calibri"/>
                <w:szCs w:val="22"/>
              </w:rPr>
            </w:pPr>
            <w:r w:rsidRPr="0000649C">
              <w:rPr>
                <w:rFonts w:ascii="Calibri" w:hAnsi="Calibri" w:cs="Calibri"/>
                <w:szCs w:val="22"/>
              </w:rPr>
              <w:t>2 391</w:t>
            </w:r>
          </w:p>
        </w:tc>
        <w:tc>
          <w:tcPr>
            <w:tcW w:w="1418" w:type="dxa"/>
            <w:tcBorders>
              <w:top w:val="single" w:sz="4" w:space="0" w:color="auto"/>
              <w:left w:val="single" w:sz="4" w:space="0" w:color="auto"/>
              <w:right w:val="single" w:sz="4" w:space="0" w:color="auto"/>
            </w:tcBorders>
          </w:tcPr>
          <w:p w14:paraId="574E1CA5" w14:textId="77777777" w:rsidR="00B024F9" w:rsidRPr="0000649C" w:rsidRDefault="00B024F9" w:rsidP="00181ADE">
            <w:pPr>
              <w:suppressAutoHyphens/>
              <w:jc w:val="center"/>
              <w:rPr>
                <w:rFonts w:ascii="Calibri" w:hAnsi="Calibri" w:cs="Calibri"/>
                <w:szCs w:val="22"/>
              </w:rPr>
            </w:pPr>
            <w:r w:rsidRPr="0000649C">
              <w:rPr>
                <w:rFonts w:ascii="Calibri" w:hAnsi="Calibri" w:cs="Calibri"/>
                <w:szCs w:val="22"/>
              </w:rPr>
              <w:t>2 295</w:t>
            </w:r>
          </w:p>
        </w:tc>
      </w:tr>
      <w:tr w:rsidR="00B024F9" w:rsidRPr="0000649C" w14:paraId="06D26629" w14:textId="77777777" w:rsidTr="00181ADE">
        <w:trPr>
          <w:trHeight w:val="343"/>
          <w:jc w:val="center"/>
        </w:trPr>
        <w:tc>
          <w:tcPr>
            <w:tcW w:w="1750" w:type="dxa"/>
            <w:tcBorders>
              <w:top w:val="single" w:sz="4" w:space="0" w:color="auto"/>
              <w:left w:val="single" w:sz="4" w:space="0" w:color="auto"/>
              <w:right w:val="single" w:sz="4" w:space="0" w:color="auto"/>
            </w:tcBorders>
            <w:vAlign w:val="center"/>
          </w:tcPr>
          <w:p w14:paraId="2A1E453D" w14:textId="77777777" w:rsidR="00B024F9" w:rsidRPr="0000649C" w:rsidRDefault="00B024F9" w:rsidP="00181ADE">
            <w:pPr>
              <w:suppressAutoHyphens/>
              <w:jc w:val="both"/>
              <w:rPr>
                <w:rFonts w:ascii="Calibri" w:hAnsi="Calibri" w:cs="Calibri"/>
                <w:szCs w:val="22"/>
              </w:rPr>
            </w:pPr>
            <w:r w:rsidRPr="0000649C">
              <w:rPr>
                <w:rFonts w:ascii="Calibri" w:hAnsi="Calibri" w:cs="Calibri"/>
                <w:szCs w:val="22"/>
              </w:rPr>
              <w:t>Accueil téléphonique</w:t>
            </w:r>
          </w:p>
        </w:tc>
        <w:tc>
          <w:tcPr>
            <w:tcW w:w="1364" w:type="dxa"/>
            <w:tcBorders>
              <w:top w:val="single" w:sz="4" w:space="0" w:color="auto"/>
              <w:left w:val="single" w:sz="4" w:space="0" w:color="auto"/>
              <w:right w:val="single" w:sz="4" w:space="0" w:color="auto"/>
            </w:tcBorders>
            <w:vAlign w:val="center"/>
            <w:hideMark/>
          </w:tcPr>
          <w:p w14:paraId="66530302" w14:textId="77777777" w:rsidR="00B024F9" w:rsidRPr="0000649C" w:rsidRDefault="00B024F9" w:rsidP="00181ADE">
            <w:pPr>
              <w:suppressAutoHyphens/>
              <w:jc w:val="center"/>
              <w:rPr>
                <w:rFonts w:ascii="Calibri" w:hAnsi="Calibri" w:cs="Calibri"/>
                <w:szCs w:val="22"/>
              </w:rPr>
            </w:pPr>
            <w:r w:rsidRPr="0000649C">
              <w:rPr>
                <w:rFonts w:ascii="Calibri" w:hAnsi="Calibri" w:cs="Calibri"/>
                <w:szCs w:val="22"/>
              </w:rPr>
              <w:t>4 111</w:t>
            </w:r>
          </w:p>
        </w:tc>
        <w:tc>
          <w:tcPr>
            <w:tcW w:w="1417" w:type="dxa"/>
            <w:tcBorders>
              <w:top w:val="single" w:sz="4" w:space="0" w:color="auto"/>
              <w:left w:val="single" w:sz="4" w:space="0" w:color="auto"/>
              <w:bottom w:val="single" w:sz="4" w:space="0" w:color="auto"/>
              <w:right w:val="single" w:sz="4" w:space="0" w:color="auto"/>
            </w:tcBorders>
            <w:vAlign w:val="center"/>
          </w:tcPr>
          <w:p w14:paraId="19A7595E" w14:textId="64808894" w:rsidR="00B024F9" w:rsidRPr="0000649C" w:rsidRDefault="00B024F9" w:rsidP="00181ADE">
            <w:pPr>
              <w:suppressAutoHyphens/>
              <w:jc w:val="center"/>
              <w:rPr>
                <w:rFonts w:ascii="Calibri" w:hAnsi="Calibri" w:cs="Calibri"/>
                <w:szCs w:val="22"/>
              </w:rPr>
            </w:pPr>
            <w:r w:rsidRPr="0000649C">
              <w:rPr>
                <w:rFonts w:ascii="Calibri" w:hAnsi="Calibri" w:cs="Calibri"/>
                <w:szCs w:val="22"/>
              </w:rPr>
              <w:t>4</w:t>
            </w:r>
            <w:r w:rsidR="00FF6E44" w:rsidRPr="0000649C">
              <w:rPr>
                <w:rFonts w:ascii="Calibri" w:hAnsi="Calibri" w:cs="Calibri"/>
                <w:szCs w:val="22"/>
              </w:rPr>
              <w:t> </w:t>
            </w:r>
            <w:r w:rsidRPr="0000649C">
              <w:rPr>
                <w:rFonts w:ascii="Calibri" w:hAnsi="Calibri" w:cs="Calibri"/>
                <w:szCs w:val="22"/>
              </w:rPr>
              <w:t>265</w:t>
            </w:r>
          </w:p>
        </w:tc>
        <w:tc>
          <w:tcPr>
            <w:tcW w:w="1418" w:type="dxa"/>
            <w:tcBorders>
              <w:top w:val="single" w:sz="4" w:space="0" w:color="auto"/>
              <w:left w:val="single" w:sz="4" w:space="0" w:color="auto"/>
              <w:right w:val="single" w:sz="4" w:space="0" w:color="auto"/>
            </w:tcBorders>
          </w:tcPr>
          <w:p w14:paraId="532505C4" w14:textId="77777777" w:rsidR="00FF6E44" w:rsidRPr="0000649C" w:rsidRDefault="00FF6E44" w:rsidP="00FF6E44">
            <w:pPr>
              <w:suppressAutoHyphens/>
              <w:rPr>
                <w:rFonts w:ascii="Calibri" w:hAnsi="Calibri" w:cs="Calibri"/>
                <w:szCs w:val="22"/>
              </w:rPr>
            </w:pPr>
            <w:r w:rsidRPr="0000649C">
              <w:rPr>
                <w:rFonts w:ascii="Calibri" w:hAnsi="Calibri" w:cs="Calibri"/>
                <w:szCs w:val="22"/>
              </w:rPr>
              <w:t xml:space="preserve">       </w:t>
            </w:r>
          </w:p>
          <w:p w14:paraId="07EA2DD0" w14:textId="17383E2A" w:rsidR="00FF6E44" w:rsidRPr="0000649C" w:rsidRDefault="00FF6E44" w:rsidP="00FF6E44">
            <w:pPr>
              <w:suppressAutoHyphens/>
              <w:rPr>
                <w:rFonts w:ascii="Calibri" w:hAnsi="Calibri" w:cs="Calibri"/>
                <w:szCs w:val="22"/>
              </w:rPr>
            </w:pPr>
            <w:r w:rsidRPr="0000649C">
              <w:rPr>
                <w:rFonts w:ascii="Calibri" w:hAnsi="Calibri" w:cs="Calibri"/>
                <w:szCs w:val="22"/>
              </w:rPr>
              <w:t xml:space="preserve">        </w:t>
            </w:r>
            <w:r w:rsidR="00B024F9" w:rsidRPr="0000649C">
              <w:rPr>
                <w:rFonts w:ascii="Calibri" w:hAnsi="Calibri" w:cs="Calibri"/>
                <w:szCs w:val="22"/>
              </w:rPr>
              <w:t>2</w:t>
            </w:r>
            <w:r w:rsidRPr="0000649C">
              <w:rPr>
                <w:rFonts w:ascii="Calibri" w:hAnsi="Calibri" w:cs="Calibri"/>
                <w:szCs w:val="22"/>
              </w:rPr>
              <w:t> </w:t>
            </w:r>
            <w:r w:rsidR="00B024F9" w:rsidRPr="0000649C">
              <w:rPr>
                <w:rFonts w:ascii="Calibri" w:hAnsi="Calibri" w:cs="Calibri"/>
                <w:szCs w:val="22"/>
              </w:rPr>
              <w:t>223</w:t>
            </w:r>
          </w:p>
          <w:p w14:paraId="441C255E" w14:textId="7345306C" w:rsidR="00FF6E44" w:rsidRPr="0000649C" w:rsidRDefault="00FF6E44" w:rsidP="00FF6E44">
            <w:pPr>
              <w:suppressAutoHyphens/>
              <w:rPr>
                <w:rFonts w:ascii="Calibri" w:hAnsi="Calibri" w:cs="Calibri"/>
                <w:szCs w:val="22"/>
              </w:rPr>
            </w:pPr>
          </w:p>
        </w:tc>
      </w:tr>
      <w:tr w:rsidR="00B024F9" w:rsidRPr="0000649C" w14:paraId="147495A2" w14:textId="77777777" w:rsidTr="00181ADE">
        <w:trPr>
          <w:jc w:val="center"/>
        </w:trPr>
        <w:tc>
          <w:tcPr>
            <w:tcW w:w="1750" w:type="dxa"/>
            <w:tcBorders>
              <w:left w:val="single" w:sz="4" w:space="0" w:color="auto"/>
              <w:bottom w:val="single" w:sz="4" w:space="0" w:color="auto"/>
              <w:right w:val="single" w:sz="4" w:space="0" w:color="auto"/>
            </w:tcBorders>
            <w:vAlign w:val="center"/>
          </w:tcPr>
          <w:p w14:paraId="50A5F2A8" w14:textId="77777777" w:rsidR="00B024F9" w:rsidRPr="0000649C" w:rsidRDefault="00B024F9" w:rsidP="00181ADE">
            <w:pPr>
              <w:suppressAutoHyphens/>
              <w:jc w:val="both"/>
              <w:rPr>
                <w:rFonts w:ascii="Calibri" w:hAnsi="Calibri" w:cs="Calibri"/>
                <w:b/>
                <w:szCs w:val="22"/>
              </w:rPr>
            </w:pPr>
            <w:r w:rsidRPr="0000649C">
              <w:rPr>
                <w:rFonts w:ascii="Calibri" w:hAnsi="Calibri" w:cs="Calibri"/>
                <w:b/>
                <w:szCs w:val="22"/>
              </w:rPr>
              <w:t xml:space="preserve">TOTAL : </w:t>
            </w:r>
          </w:p>
        </w:tc>
        <w:tc>
          <w:tcPr>
            <w:tcW w:w="1364" w:type="dxa"/>
            <w:tcBorders>
              <w:left w:val="single" w:sz="4" w:space="0" w:color="auto"/>
              <w:bottom w:val="single" w:sz="4" w:space="0" w:color="auto"/>
              <w:right w:val="single" w:sz="4" w:space="0" w:color="auto"/>
            </w:tcBorders>
            <w:vAlign w:val="center"/>
          </w:tcPr>
          <w:p w14:paraId="095B06FA" w14:textId="77777777" w:rsidR="00B024F9" w:rsidRPr="0000649C" w:rsidRDefault="00B024F9" w:rsidP="00181ADE">
            <w:pPr>
              <w:suppressAutoHyphens/>
              <w:jc w:val="center"/>
              <w:rPr>
                <w:rFonts w:ascii="Calibri" w:hAnsi="Calibri" w:cs="Calibri"/>
                <w:b/>
                <w:szCs w:val="22"/>
              </w:rPr>
            </w:pPr>
          </w:p>
          <w:p w14:paraId="04276689" w14:textId="77777777" w:rsidR="00B024F9" w:rsidRPr="0000649C" w:rsidRDefault="00B024F9" w:rsidP="00181ADE">
            <w:pPr>
              <w:suppressAutoHyphens/>
              <w:jc w:val="center"/>
              <w:rPr>
                <w:rFonts w:ascii="Calibri" w:hAnsi="Calibri" w:cs="Calibri"/>
                <w:b/>
                <w:szCs w:val="22"/>
              </w:rPr>
            </w:pPr>
            <w:r w:rsidRPr="0000649C">
              <w:rPr>
                <w:rFonts w:ascii="Calibri" w:hAnsi="Calibri" w:cs="Calibri"/>
                <w:b/>
                <w:szCs w:val="22"/>
              </w:rPr>
              <w:t>6 364</w:t>
            </w:r>
          </w:p>
          <w:p w14:paraId="769554B5" w14:textId="77777777" w:rsidR="00B024F9" w:rsidRPr="0000649C" w:rsidRDefault="00B024F9" w:rsidP="00181ADE">
            <w:pPr>
              <w:suppressAutoHyphens/>
              <w:jc w:val="center"/>
              <w:rPr>
                <w:rFonts w:ascii="Calibri" w:hAnsi="Calibri" w:cs="Calibri"/>
                <w:b/>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59DF93C5" w14:textId="77777777" w:rsidR="00B024F9" w:rsidRPr="0000649C" w:rsidRDefault="00B024F9" w:rsidP="00181ADE">
            <w:pPr>
              <w:suppressAutoHyphens/>
              <w:jc w:val="center"/>
              <w:rPr>
                <w:rFonts w:ascii="Calibri" w:hAnsi="Calibri" w:cs="Calibri"/>
                <w:b/>
                <w:szCs w:val="22"/>
              </w:rPr>
            </w:pPr>
            <w:r w:rsidRPr="0000649C">
              <w:rPr>
                <w:rFonts w:ascii="Calibri" w:hAnsi="Calibri" w:cs="Calibri"/>
                <w:b/>
                <w:szCs w:val="22"/>
              </w:rPr>
              <w:t>6 656</w:t>
            </w:r>
          </w:p>
        </w:tc>
        <w:tc>
          <w:tcPr>
            <w:tcW w:w="1418" w:type="dxa"/>
            <w:tcBorders>
              <w:top w:val="single" w:sz="4" w:space="0" w:color="auto"/>
              <w:left w:val="single" w:sz="4" w:space="0" w:color="auto"/>
              <w:bottom w:val="single" w:sz="4" w:space="0" w:color="auto"/>
              <w:right w:val="single" w:sz="4" w:space="0" w:color="auto"/>
            </w:tcBorders>
          </w:tcPr>
          <w:p w14:paraId="7134DBAF" w14:textId="77777777" w:rsidR="00B024F9" w:rsidRPr="0000649C" w:rsidRDefault="00B024F9" w:rsidP="00181ADE">
            <w:pPr>
              <w:suppressAutoHyphens/>
              <w:jc w:val="center"/>
              <w:rPr>
                <w:rFonts w:ascii="Calibri" w:hAnsi="Calibri" w:cs="Calibri"/>
                <w:b/>
                <w:szCs w:val="22"/>
              </w:rPr>
            </w:pPr>
          </w:p>
          <w:p w14:paraId="13DCB0BA" w14:textId="77777777" w:rsidR="00B024F9" w:rsidRPr="0000649C" w:rsidRDefault="00B024F9" w:rsidP="00181ADE">
            <w:pPr>
              <w:suppressAutoHyphens/>
              <w:jc w:val="center"/>
              <w:rPr>
                <w:rFonts w:ascii="Calibri" w:hAnsi="Calibri" w:cs="Calibri"/>
                <w:b/>
                <w:szCs w:val="22"/>
              </w:rPr>
            </w:pPr>
            <w:r w:rsidRPr="0000649C">
              <w:rPr>
                <w:rFonts w:ascii="Calibri" w:hAnsi="Calibri" w:cs="Calibri"/>
                <w:b/>
                <w:szCs w:val="22"/>
              </w:rPr>
              <w:t>4 518</w:t>
            </w:r>
          </w:p>
        </w:tc>
      </w:tr>
    </w:tbl>
    <w:p w14:paraId="579D14F5" w14:textId="77777777" w:rsidR="00B024F9" w:rsidRPr="0000649C" w:rsidRDefault="00B024F9" w:rsidP="00B024F9">
      <w:pPr>
        <w:jc w:val="both"/>
        <w:rPr>
          <w:rFonts w:ascii="Calibri" w:hAnsi="Calibri" w:cs="Calibri"/>
          <w:b/>
          <w:color w:val="4BACC6" w:themeColor="accent5"/>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7A6DD20" w14:textId="77777777" w:rsidR="00B024F9" w:rsidRPr="00B024F9" w:rsidRDefault="00B024F9" w:rsidP="00B024F9">
      <w:pPr>
        <w:pStyle w:val="Textbody"/>
        <w:spacing w:after="0"/>
        <w:jc w:val="both"/>
        <w:rPr>
          <w:rFonts w:asciiTheme="majorHAnsi" w:hAnsiTheme="majorHAnsi" w:cstheme="majorHAnsi"/>
          <w:sz w:val="22"/>
          <w:szCs w:val="22"/>
        </w:rPr>
      </w:pPr>
    </w:p>
    <w:tbl>
      <w:tblPr>
        <w:tblW w:w="6086" w:type="dxa"/>
        <w:jc w:val="center"/>
        <w:tblLayout w:type="fixed"/>
        <w:tblCellMar>
          <w:left w:w="10" w:type="dxa"/>
          <w:right w:w="10" w:type="dxa"/>
        </w:tblCellMar>
        <w:tblLook w:val="0000" w:firstRow="0" w:lastRow="0" w:firstColumn="0" w:lastColumn="0" w:noHBand="0" w:noVBand="0"/>
      </w:tblPr>
      <w:tblGrid>
        <w:gridCol w:w="2542"/>
        <w:gridCol w:w="1701"/>
        <w:gridCol w:w="1843"/>
      </w:tblGrid>
      <w:tr w:rsidR="00B024F9" w:rsidRPr="0000649C" w14:paraId="251F2652" w14:textId="77777777" w:rsidTr="00D54CB4">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28" w:type="dxa"/>
              <w:left w:w="108" w:type="dxa"/>
              <w:bottom w:w="28" w:type="dxa"/>
              <w:right w:w="108" w:type="dxa"/>
            </w:tcMar>
            <w:vAlign w:val="center"/>
          </w:tcPr>
          <w:p w14:paraId="277DC302" w14:textId="77777777" w:rsidR="00B024F9" w:rsidRPr="0000649C" w:rsidRDefault="00B024F9" w:rsidP="0000649C">
            <w:pPr>
              <w:jc w:val="center"/>
              <w:rPr>
                <w:rFonts w:ascii="Calibri" w:hAnsi="Calibri" w:cs="Calibri"/>
                <w:b/>
              </w:rPr>
            </w:pPr>
            <w:r w:rsidRPr="0000649C">
              <w:rPr>
                <w:rFonts w:ascii="Calibri" w:hAnsi="Calibri" w:cs="Calibri"/>
                <w:b/>
              </w:rPr>
              <w:lastRenderedPageBreak/>
              <w:t>Intervenant à la MJD</w:t>
            </w:r>
          </w:p>
        </w:tc>
        <w:tc>
          <w:tcPr>
            <w:tcW w:w="1701" w:type="dxa"/>
            <w:tcBorders>
              <w:top w:val="single" w:sz="8" w:space="0" w:color="000000"/>
              <w:bottom w:val="single" w:sz="8" w:space="0" w:color="000000"/>
              <w:right w:val="single" w:sz="8" w:space="0" w:color="000000"/>
            </w:tcBorders>
            <w:shd w:val="clear" w:color="auto" w:fill="B8CCE4" w:themeFill="accent1" w:themeFillTint="66"/>
            <w:tcMar>
              <w:top w:w="28" w:type="dxa"/>
              <w:left w:w="0" w:type="dxa"/>
              <w:bottom w:w="28" w:type="dxa"/>
              <w:right w:w="108" w:type="dxa"/>
            </w:tcMar>
            <w:vAlign w:val="center"/>
          </w:tcPr>
          <w:p w14:paraId="1EAEE7EA" w14:textId="77777777" w:rsidR="00B024F9" w:rsidRPr="0000649C" w:rsidRDefault="00B024F9" w:rsidP="0000649C">
            <w:pPr>
              <w:jc w:val="center"/>
              <w:rPr>
                <w:rFonts w:ascii="Calibri" w:hAnsi="Calibri" w:cs="Calibri"/>
                <w:b/>
              </w:rPr>
            </w:pPr>
            <w:r w:rsidRPr="0000649C">
              <w:rPr>
                <w:rFonts w:ascii="Calibri" w:hAnsi="Calibri" w:cs="Calibri"/>
                <w:b/>
              </w:rPr>
              <w:t>Année 2018</w:t>
            </w:r>
          </w:p>
        </w:tc>
        <w:tc>
          <w:tcPr>
            <w:tcW w:w="1843" w:type="dxa"/>
            <w:tcBorders>
              <w:top w:val="single" w:sz="8" w:space="0" w:color="000000"/>
              <w:bottom w:val="single" w:sz="8" w:space="0" w:color="000000"/>
              <w:right w:val="single" w:sz="8" w:space="0" w:color="000000"/>
            </w:tcBorders>
            <w:shd w:val="clear" w:color="auto" w:fill="B8CCE4" w:themeFill="accent1" w:themeFillTint="66"/>
            <w:tcMar>
              <w:top w:w="28" w:type="dxa"/>
              <w:left w:w="0" w:type="dxa"/>
              <w:bottom w:w="28" w:type="dxa"/>
              <w:right w:w="108" w:type="dxa"/>
            </w:tcMar>
            <w:vAlign w:val="center"/>
          </w:tcPr>
          <w:p w14:paraId="3703BAB9" w14:textId="77777777" w:rsidR="00B024F9" w:rsidRPr="0000649C" w:rsidRDefault="00B024F9" w:rsidP="0000649C">
            <w:pPr>
              <w:jc w:val="center"/>
              <w:rPr>
                <w:rFonts w:ascii="Calibri" w:hAnsi="Calibri" w:cs="Calibri"/>
                <w:b/>
              </w:rPr>
            </w:pPr>
            <w:r w:rsidRPr="0000649C">
              <w:rPr>
                <w:rFonts w:ascii="Calibri" w:hAnsi="Calibri" w:cs="Calibri"/>
                <w:b/>
              </w:rPr>
              <w:t>Année 2019</w:t>
            </w:r>
          </w:p>
        </w:tc>
      </w:tr>
      <w:tr w:rsidR="00B024F9" w:rsidRPr="0000649C" w14:paraId="2ED7AEC5"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370DECD5" w14:textId="77777777" w:rsidR="00B024F9" w:rsidRPr="0000649C" w:rsidRDefault="00B024F9" w:rsidP="00181ADE">
            <w:pPr>
              <w:pStyle w:val="TableContents"/>
              <w:jc w:val="both"/>
              <w:rPr>
                <w:rFonts w:ascii="Calibri" w:hAnsi="Calibri" w:cs="Calibri"/>
                <w:color w:val="000000"/>
                <w:sz w:val="22"/>
                <w:szCs w:val="22"/>
              </w:rPr>
            </w:pPr>
            <w:r w:rsidRPr="0000649C">
              <w:rPr>
                <w:rFonts w:ascii="Calibri" w:hAnsi="Calibri" w:cs="Calibri"/>
                <w:color w:val="000000"/>
                <w:sz w:val="22"/>
                <w:szCs w:val="22"/>
              </w:rPr>
              <w:t>Avocats</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2C438770"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525</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35AFA848"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498</w:t>
            </w:r>
          </w:p>
        </w:tc>
      </w:tr>
      <w:tr w:rsidR="00B024F9" w:rsidRPr="0000649C" w14:paraId="013A738A"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23588287" w14:textId="77777777" w:rsidR="00B024F9" w:rsidRPr="0000649C" w:rsidRDefault="00B024F9" w:rsidP="00181ADE">
            <w:pPr>
              <w:pStyle w:val="TableContents"/>
              <w:jc w:val="both"/>
              <w:rPr>
                <w:rFonts w:ascii="Calibri" w:hAnsi="Calibri" w:cs="Calibri"/>
                <w:color w:val="000000"/>
                <w:sz w:val="22"/>
                <w:szCs w:val="22"/>
              </w:rPr>
            </w:pPr>
            <w:r w:rsidRPr="0000649C">
              <w:rPr>
                <w:rFonts w:ascii="Calibri" w:hAnsi="Calibri" w:cs="Calibri"/>
                <w:color w:val="000000"/>
                <w:sz w:val="22"/>
                <w:szCs w:val="22"/>
              </w:rPr>
              <w:t>Défenseur des droits</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1594290C"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137</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6FF76715"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116</w:t>
            </w:r>
          </w:p>
        </w:tc>
      </w:tr>
      <w:tr w:rsidR="00B024F9" w:rsidRPr="0000649C" w14:paraId="10991A88"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3A6F1F9E" w14:textId="77777777" w:rsidR="00B024F9" w:rsidRPr="0000649C" w:rsidRDefault="00B024F9" w:rsidP="00181ADE">
            <w:pPr>
              <w:pStyle w:val="TableContents"/>
              <w:jc w:val="both"/>
              <w:rPr>
                <w:rFonts w:ascii="Calibri" w:hAnsi="Calibri" w:cs="Calibri"/>
                <w:color w:val="000000"/>
                <w:sz w:val="22"/>
                <w:szCs w:val="22"/>
              </w:rPr>
            </w:pPr>
            <w:r w:rsidRPr="0000649C">
              <w:rPr>
                <w:rFonts w:ascii="Calibri" w:hAnsi="Calibri" w:cs="Calibri"/>
                <w:color w:val="000000"/>
                <w:sz w:val="22"/>
                <w:szCs w:val="22"/>
              </w:rPr>
              <w:t>Conciliateur de justice</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541CC9DD"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193</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6F7903F1"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188</w:t>
            </w:r>
          </w:p>
        </w:tc>
      </w:tr>
      <w:tr w:rsidR="00B024F9" w:rsidRPr="0000649C" w14:paraId="55A7E451"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5C9B8F1F" w14:textId="77777777" w:rsidR="00B024F9" w:rsidRPr="0000649C" w:rsidRDefault="00B024F9" w:rsidP="00181ADE">
            <w:pPr>
              <w:pStyle w:val="TableContents"/>
              <w:jc w:val="both"/>
              <w:rPr>
                <w:rFonts w:ascii="Calibri" w:hAnsi="Calibri" w:cs="Calibri"/>
                <w:color w:val="000000"/>
                <w:sz w:val="22"/>
                <w:szCs w:val="22"/>
              </w:rPr>
            </w:pPr>
            <w:r w:rsidRPr="0000649C">
              <w:rPr>
                <w:rFonts w:ascii="Calibri" w:hAnsi="Calibri" w:cs="Calibri"/>
                <w:color w:val="000000"/>
                <w:sz w:val="22"/>
                <w:szCs w:val="22"/>
              </w:rPr>
              <w:t>Délégué du Procureur</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56CE8F8C" w14:textId="77777777" w:rsidR="00B024F9" w:rsidRPr="0000649C" w:rsidRDefault="00B024F9" w:rsidP="00181ADE">
            <w:pPr>
              <w:pStyle w:val="TableContents"/>
              <w:jc w:val="center"/>
              <w:rPr>
                <w:rFonts w:ascii="Calibri" w:hAnsi="Calibri" w:cs="Calibri"/>
                <w:color w:val="000000"/>
                <w:sz w:val="22"/>
                <w:szCs w:val="22"/>
              </w:rPr>
            </w:pP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4D65CE4B" w14:textId="77777777" w:rsidR="00B024F9" w:rsidRPr="0000649C" w:rsidRDefault="00B024F9" w:rsidP="00181ADE">
            <w:pPr>
              <w:pStyle w:val="TableContents"/>
              <w:jc w:val="center"/>
              <w:rPr>
                <w:rFonts w:ascii="Calibri" w:hAnsi="Calibri" w:cs="Calibri"/>
                <w:color w:val="000000"/>
                <w:sz w:val="22"/>
                <w:szCs w:val="22"/>
              </w:rPr>
            </w:pPr>
          </w:p>
        </w:tc>
      </w:tr>
      <w:tr w:rsidR="00B024F9" w:rsidRPr="0000649C" w14:paraId="550E498F"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24EEE5CC" w14:textId="77777777" w:rsidR="00B024F9" w:rsidRPr="0000649C" w:rsidRDefault="00B024F9" w:rsidP="00181ADE">
            <w:pPr>
              <w:pStyle w:val="TableContents"/>
              <w:jc w:val="right"/>
              <w:rPr>
                <w:rFonts w:ascii="Calibri" w:hAnsi="Calibri" w:cs="Calibri"/>
                <w:color w:val="000000"/>
                <w:sz w:val="22"/>
                <w:szCs w:val="22"/>
              </w:rPr>
            </w:pPr>
            <w:r w:rsidRPr="0000649C">
              <w:rPr>
                <w:rFonts w:ascii="Calibri" w:hAnsi="Calibri" w:cs="Calibri"/>
                <w:color w:val="000000"/>
                <w:sz w:val="22"/>
                <w:szCs w:val="22"/>
              </w:rPr>
              <w:t>Mineurs</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7BF28BF0"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242</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22EF654F"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187</w:t>
            </w:r>
          </w:p>
        </w:tc>
      </w:tr>
      <w:tr w:rsidR="00B024F9" w:rsidRPr="0000649C" w14:paraId="77834048"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2028E631" w14:textId="77777777" w:rsidR="00B024F9" w:rsidRPr="0000649C" w:rsidRDefault="00B024F9" w:rsidP="00181ADE">
            <w:pPr>
              <w:pStyle w:val="TableContents"/>
              <w:jc w:val="right"/>
              <w:rPr>
                <w:rFonts w:ascii="Calibri" w:hAnsi="Calibri" w:cs="Calibri"/>
                <w:color w:val="000000"/>
                <w:sz w:val="22"/>
                <w:szCs w:val="22"/>
              </w:rPr>
            </w:pPr>
            <w:r w:rsidRPr="0000649C">
              <w:rPr>
                <w:rFonts w:ascii="Calibri" w:hAnsi="Calibri" w:cs="Calibri"/>
                <w:color w:val="000000"/>
                <w:sz w:val="22"/>
                <w:szCs w:val="22"/>
              </w:rPr>
              <w:t>Majeurs</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5C13A736"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151</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7902B268"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206</w:t>
            </w:r>
          </w:p>
        </w:tc>
      </w:tr>
      <w:tr w:rsidR="00B024F9" w:rsidRPr="0000649C" w14:paraId="2AD0128B"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0145F7C8" w14:textId="77777777" w:rsidR="00B024F9" w:rsidRPr="0000649C" w:rsidRDefault="00B024F9" w:rsidP="00181ADE">
            <w:pPr>
              <w:pStyle w:val="TableContents"/>
              <w:jc w:val="both"/>
              <w:rPr>
                <w:rFonts w:ascii="Calibri" w:hAnsi="Calibri" w:cs="Calibri"/>
                <w:color w:val="000000"/>
                <w:sz w:val="22"/>
                <w:szCs w:val="22"/>
              </w:rPr>
            </w:pPr>
            <w:r w:rsidRPr="0000649C">
              <w:rPr>
                <w:rFonts w:ascii="Calibri" w:hAnsi="Calibri" w:cs="Calibri"/>
                <w:color w:val="000000"/>
                <w:sz w:val="22"/>
                <w:szCs w:val="22"/>
              </w:rPr>
              <w:t>Médiation pénale</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743F5D3D"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24</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3DE8E619"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30</w:t>
            </w:r>
          </w:p>
        </w:tc>
      </w:tr>
      <w:tr w:rsidR="00B024F9" w:rsidRPr="0000649C" w14:paraId="3C883501"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0B642096" w14:textId="77777777" w:rsidR="00B024F9" w:rsidRPr="0000649C" w:rsidRDefault="00B024F9" w:rsidP="00181ADE">
            <w:pPr>
              <w:pStyle w:val="TableContents"/>
              <w:jc w:val="both"/>
              <w:rPr>
                <w:rFonts w:ascii="Calibri" w:hAnsi="Calibri" w:cs="Calibri"/>
                <w:color w:val="000000"/>
                <w:sz w:val="22"/>
                <w:szCs w:val="22"/>
              </w:rPr>
            </w:pPr>
            <w:r w:rsidRPr="0000649C">
              <w:rPr>
                <w:rFonts w:ascii="Calibri" w:hAnsi="Calibri" w:cs="Calibri"/>
                <w:color w:val="000000"/>
                <w:sz w:val="22"/>
                <w:szCs w:val="22"/>
              </w:rPr>
              <w:t>AGAVIP, aide aux victimes</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1B42D5EA"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9</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6E15270E"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17</w:t>
            </w:r>
          </w:p>
        </w:tc>
      </w:tr>
      <w:tr w:rsidR="00B024F9" w:rsidRPr="0000649C" w14:paraId="386E861E"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50663703" w14:textId="77777777" w:rsidR="00B024F9" w:rsidRPr="0000649C" w:rsidRDefault="00B024F9" w:rsidP="00181ADE">
            <w:pPr>
              <w:pStyle w:val="TableContents"/>
              <w:jc w:val="both"/>
              <w:rPr>
                <w:rFonts w:ascii="Calibri" w:hAnsi="Calibri" w:cs="Calibri"/>
                <w:color w:val="000000"/>
                <w:sz w:val="22"/>
                <w:szCs w:val="22"/>
              </w:rPr>
            </w:pPr>
            <w:r w:rsidRPr="0000649C">
              <w:rPr>
                <w:rFonts w:ascii="Calibri" w:hAnsi="Calibri" w:cs="Calibri"/>
                <w:color w:val="000000"/>
                <w:sz w:val="22"/>
                <w:szCs w:val="22"/>
              </w:rPr>
              <w:t>Ecrivain public</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7C594B26"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13</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08A4E193"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0</w:t>
            </w:r>
          </w:p>
        </w:tc>
      </w:tr>
      <w:tr w:rsidR="00B024F9" w:rsidRPr="0000649C" w14:paraId="14BFA381"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031BEBD8" w14:textId="77777777" w:rsidR="00B024F9" w:rsidRPr="0000649C" w:rsidRDefault="00B024F9" w:rsidP="00181ADE">
            <w:pPr>
              <w:pStyle w:val="TableContents"/>
              <w:jc w:val="both"/>
              <w:rPr>
                <w:rFonts w:ascii="Calibri" w:hAnsi="Calibri" w:cs="Calibri"/>
                <w:color w:val="000000"/>
                <w:sz w:val="22"/>
                <w:szCs w:val="22"/>
              </w:rPr>
            </w:pPr>
            <w:r w:rsidRPr="0000649C">
              <w:rPr>
                <w:rFonts w:ascii="Calibri" w:hAnsi="Calibri" w:cs="Calibri"/>
                <w:color w:val="000000"/>
                <w:sz w:val="22"/>
                <w:szCs w:val="22"/>
              </w:rPr>
              <w:t>Service d’écriture publique</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613360C2"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27</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0B13E187"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0</w:t>
            </w:r>
          </w:p>
        </w:tc>
      </w:tr>
      <w:tr w:rsidR="00B024F9" w:rsidRPr="0000649C" w14:paraId="14B7D4CD" w14:textId="77777777" w:rsidTr="00181ADE">
        <w:trPr>
          <w:jc w:val="center"/>
        </w:trPr>
        <w:tc>
          <w:tcPr>
            <w:tcW w:w="2542" w:type="dxa"/>
            <w:tcBorders>
              <w:left w:val="single" w:sz="8" w:space="0" w:color="000000"/>
              <w:bottom w:val="single" w:sz="8" w:space="0" w:color="000000"/>
              <w:right w:val="single" w:sz="8" w:space="0" w:color="000000"/>
            </w:tcBorders>
            <w:tcMar>
              <w:top w:w="0" w:type="dxa"/>
              <w:left w:w="108" w:type="dxa"/>
              <w:bottom w:w="28" w:type="dxa"/>
              <w:right w:w="108" w:type="dxa"/>
            </w:tcMar>
            <w:vAlign w:val="center"/>
          </w:tcPr>
          <w:p w14:paraId="16F04CD4" w14:textId="77777777" w:rsidR="00B024F9" w:rsidRPr="0000649C" w:rsidRDefault="00B024F9" w:rsidP="00181ADE">
            <w:pPr>
              <w:pStyle w:val="TableContents"/>
              <w:jc w:val="both"/>
              <w:rPr>
                <w:rFonts w:ascii="Calibri" w:hAnsi="Calibri" w:cs="Calibri"/>
                <w:b/>
                <w:color w:val="000000"/>
                <w:sz w:val="22"/>
                <w:szCs w:val="22"/>
              </w:rPr>
            </w:pPr>
            <w:r w:rsidRPr="0000649C">
              <w:rPr>
                <w:rFonts w:ascii="Calibri" w:hAnsi="Calibri" w:cs="Calibri"/>
                <w:b/>
                <w:color w:val="000000"/>
                <w:sz w:val="22"/>
                <w:szCs w:val="22"/>
              </w:rPr>
              <w:t>TOTAL</w:t>
            </w:r>
          </w:p>
        </w:tc>
        <w:tc>
          <w:tcPr>
            <w:tcW w:w="1701" w:type="dxa"/>
            <w:tcBorders>
              <w:bottom w:val="single" w:sz="8" w:space="0" w:color="000000"/>
              <w:right w:val="single" w:sz="8" w:space="0" w:color="000000"/>
            </w:tcBorders>
            <w:tcMar>
              <w:top w:w="0" w:type="dxa"/>
              <w:left w:w="0" w:type="dxa"/>
              <w:bottom w:w="28" w:type="dxa"/>
              <w:right w:w="108" w:type="dxa"/>
            </w:tcMar>
            <w:vAlign w:val="center"/>
          </w:tcPr>
          <w:p w14:paraId="1BC02700" w14:textId="77777777" w:rsidR="00B024F9" w:rsidRPr="0000649C" w:rsidRDefault="00B024F9" w:rsidP="00181ADE">
            <w:pPr>
              <w:pStyle w:val="TableContents"/>
              <w:jc w:val="center"/>
              <w:rPr>
                <w:rFonts w:ascii="Calibri" w:hAnsi="Calibri" w:cs="Calibri"/>
                <w:b/>
                <w:color w:val="000000"/>
                <w:sz w:val="22"/>
                <w:szCs w:val="22"/>
              </w:rPr>
            </w:pPr>
            <w:r w:rsidRPr="0000649C">
              <w:rPr>
                <w:rFonts w:ascii="Calibri" w:hAnsi="Calibri" w:cs="Calibri"/>
                <w:b/>
                <w:color w:val="000000"/>
                <w:sz w:val="22"/>
                <w:szCs w:val="22"/>
              </w:rPr>
              <w:t>1 321</w:t>
            </w:r>
          </w:p>
        </w:tc>
        <w:tc>
          <w:tcPr>
            <w:tcW w:w="1843" w:type="dxa"/>
            <w:tcBorders>
              <w:bottom w:val="single" w:sz="8" w:space="0" w:color="000000"/>
              <w:right w:val="single" w:sz="8" w:space="0" w:color="000000"/>
            </w:tcBorders>
            <w:tcMar>
              <w:top w:w="0" w:type="dxa"/>
              <w:left w:w="0" w:type="dxa"/>
              <w:bottom w:w="28" w:type="dxa"/>
              <w:right w:w="108" w:type="dxa"/>
            </w:tcMar>
            <w:vAlign w:val="center"/>
          </w:tcPr>
          <w:p w14:paraId="35A4F781" w14:textId="77777777" w:rsidR="00B024F9" w:rsidRPr="0000649C" w:rsidRDefault="00B024F9" w:rsidP="00181ADE">
            <w:pPr>
              <w:pStyle w:val="TableContents"/>
              <w:jc w:val="center"/>
              <w:rPr>
                <w:rFonts w:ascii="Calibri" w:hAnsi="Calibri" w:cs="Calibri"/>
                <w:color w:val="000000"/>
                <w:sz w:val="22"/>
                <w:szCs w:val="22"/>
              </w:rPr>
            </w:pPr>
            <w:r w:rsidRPr="0000649C">
              <w:rPr>
                <w:rFonts w:ascii="Calibri" w:hAnsi="Calibri" w:cs="Calibri"/>
                <w:color w:val="000000"/>
                <w:sz w:val="22"/>
                <w:szCs w:val="22"/>
              </w:rPr>
              <w:t>1 242</w:t>
            </w:r>
          </w:p>
        </w:tc>
      </w:tr>
    </w:tbl>
    <w:p w14:paraId="638A03B1" w14:textId="77777777" w:rsidR="00B024F9" w:rsidRPr="0000649C" w:rsidRDefault="00B024F9" w:rsidP="00B024F9">
      <w:pPr>
        <w:pStyle w:val="Textbody"/>
        <w:spacing w:after="160" w:line="256" w:lineRule="auto"/>
        <w:jc w:val="both"/>
        <w:rPr>
          <w:rFonts w:ascii="Calibri" w:hAnsi="Calibri" w:cs="Calibri"/>
          <w:color w:val="000000"/>
          <w:sz w:val="22"/>
          <w:szCs w:val="22"/>
          <w:u w:val="single"/>
        </w:rPr>
      </w:pPr>
    </w:p>
    <w:p w14:paraId="40BC8E71" w14:textId="3C091045" w:rsidR="00B024F9" w:rsidRPr="0000649C" w:rsidRDefault="00B024F9" w:rsidP="00F67BC3">
      <w:pPr>
        <w:pStyle w:val="Textbody"/>
        <w:keepLines/>
        <w:numPr>
          <w:ilvl w:val="0"/>
          <w:numId w:val="27"/>
        </w:numPr>
        <w:spacing w:after="0"/>
        <w:ind w:left="284" w:hanging="284"/>
        <w:jc w:val="both"/>
        <w:rPr>
          <w:rFonts w:ascii="Calibri" w:hAnsi="Calibri" w:cs="Calibri"/>
          <w:color w:val="000000"/>
        </w:rPr>
      </w:pPr>
      <w:r w:rsidRPr="0000649C">
        <w:rPr>
          <w:rFonts w:ascii="Calibri" w:hAnsi="Calibri" w:cs="Calibri"/>
          <w:b/>
          <w:color w:val="000000"/>
          <w:u w:val="single"/>
        </w:rPr>
        <w:t xml:space="preserve">Faits marquants </w:t>
      </w:r>
    </w:p>
    <w:p w14:paraId="1CB16988" w14:textId="77777777" w:rsidR="00B024F9" w:rsidRPr="00B024F9" w:rsidRDefault="00B024F9" w:rsidP="00F67BC3">
      <w:pPr>
        <w:pStyle w:val="Textbody"/>
        <w:keepLines/>
        <w:spacing w:after="0"/>
        <w:ind w:left="501"/>
        <w:jc w:val="both"/>
        <w:rPr>
          <w:rFonts w:asciiTheme="majorHAnsi" w:hAnsiTheme="majorHAnsi" w:cstheme="majorHAnsi"/>
          <w:color w:val="FF0000"/>
          <w:sz w:val="22"/>
          <w:szCs w:val="22"/>
        </w:rPr>
      </w:pPr>
    </w:p>
    <w:p w14:paraId="3B511E5D" w14:textId="1D84DF09" w:rsidR="00B024F9" w:rsidRDefault="00B024F9" w:rsidP="00F67BC3">
      <w:pPr>
        <w:pStyle w:val="Paragraphedeliste"/>
        <w:keepLines/>
        <w:numPr>
          <w:ilvl w:val="0"/>
          <w:numId w:val="28"/>
        </w:numPr>
        <w:spacing w:after="160" w:line="259" w:lineRule="auto"/>
        <w:ind w:left="567" w:hanging="283"/>
        <w:jc w:val="both"/>
        <w:rPr>
          <w:rFonts w:asciiTheme="majorHAnsi" w:hAnsiTheme="majorHAnsi" w:cstheme="majorHAnsi"/>
          <w:sz w:val="22"/>
          <w:szCs w:val="22"/>
        </w:rPr>
      </w:pPr>
      <w:r w:rsidRPr="00B024F9">
        <w:rPr>
          <w:rFonts w:asciiTheme="majorHAnsi" w:hAnsiTheme="majorHAnsi" w:cstheme="majorHAnsi"/>
          <w:sz w:val="22"/>
          <w:szCs w:val="22"/>
        </w:rPr>
        <w:t xml:space="preserve">Départ à la retraite </w:t>
      </w:r>
      <w:r>
        <w:rPr>
          <w:rFonts w:asciiTheme="majorHAnsi" w:hAnsiTheme="majorHAnsi" w:cstheme="majorHAnsi"/>
          <w:sz w:val="22"/>
          <w:szCs w:val="22"/>
        </w:rPr>
        <w:t>du greffier (</w:t>
      </w:r>
      <w:r w:rsidRPr="00B024F9">
        <w:rPr>
          <w:rFonts w:asciiTheme="majorHAnsi" w:hAnsiTheme="majorHAnsi" w:cstheme="majorHAnsi"/>
          <w:sz w:val="22"/>
          <w:szCs w:val="22"/>
        </w:rPr>
        <w:t>31 janvier 2019</w:t>
      </w:r>
      <w:r>
        <w:rPr>
          <w:rFonts w:asciiTheme="majorHAnsi" w:hAnsiTheme="majorHAnsi" w:cstheme="majorHAnsi"/>
          <w:sz w:val="22"/>
          <w:szCs w:val="22"/>
        </w:rPr>
        <w:t>) et a</w:t>
      </w:r>
      <w:r w:rsidRPr="00B024F9">
        <w:rPr>
          <w:rFonts w:asciiTheme="majorHAnsi" w:hAnsiTheme="majorHAnsi" w:cstheme="majorHAnsi"/>
          <w:sz w:val="22"/>
          <w:szCs w:val="22"/>
        </w:rPr>
        <w:t>rrivée d'une greffière</w:t>
      </w:r>
      <w:r w:rsidR="000A2699">
        <w:rPr>
          <w:rFonts w:asciiTheme="majorHAnsi" w:hAnsiTheme="majorHAnsi" w:cstheme="majorHAnsi"/>
          <w:sz w:val="22"/>
          <w:szCs w:val="22"/>
        </w:rPr>
        <w:t xml:space="preserve"> en remplacement </w:t>
      </w:r>
      <w:r>
        <w:rPr>
          <w:rFonts w:asciiTheme="majorHAnsi" w:hAnsiTheme="majorHAnsi" w:cstheme="majorHAnsi"/>
          <w:sz w:val="22"/>
          <w:szCs w:val="22"/>
        </w:rPr>
        <w:t xml:space="preserve"> (</w:t>
      </w:r>
      <w:r w:rsidRPr="00B024F9">
        <w:rPr>
          <w:rFonts w:asciiTheme="majorHAnsi" w:hAnsiTheme="majorHAnsi" w:cstheme="majorHAnsi"/>
          <w:sz w:val="22"/>
          <w:szCs w:val="22"/>
        </w:rPr>
        <w:t>23 septembre 2019</w:t>
      </w:r>
      <w:r>
        <w:rPr>
          <w:rFonts w:asciiTheme="majorHAnsi" w:hAnsiTheme="majorHAnsi" w:cstheme="majorHAnsi"/>
          <w:sz w:val="22"/>
          <w:szCs w:val="22"/>
        </w:rPr>
        <w:t>)</w:t>
      </w:r>
      <w:r w:rsidRPr="00B024F9">
        <w:rPr>
          <w:rFonts w:asciiTheme="majorHAnsi" w:hAnsiTheme="majorHAnsi" w:cstheme="majorHAnsi"/>
          <w:sz w:val="22"/>
          <w:szCs w:val="22"/>
        </w:rPr>
        <w:t>.</w:t>
      </w:r>
    </w:p>
    <w:p w14:paraId="3206B2D9" w14:textId="77777777" w:rsidR="00B024F9" w:rsidRPr="00B024F9" w:rsidRDefault="00B024F9" w:rsidP="00F67BC3">
      <w:pPr>
        <w:pStyle w:val="Paragraphedeliste"/>
        <w:keepLines/>
        <w:numPr>
          <w:ilvl w:val="0"/>
          <w:numId w:val="28"/>
        </w:numPr>
        <w:spacing w:after="160" w:line="259" w:lineRule="auto"/>
        <w:ind w:left="567" w:hanging="283"/>
        <w:jc w:val="both"/>
        <w:rPr>
          <w:rFonts w:asciiTheme="majorHAnsi" w:hAnsiTheme="majorHAnsi" w:cstheme="majorHAnsi"/>
          <w:sz w:val="22"/>
          <w:szCs w:val="22"/>
        </w:rPr>
      </w:pPr>
      <w:r w:rsidRPr="00B024F9">
        <w:rPr>
          <w:rFonts w:asciiTheme="majorHAnsi" w:hAnsiTheme="majorHAnsi" w:cstheme="majorHAnsi"/>
          <w:sz w:val="22"/>
          <w:szCs w:val="22"/>
        </w:rPr>
        <w:t xml:space="preserve">Accueil physique et téléphonique partagé (Greffier et agent de justice), renseignements, informations et orientations des usagés. </w:t>
      </w:r>
    </w:p>
    <w:p w14:paraId="09773D31" w14:textId="2F6475D4" w:rsidR="00B024F9" w:rsidRDefault="00B024F9" w:rsidP="00F67BC3">
      <w:pPr>
        <w:pStyle w:val="Paragraphedeliste"/>
        <w:keepLines/>
        <w:numPr>
          <w:ilvl w:val="0"/>
          <w:numId w:val="29"/>
        </w:numPr>
        <w:spacing w:after="160" w:line="259" w:lineRule="auto"/>
        <w:ind w:left="567" w:hanging="283"/>
        <w:jc w:val="both"/>
        <w:rPr>
          <w:rFonts w:asciiTheme="majorHAnsi" w:hAnsiTheme="majorHAnsi" w:cstheme="majorHAnsi"/>
          <w:sz w:val="22"/>
          <w:szCs w:val="22"/>
        </w:rPr>
      </w:pPr>
      <w:r w:rsidRPr="00B024F9">
        <w:rPr>
          <w:rFonts w:asciiTheme="majorHAnsi" w:hAnsiTheme="majorHAnsi" w:cstheme="majorHAnsi"/>
          <w:sz w:val="22"/>
          <w:szCs w:val="22"/>
        </w:rPr>
        <w:t xml:space="preserve">Pas de conseil de maison organisé en 2019 (par le Ministère de la Justice). </w:t>
      </w:r>
    </w:p>
    <w:p w14:paraId="77B554D6" w14:textId="77777777" w:rsidR="000E32EA" w:rsidRDefault="000E32EA" w:rsidP="00F67BC3">
      <w:pPr>
        <w:keepLines/>
        <w:spacing w:after="160" w:line="259" w:lineRule="auto"/>
        <w:jc w:val="both"/>
        <w:rPr>
          <w:rFonts w:asciiTheme="majorHAnsi" w:hAnsiTheme="majorHAnsi" w:cstheme="majorHAnsi"/>
          <w:szCs w:val="22"/>
        </w:rPr>
      </w:pPr>
    </w:p>
    <w:p w14:paraId="7ED68A83" w14:textId="77777777" w:rsidR="004F0343" w:rsidRDefault="004F0343" w:rsidP="00F67BC3">
      <w:pPr>
        <w:keepLines/>
        <w:spacing w:after="160" w:line="259" w:lineRule="auto"/>
        <w:jc w:val="both"/>
        <w:rPr>
          <w:rFonts w:asciiTheme="majorHAnsi" w:hAnsiTheme="majorHAnsi" w:cstheme="majorHAnsi"/>
          <w:szCs w:val="22"/>
        </w:rPr>
      </w:pPr>
    </w:p>
    <w:p w14:paraId="4DF39DF2" w14:textId="078CCAC4" w:rsidR="000E32EA" w:rsidRPr="004F0343" w:rsidRDefault="006A518E" w:rsidP="004F0343">
      <w:pPr>
        <w:keepLines/>
        <w:widowControl/>
        <w:jc w:val="center"/>
        <w:rPr>
          <w:rFonts w:asciiTheme="majorHAnsi" w:hAnsiTheme="majorHAnsi" w:cstheme="majorHAnsi"/>
          <w:b/>
          <w:szCs w:val="22"/>
        </w:rPr>
      </w:pPr>
      <w:r w:rsidRPr="00A26FA4">
        <w:rPr>
          <w:rFonts w:asciiTheme="majorHAnsi" w:hAnsiTheme="majorHAnsi" w:cstheme="majorHAnsi"/>
          <w:b/>
          <w:szCs w:val="22"/>
        </w:rPr>
        <w:t>L’A</w:t>
      </w:r>
      <w:r w:rsidR="00D707D7" w:rsidRPr="00A26FA4">
        <w:rPr>
          <w:rFonts w:asciiTheme="majorHAnsi" w:hAnsiTheme="majorHAnsi" w:cstheme="majorHAnsi"/>
          <w:b/>
          <w:szCs w:val="22"/>
        </w:rPr>
        <w:t>SSOCIATION GARDOISE D’AIDE AUX VICTIMES D’INFRACTIONS PENALES</w:t>
      </w:r>
      <w:r w:rsidR="00D57A1C" w:rsidRPr="00A26FA4">
        <w:rPr>
          <w:rFonts w:asciiTheme="majorHAnsi" w:hAnsiTheme="majorHAnsi" w:cstheme="majorHAnsi"/>
          <w:b/>
          <w:szCs w:val="22"/>
        </w:rPr>
        <w:t xml:space="preserve"> ET DE MEDIATIONS</w:t>
      </w:r>
    </w:p>
    <w:p w14:paraId="1D3DD13F" w14:textId="77777777"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Créée en 1983, l'AGAVIP est l'association départementale d'aide aux victimes.</w:t>
      </w:r>
    </w:p>
    <w:p w14:paraId="450BBAAC" w14:textId="0028FAF4"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 xml:space="preserve">Elle a toujours été agréée par la Cour d'Appel de Nîmes. Elle a obtenu en août 2020 </w:t>
      </w:r>
      <w:r>
        <w:rPr>
          <w:rFonts w:asciiTheme="majorHAnsi" w:eastAsia="Times New Roman" w:hAnsiTheme="majorHAnsi" w:cstheme="majorHAnsi"/>
          <w:sz w:val="22"/>
          <w:szCs w:val="22"/>
        </w:rPr>
        <w:t xml:space="preserve">le nouvel agrément national des </w:t>
      </w:r>
      <w:r w:rsidRPr="004F0343">
        <w:rPr>
          <w:rFonts w:asciiTheme="majorHAnsi" w:eastAsia="Times New Roman" w:hAnsiTheme="majorHAnsi" w:cstheme="majorHAnsi"/>
          <w:sz w:val="22"/>
          <w:szCs w:val="22"/>
        </w:rPr>
        <w:t>associations d'aide aux victimes du Ministère de la justice.</w:t>
      </w:r>
    </w:p>
    <w:p w14:paraId="14009E28" w14:textId="68296D6E"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 xml:space="preserve">Depuis sa création, ses misions ont évolué. </w:t>
      </w:r>
      <w:r w:rsidR="00B0654D">
        <w:rPr>
          <w:rFonts w:asciiTheme="majorHAnsi" w:eastAsia="Times New Roman" w:hAnsiTheme="majorHAnsi" w:cstheme="majorHAnsi"/>
          <w:sz w:val="22"/>
          <w:szCs w:val="22"/>
        </w:rPr>
        <w:t>À</w:t>
      </w:r>
      <w:r w:rsidRPr="004F0343">
        <w:rPr>
          <w:rFonts w:asciiTheme="majorHAnsi" w:eastAsia="Times New Roman" w:hAnsiTheme="majorHAnsi" w:cstheme="majorHAnsi"/>
          <w:sz w:val="22"/>
          <w:szCs w:val="22"/>
        </w:rPr>
        <w:t xml:space="preserve"> ce jour, l'AGAVIP est l'association gardoise d'</w:t>
      </w:r>
      <w:r>
        <w:rPr>
          <w:rFonts w:asciiTheme="majorHAnsi" w:eastAsia="Times New Roman" w:hAnsiTheme="majorHAnsi" w:cstheme="majorHAnsi"/>
          <w:sz w:val="22"/>
          <w:szCs w:val="22"/>
        </w:rPr>
        <w:t xml:space="preserve">aide aux victimes d'infractions </w:t>
      </w:r>
      <w:r w:rsidRPr="004F0343">
        <w:rPr>
          <w:rFonts w:asciiTheme="majorHAnsi" w:eastAsia="Times New Roman" w:hAnsiTheme="majorHAnsi" w:cstheme="majorHAnsi"/>
          <w:sz w:val="22"/>
          <w:szCs w:val="22"/>
        </w:rPr>
        <w:t xml:space="preserve">pénales (y compris les violences intra-familiales, notamment sur les femmes et les mineurs </w:t>
      </w:r>
      <w:proofErr w:type="spellStart"/>
      <w:r w:rsidRPr="004F0343">
        <w:rPr>
          <w:rFonts w:asciiTheme="majorHAnsi" w:eastAsia="Times New Roman" w:hAnsiTheme="majorHAnsi" w:cstheme="majorHAnsi"/>
          <w:sz w:val="22"/>
          <w:szCs w:val="22"/>
        </w:rPr>
        <w:t>co</w:t>
      </w:r>
      <w:proofErr w:type="spellEnd"/>
      <w:r w:rsidRPr="004F0343">
        <w:rPr>
          <w:rFonts w:asciiTheme="majorHAnsi" w:eastAsia="Times New Roman" w:hAnsiTheme="majorHAnsi" w:cstheme="majorHAnsi"/>
          <w:sz w:val="22"/>
          <w:szCs w:val="22"/>
        </w:rPr>
        <w:t>-vic</w:t>
      </w:r>
      <w:r>
        <w:rPr>
          <w:rFonts w:asciiTheme="majorHAnsi" w:eastAsia="Times New Roman" w:hAnsiTheme="majorHAnsi" w:cstheme="majorHAnsi"/>
          <w:sz w:val="22"/>
          <w:szCs w:val="22"/>
        </w:rPr>
        <w:t xml:space="preserve">times), d'accidents collectifs, </w:t>
      </w:r>
      <w:r w:rsidRPr="004F0343">
        <w:rPr>
          <w:rFonts w:asciiTheme="majorHAnsi" w:eastAsia="Times New Roman" w:hAnsiTheme="majorHAnsi" w:cstheme="majorHAnsi"/>
          <w:sz w:val="22"/>
          <w:szCs w:val="22"/>
        </w:rPr>
        <w:t>sériels, d'actes de terrorisme et de catastrophes naturelles.</w:t>
      </w:r>
    </w:p>
    <w:p w14:paraId="76C030A8" w14:textId="3E6B0C48"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Elle garanti</w:t>
      </w:r>
      <w:r>
        <w:rPr>
          <w:rFonts w:asciiTheme="majorHAnsi" w:eastAsia="Times New Roman" w:hAnsiTheme="majorHAnsi" w:cstheme="majorHAnsi"/>
          <w:sz w:val="22"/>
          <w:szCs w:val="22"/>
        </w:rPr>
        <w:t>t</w:t>
      </w:r>
      <w:r w:rsidRPr="004F0343">
        <w:rPr>
          <w:rFonts w:asciiTheme="majorHAnsi" w:eastAsia="Times New Roman" w:hAnsiTheme="majorHAnsi" w:cstheme="majorHAnsi"/>
          <w:sz w:val="22"/>
          <w:szCs w:val="22"/>
        </w:rPr>
        <w:t xml:space="preserve"> à ces victimes, une aide, une écoute et un accompagnement pluridisciplinaire (juridique, psychologique et social).</w:t>
      </w:r>
    </w:p>
    <w:p w14:paraId="596B3638" w14:textId="034B2AC4"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Aussi, elle a été désignée par la Cour d'</w:t>
      </w:r>
      <w:r w:rsidR="00B0654D">
        <w:rPr>
          <w:rFonts w:asciiTheme="majorHAnsi" w:eastAsia="Times New Roman" w:hAnsiTheme="majorHAnsi" w:cstheme="majorHAnsi"/>
          <w:sz w:val="22"/>
          <w:szCs w:val="22"/>
        </w:rPr>
        <w:t>A</w:t>
      </w:r>
      <w:r w:rsidRPr="004F0343">
        <w:rPr>
          <w:rFonts w:asciiTheme="majorHAnsi" w:eastAsia="Times New Roman" w:hAnsiTheme="majorHAnsi" w:cstheme="majorHAnsi"/>
          <w:sz w:val="22"/>
          <w:szCs w:val="22"/>
        </w:rPr>
        <w:t>ppel de Nîmes comme l'association d'aide aux vict</w:t>
      </w:r>
      <w:r>
        <w:rPr>
          <w:rFonts w:asciiTheme="majorHAnsi" w:eastAsia="Times New Roman" w:hAnsiTheme="majorHAnsi" w:cstheme="majorHAnsi"/>
          <w:sz w:val="22"/>
          <w:szCs w:val="22"/>
        </w:rPr>
        <w:t xml:space="preserve">imes du Comité Local d'aide aux </w:t>
      </w:r>
      <w:r w:rsidRPr="004F0343">
        <w:rPr>
          <w:rFonts w:asciiTheme="majorHAnsi" w:eastAsia="Times New Roman" w:hAnsiTheme="majorHAnsi" w:cstheme="majorHAnsi"/>
          <w:sz w:val="22"/>
          <w:szCs w:val="22"/>
        </w:rPr>
        <w:t xml:space="preserve">Victimes (CLAV) collaborant à la mise en place et le développement du schéma départementale </w:t>
      </w:r>
      <w:r>
        <w:rPr>
          <w:rFonts w:asciiTheme="majorHAnsi" w:eastAsia="Times New Roman" w:hAnsiTheme="majorHAnsi" w:cstheme="majorHAnsi"/>
          <w:sz w:val="22"/>
          <w:szCs w:val="22"/>
        </w:rPr>
        <w:t xml:space="preserve">d'aide aux victimes (qui inclus </w:t>
      </w:r>
      <w:r w:rsidRPr="004F0343">
        <w:rPr>
          <w:rFonts w:asciiTheme="majorHAnsi" w:eastAsia="Times New Roman" w:hAnsiTheme="majorHAnsi" w:cstheme="majorHAnsi"/>
          <w:sz w:val="22"/>
          <w:szCs w:val="22"/>
        </w:rPr>
        <w:t>les CLSPD du Gard).</w:t>
      </w:r>
    </w:p>
    <w:p w14:paraId="40E7F347" w14:textId="3CB5EE41"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En cas d'évènement collectif, elle sera chargée de la mise en place et de l'animation du Centre d</w:t>
      </w:r>
      <w:r>
        <w:rPr>
          <w:rFonts w:asciiTheme="majorHAnsi" w:eastAsia="Times New Roman" w:hAnsiTheme="majorHAnsi" w:cstheme="majorHAnsi"/>
          <w:sz w:val="22"/>
          <w:szCs w:val="22"/>
        </w:rPr>
        <w:t xml:space="preserve">'Accueil des Familles (CAF) des </w:t>
      </w:r>
      <w:r w:rsidRPr="004F0343">
        <w:rPr>
          <w:rFonts w:asciiTheme="majorHAnsi" w:eastAsia="Times New Roman" w:hAnsiTheme="majorHAnsi" w:cstheme="majorHAnsi"/>
          <w:sz w:val="22"/>
          <w:szCs w:val="22"/>
        </w:rPr>
        <w:t>victimes.</w:t>
      </w:r>
    </w:p>
    <w:p w14:paraId="13FD6D8A" w14:textId="08579BD1"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Pour cela, l'AGAVIP a un référent accidents collectifs qui peut être mobilisé par la Préfecture ou le Ministère d</w:t>
      </w:r>
      <w:r>
        <w:rPr>
          <w:rFonts w:asciiTheme="majorHAnsi" w:eastAsia="Times New Roman" w:hAnsiTheme="majorHAnsi" w:cstheme="majorHAnsi"/>
          <w:sz w:val="22"/>
          <w:szCs w:val="22"/>
        </w:rPr>
        <w:t xml:space="preserve">e la Justice en cas </w:t>
      </w:r>
      <w:r w:rsidRPr="004F0343">
        <w:rPr>
          <w:rFonts w:asciiTheme="majorHAnsi" w:eastAsia="Times New Roman" w:hAnsiTheme="majorHAnsi" w:cstheme="majorHAnsi"/>
          <w:sz w:val="22"/>
          <w:szCs w:val="22"/>
        </w:rPr>
        <w:t>d'événement collectif (accidents ou attentats). Et elle se déploie sur le terrain, si besoin, avec la Cellul</w:t>
      </w:r>
      <w:r>
        <w:rPr>
          <w:rFonts w:asciiTheme="majorHAnsi" w:eastAsia="Times New Roman" w:hAnsiTheme="majorHAnsi" w:cstheme="majorHAnsi"/>
          <w:sz w:val="22"/>
          <w:szCs w:val="22"/>
        </w:rPr>
        <w:t xml:space="preserve">e d'Urgence Médico-psychologique </w:t>
      </w:r>
      <w:r w:rsidRPr="004F0343">
        <w:rPr>
          <w:rFonts w:asciiTheme="majorHAnsi" w:eastAsia="Times New Roman" w:hAnsiTheme="majorHAnsi" w:cstheme="majorHAnsi"/>
          <w:sz w:val="22"/>
          <w:szCs w:val="22"/>
        </w:rPr>
        <w:t>(CUMP) du Gard.</w:t>
      </w:r>
    </w:p>
    <w:p w14:paraId="7C5FFC67" w14:textId="77777777"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En matière de lutte contre les violences conjugales:</w:t>
      </w:r>
    </w:p>
    <w:p w14:paraId="36336AE3" w14:textId="68A2CA1E"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L'AGAVIP est présente au CLAV « violences conjugales » et à la cellule de lutte contre les violen</w:t>
      </w:r>
      <w:r>
        <w:rPr>
          <w:rFonts w:asciiTheme="majorHAnsi" w:eastAsia="Times New Roman" w:hAnsiTheme="majorHAnsi" w:cstheme="majorHAnsi"/>
          <w:sz w:val="22"/>
          <w:szCs w:val="22"/>
        </w:rPr>
        <w:t xml:space="preserve">ces intra-familiales (COVIC-30) </w:t>
      </w:r>
      <w:r w:rsidRPr="004F0343">
        <w:rPr>
          <w:rFonts w:asciiTheme="majorHAnsi" w:eastAsia="Times New Roman" w:hAnsiTheme="majorHAnsi" w:cstheme="majorHAnsi"/>
          <w:sz w:val="22"/>
          <w:szCs w:val="22"/>
        </w:rPr>
        <w:t>et travaille en partenariat avec les différentes associations spécialisées (CIDFF, LA CLEDE...) et les barreaux du Gard.</w:t>
      </w:r>
    </w:p>
    <w:p w14:paraId="6713D3CB" w14:textId="324FCDF2"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lastRenderedPageBreak/>
        <w:t>Son pôle aide aux victimes est chargé de réaliser, à la demande des Parquets de Nîmes et d'Alès, les entretiens d'évaluations</w:t>
      </w:r>
      <w:r>
        <w:rPr>
          <w:rFonts w:asciiTheme="majorHAnsi" w:eastAsia="Times New Roman" w:hAnsiTheme="majorHAnsi" w:cstheme="majorHAnsi"/>
          <w:sz w:val="22"/>
          <w:szCs w:val="22"/>
        </w:rPr>
        <w:t xml:space="preserve"> </w:t>
      </w:r>
      <w:r w:rsidRPr="004F0343">
        <w:rPr>
          <w:rFonts w:asciiTheme="majorHAnsi" w:eastAsia="Times New Roman" w:hAnsiTheme="majorHAnsi" w:cstheme="majorHAnsi"/>
          <w:sz w:val="22"/>
          <w:szCs w:val="22"/>
        </w:rPr>
        <w:t>approfondis des victimes de violences conjugales (EVVI) qui vont faire l'objet d'une poursuite pé</w:t>
      </w:r>
      <w:r>
        <w:rPr>
          <w:rFonts w:asciiTheme="majorHAnsi" w:eastAsia="Times New Roman" w:hAnsiTheme="majorHAnsi" w:cstheme="majorHAnsi"/>
          <w:sz w:val="22"/>
          <w:szCs w:val="22"/>
        </w:rPr>
        <w:t xml:space="preserve">nale. Ainsi, les juristes et/ou </w:t>
      </w:r>
      <w:r w:rsidRPr="004F0343">
        <w:rPr>
          <w:rFonts w:asciiTheme="majorHAnsi" w:eastAsia="Times New Roman" w:hAnsiTheme="majorHAnsi" w:cstheme="majorHAnsi"/>
          <w:sz w:val="22"/>
          <w:szCs w:val="22"/>
        </w:rPr>
        <w:t>la psychologue de l'AGAVIP informent en temps réel les magistrats de l'opportunité de pr</w:t>
      </w:r>
      <w:r>
        <w:rPr>
          <w:rFonts w:asciiTheme="majorHAnsi" w:eastAsia="Times New Roman" w:hAnsiTheme="majorHAnsi" w:cstheme="majorHAnsi"/>
          <w:sz w:val="22"/>
          <w:szCs w:val="22"/>
        </w:rPr>
        <w:t xml:space="preserve">endre des mesures de protection </w:t>
      </w:r>
      <w:r w:rsidRPr="004F0343">
        <w:rPr>
          <w:rFonts w:asciiTheme="majorHAnsi" w:eastAsia="Times New Roman" w:hAnsiTheme="majorHAnsi" w:cstheme="majorHAnsi"/>
          <w:sz w:val="22"/>
          <w:szCs w:val="22"/>
        </w:rPr>
        <w:t>victimes (comme l'attribution d'un dispositif de protection des victimes TGD ou Bracelet anti-rapprochement).</w:t>
      </w:r>
    </w:p>
    <w:p w14:paraId="68425C31" w14:textId="3BB08B23"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Depuis décembre 2020, l'AGAVIP est chargé de mettre en place et accompagner les v</w:t>
      </w:r>
      <w:r>
        <w:rPr>
          <w:rFonts w:asciiTheme="majorHAnsi" w:eastAsia="Times New Roman" w:hAnsiTheme="majorHAnsi" w:cstheme="majorHAnsi"/>
          <w:sz w:val="22"/>
          <w:szCs w:val="22"/>
        </w:rPr>
        <w:t xml:space="preserve">ictimes de violences conjugales </w:t>
      </w:r>
      <w:r w:rsidRPr="004F0343">
        <w:rPr>
          <w:rFonts w:asciiTheme="majorHAnsi" w:eastAsia="Times New Roman" w:hAnsiTheme="majorHAnsi" w:cstheme="majorHAnsi"/>
          <w:sz w:val="22"/>
          <w:szCs w:val="22"/>
        </w:rPr>
        <w:t>bénéficiant du nouveau dispositif de protection BAR (Bracelet anti-rapprochement).</w:t>
      </w:r>
    </w:p>
    <w:p w14:paraId="71794F36" w14:textId="07BFB78D" w:rsidR="004F0343" w:rsidRPr="004F0343" w:rsidRDefault="00B0654D" w:rsidP="004F0343">
      <w:pPr>
        <w:pStyle w:val="Paragraphedeliste"/>
        <w:spacing w:before="300" w:after="300"/>
        <w:ind w:left="0"/>
        <w:jc w:val="both"/>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Six </w:t>
      </w:r>
      <w:r w:rsidR="004F0343" w:rsidRPr="004F0343">
        <w:rPr>
          <w:rFonts w:asciiTheme="majorHAnsi" w:eastAsia="Times New Roman" w:hAnsiTheme="majorHAnsi" w:cstheme="majorHAnsi"/>
          <w:sz w:val="22"/>
          <w:szCs w:val="22"/>
        </w:rPr>
        <w:t xml:space="preserve">BAR sont disponibles dans le Gard (3 pour le TJ de Nîmes et 3 pour le TJ d'Alès). Toutefois, ce dispositif n'a pas de </w:t>
      </w:r>
      <w:r w:rsidR="004F0343">
        <w:rPr>
          <w:rFonts w:asciiTheme="majorHAnsi" w:eastAsia="Times New Roman" w:hAnsiTheme="majorHAnsi" w:cstheme="majorHAnsi"/>
          <w:sz w:val="22"/>
          <w:szCs w:val="22"/>
        </w:rPr>
        <w:t xml:space="preserve">nombre </w:t>
      </w:r>
      <w:r w:rsidR="004F0343" w:rsidRPr="004F0343">
        <w:rPr>
          <w:rFonts w:asciiTheme="majorHAnsi" w:eastAsia="Times New Roman" w:hAnsiTheme="majorHAnsi" w:cstheme="majorHAnsi"/>
          <w:sz w:val="22"/>
          <w:szCs w:val="22"/>
        </w:rPr>
        <w:t xml:space="preserve">limité concernant les unités. </w:t>
      </w:r>
      <w:r>
        <w:rPr>
          <w:rFonts w:asciiTheme="majorHAnsi" w:eastAsia="Times New Roman" w:hAnsiTheme="majorHAnsi" w:cstheme="majorHAnsi"/>
          <w:sz w:val="22"/>
          <w:szCs w:val="22"/>
        </w:rPr>
        <w:t xml:space="preserve">À ce jour, deux </w:t>
      </w:r>
      <w:r w:rsidR="004F0343" w:rsidRPr="004F0343">
        <w:rPr>
          <w:rFonts w:asciiTheme="majorHAnsi" w:eastAsia="Times New Roman" w:hAnsiTheme="majorHAnsi" w:cstheme="majorHAnsi"/>
          <w:sz w:val="22"/>
          <w:szCs w:val="22"/>
        </w:rPr>
        <w:t>BAR (un par juridiction) sont déjà déployés.</w:t>
      </w:r>
    </w:p>
    <w:p w14:paraId="55E0AC66" w14:textId="77777777"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En 2019, l'AGAVIP a reçu 2745 victimes d'infractions pénales et 483 usagers en accès aux droits, pour un total de 4123</w:t>
      </w:r>
    </w:p>
    <w:p w14:paraId="61114B04" w14:textId="2742A08B" w:rsidR="004F0343" w:rsidRPr="004F0343" w:rsidRDefault="004F0343" w:rsidP="004F0343">
      <w:pPr>
        <w:pStyle w:val="Paragraphedeliste"/>
        <w:spacing w:before="300" w:after="300"/>
        <w:ind w:left="0"/>
        <w:jc w:val="both"/>
        <w:rPr>
          <w:rFonts w:asciiTheme="majorHAnsi" w:eastAsia="Times New Roman" w:hAnsiTheme="majorHAnsi" w:cstheme="majorHAnsi"/>
          <w:sz w:val="22"/>
          <w:szCs w:val="22"/>
        </w:rPr>
      </w:pPr>
      <w:r w:rsidRPr="004F0343">
        <w:rPr>
          <w:rFonts w:asciiTheme="majorHAnsi" w:eastAsia="Times New Roman" w:hAnsiTheme="majorHAnsi" w:cstheme="majorHAnsi"/>
          <w:sz w:val="22"/>
          <w:szCs w:val="22"/>
        </w:rPr>
        <w:t>entretiens.</w:t>
      </w:r>
    </w:p>
    <w:p w14:paraId="5B048ABD" w14:textId="77777777" w:rsidR="006A11E7" w:rsidRDefault="006A11E7" w:rsidP="00F67BC3">
      <w:pPr>
        <w:keepLines/>
        <w:jc w:val="center"/>
        <w:rPr>
          <w:rFonts w:asciiTheme="majorHAnsi" w:hAnsiTheme="majorHAnsi" w:cstheme="majorHAnsi"/>
          <w:b/>
          <w:color w:val="1F497D" w:themeColor="text2"/>
          <w:sz w:val="42"/>
          <w:szCs w:val="42"/>
        </w:rPr>
      </w:pPr>
      <w:bookmarkStart w:id="3" w:name="_Toc321474746"/>
    </w:p>
    <w:p w14:paraId="78738992" w14:textId="77777777" w:rsidR="00645B4C" w:rsidRDefault="00645B4C" w:rsidP="004F0343">
      <w:pPr>
        <w:keepLines/>
        <w:rPr>
          <w:rFonts w:asciiTheme="majorHAnsi" w:hAnsiTheme="majorHAnsi" w:cstheme="majorHAnsi"/>
          <w:b/>
          <w:color w:val="1F497D" w:themeColor="text2"/>
          <w:sz w:val="42"/>
          <w:szCs w:val="42"/>
        </w:rPr>
      </w:pPr>
    </w:p>
    <w:bookmarkEnd w:id="3"/>
    <w:p w14:paraId="43B2B170" w14:textId="5633A6B8" w:rsidR="00560EB1" w:rsidRPr="00B024F9" w:rsidRDefault="008C7D06" w:rsidP="00F67BC3">
      <w:pPr>
        <w:keepLines/>
        <w:jc w:val="center"/>
        <w:rPr>
          <w:rFonts w:asciiTheme="majorHAnsi" w:hAnsiTheme="majorHAnsi" w:cstheme="majorHAnsi"/>
          <w:b/>
          <w:color w:val="1F497D" w:themeColor="text2"/>
          <w:sz w:val="42"/>
          <w:szCs w:val="42"/>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 TRANQUILLITE PUBLIQUE</w:t>
      </w:r>
    </w:p>
    <w:p w14:paraId="3B42059B" w14:textId="77777777" w:rsidR="0061567B" w:rsidRPr="0061567B" w:rsidRDefault="0061567B" w:rsidP="00F67BC3">
      <w:pPr>
        <w:keepLines/>
        <w:jc w:val="center"/>
      </w:pPr>
    </w:p>
    <w:p w14:paraId="72BFE6D5" w14:textId="64C01873" w:rsidR="003B645E" w:rsidRPr="006A11E7" w:rsidRDefault="003B645E" w:rsidP="00F67BC3">
      <w:pPr>
        <w:keepLines/>
        <w:jc w:val="both"/>
        <w:rPr>
          <w:rFonts w:asciiTheme="majorHAnsi" w:hAnsiTheme="majorHAnsi" w:cstheme="majorHAnsi"/>
        </w:rPr>
      </w:pPr>
      <w:r w:rsidRPr="003B0B5C">
        <w:rPr>
          <w:rFonts w:asciiTheme="majorHAnsi" w:hAnsiTheme="majorHAnsi" w:cstheme="majorHAnsi"/>
        </w:rPr>
        <w:t>On peut dis</w:t>
      </w:r>
      <w:r w:rsidR="00D60354" w:rsidRPr="003B0B5C">
        <w:rPr>
          <w:rFonts w:asciiTheme="majorHAnsi" w:hAnsiTheme="majorHAnsi" w:cstheme="majorHAnsi"/>
        </w:rPr>
        <w:t xml:space="preserve">tinguer deux catégories d’actes : </w:t>
      </w:r>
      <w:r w:rsidR="006A11E7">
        <w:rPr>
          <w:rFonts w:asciiTheme="majorHAnsi" w:hAnsiTheme="majorHAnsi" w:cstheme="majorHAnsi"/>
          <w:szCs w:val="22"/>
        </w:rPr>
        <w:t>c</w:t>
      </w:r>
      <w:r w:rsidRPr="006A11E7">
        <w:rPr>
          <w:rFonts w:asciiTheme="majorHAnsi" w:hAnsiTheme="majorHAnsi" w:cstheme="majorHAnsi"/>
          <w:szCs w:val="22"/>
        </w:rPr>
        <w:t xml:space="preserve">eux qui sont qualifiés de crimes ou de délits constatés par la Police Nationale </w:t>
      </w:r>
      <w:r w:rsidR="006A11E7">
        <w:rPr>
          <w:rFonts w:asciiTheme="majorHAnsi" w:hAnsiTheme="majorHAnsi" w:cstheme="majorHAnsi"/>
          <w:szCs w:val="22"/>
        </w:rPr>
        <w:t>(</w:t>
      </w:r>
      <w:r w:rsidRPr="006A11E7">
        <w:rPr>
          <w:rFonts w:asciiTheme="majorHAnsi" w:hAnsiTheme="majorHAnsi" w:cstheme="majorHAnsi"/>
          <w:szCs w:val="22"/>
        </w:rPr>
        <w:t>étudiés da</w:t>
      </w:r>
      <w:r w:rsidR="006A11E7">
        <w:rPr>
          <w:rFonts w:asciiTheme="majorHAnsi" w:hAnsiTheme="majorHAnsi" w:cstheme="majorHAnsi"/>
          <w:szCs w:val="22"/>
        </w:rPr>
        <w:t xml:space="preserve">ns les atteintes à la sécurité, </w:t>
      </w:r>
      <w:r w:rsidR="009713BF" w:rsidRPr="006A11E7">
        <w:rPr>
          <w:rFonts w:asciiTheme="majorHAnsi" w:hAnsiTheme="majorHAnsi" w:cstheme="majorHAnsi"/>
          <w:szCs w:val="22"/>
        </w:rPr>
        <w:t>cf.</w:t>
      </w:r>
      <w:r w:rsidRPr="006A11E7">
        <w:rPr>
          <w:rFonts w:asciiTheme="majorHAnsi" w:hAnsiTheme="majorHAnsi" w:cstheme="majorHAnsi"/>
          <w:szCs w:val="22"/>
        </w:rPr>
        <w:t xml:space="preserve"> Section 1</w:t>
      </w:r>
      <w:r w:rsidR="006A11E7">
        <w:rPr>
          <w:rFonts w:asciiTheme="majorHAnsi" w:hAnsiTheme="majorHAnsi" w:cstheme="majorHAnsi"/>
          <w:szCs w:val="22"/>
        </w:rPr>
        <w:t>.1 Evolution de la délinquance) et c</w:t>
      </w:r>
      <w:r w:rsidRPr="006A11E7">
        <w:rPr>
          <w:rFonts w:asciiTheme="majorHAnsi" w:hAnsiTheme="majorHAnsi" w:cstheme="majorHAnsi"/>
          <w:szCs w:val="22"/>
        </w:rPr>
        <w:t>eux qui constituent des contraventions ou des actes d’incivilité : nuisances, dégradation</w:t>
      </w:r>
      <w:r w:rsidR="00370587" w:rsidRPr="006A11E7">
        <w:rPr>
          <w:rFonts w:asciiTheme="majorHAnsi" w:hAnsiTheme="majorHAnsi" w:cstheme="majorHAnsi"/>
          <w:szCs w:val="22"/>
        </w:rPr>
        <w:t xml:space="preserve">s, abandons de déchets, </w:t>
      </w:r>
      <w:r w:rsidR="009713BF" w:rsidRPr="006A11E7">
        <w:rPr>
          <w:rFonts w:asciiTheme="majorHAnsi" w:hAnsiTheme="majorHAnsi" w:cstheme="majorHAnsi"/>
          <w:szCs w:val="22"/>
        </w:rPr>
        <w:t>etc.</w:t>
      </w:r>
      <w:r w:rsidR="00370587" w:rsidRPr="006A11E7">
        <w:rPr>
          <w:rFonts w:asciiTheme="majorHAnsi" w:hAnsiTheme="majorHAnsi" w:cstheme="majorHAnsi"/>
          <w:szCs w:val="22"/>
        </w:rPr>
        <w:t xml:space="preserve">, </w:t>
      </w:r>
      <w:r w:rsidR="006A11E7">
        <w:rPr>
          <w:rFonts w:asciiTheme="majorHAnsi" w:hAnsiTheme="majorHAnsi" w:cstheme="majorHAnsi"/>
          <w:szCs w:val="22"/>
        </w:rPr>
        <w:t xml:space="preserve">qui </w:t>
      </w:r>
      <w:r w:rsidRPr="006A11E7">
        <w:rPr>
          <w:rFonts w:asciiTheme="majorHAnsi" w:hAnsiTheme="majorHAnsi" w:cstheme="majorHAnsi"/>
          <w:szCs w:val="22"/>
        </w:rPr>
        <w:t>sont pris en compte dans le présent chapitre.</w:t>
      </w:r>
    </w:p>
    <w:p w14:paraId="5452DA43" w14:textId="77777777" w:rsidR="003E6EA0" w:rsidRPr="003B0B5C" w:rsidRDefault="003E6EA0" w:rsidP="00F67BC3">
      <w:pPr>
        <w:pStyle w:val="Paragraphedeliste"/>
        <w:keepLines/>
        <w:jc w:val="both"/>
        <w:rPr>
          <w:rFonts w:asciiTheme="majorHAnsi" w:hAnsiTheme="majorHAnsi" w:cstheme="majorHAnsi"/>
          <w:sz w:val="22"/>
          <w:szCs w:val="22"/>
        </w:rPr>
      </w:pPr>
    </w:p>
    <w:p w14:paraId="483858DC" w14:textId="356E2A83" w:rsidR="003E6EA0" w:rsidRPr="006A11E7" w:rsidRDefault="00DF45BD" w:rsidP="00F67BC3">
      <w:pPr>
        <w:keepLines/>
        <w:jc w:val="both"/>
        <w:rPr>
          <w:rFonts w:asciiTheme="majorHAnsi" w:hAnsiTheme="majorHAnsi" w:cstheme="majorHAnsi"/>
          <w:szCs w:val="22"/>
        </w:rPr>
      </w:pPr>
      <w:r w:rsidRPr="006A11E7">
        <w:rPr>
          <w:rFonts w:asciiTheme="majorHAnsi" w:hAnsiTheme="majorHAnsi" w:cstheme="majorHAnsi"/>
          <w:szCs w:val="22"/>
        </w:rPr>
        <w:t>L</w:t>
      </w:r>
      <w:r w:rsidR="003B645E" w:rsidRPr="006A11E7">
        <w:rPr>
          <w:rFonts w:asciiTheme="majorHAnsi" w:hAnsiTheme="majorHAnsi" w:cstheme="majorHAnsi"/>
          <w:szCs w:val="22"/>
        </w:rPr>
        <w:t xml:space="preserve">es atteintes à la tranquillité publique se produisent sur l’espace public (places, zones piétonnes) </w:t>
      </w:r>
      <w:r w:rsidRPr="006A11E7">
        <w:rPr>
          <w:rFonts w:asciiTheme="majorHAnsi" w:hAnsiTheme="majorHAnsi" w:cstheme="majorHAnsi"/>
          <w:szCs w:val="22"/>
        </w:rPr>
        <w:t>et plus particulièrement</w:t>
      </w:r>
      <w:r w:rsidR="0061567B" w:rsidRPr="006A11E7">
        <w:rPr>
          <w:rFonts w:asciiTheme="majorHAnsi" w:hAnsiTheme="majorHAnsi" w:cstheme="majorHAnsi"/>
          <w:szCs w:val="22"/>
        </w:rPr>
        <w:t xml:space="preserve"> </w:t>
      </w:r>
      <w:r w:rsidR="003B645E" w:rsidRPr="006A11E7">
        <w:rPr>
          <w:rFonts w:asciiTheme="majorHAnsi" w:hAnsiTheme="majorHAnsi" w:cstheme="majorHAnsi"/>
          <w:szCs w:val="22"/>
        </w:rPr>
        <w:t xml:space="preserve">sur </w:t>
      </w:r>
      <w:r w:rsidRPr="006A11E7">
        <w:rPr>
          <w:rFonts w:asciiTheme="majorHAnsi" w:hAnsiTheme="majorHAnsi" w:cstheme="majorHAnsi"/>
          <w:szCs w:val="22"/>
        </w:rPr>
        <w:t>des territoires</w:t>
      </w:r>
      <w:r w:rsidR="003B645E" w:rsidRPr="006A11E7">
        <w:rPr>
          <w:rFonts w:asciiTheme="majorHAnsi" w:hAnsiTheme="majorHAnsi" w:cstheme="majorHAnsi"/>
          <w:szCs w:val="22"/>
        </w:rPr>
        <w:t xml:space="preserve"> comme l’habitat (troubles de voisinage provoqués par des voisins ou par des regroupements aux abords de l’habitat), les transports en commun (problèmes de cohabitation dans un espace confiné). </w:t>
      </w:r>
    </w:p>
    <w:p w14:paraId="410B15A7" w14:textId="77777777" w:rsidR="00821014" w:rsidRPr="003B0B5C" w:rsidRDefault="00821014" w:rsidP="00F67BC3">
      <w:pPr>
        <w:keepLines/>
        <w:jc w:val="both"/>
        <w:rPr>
          <w:rFonts w:asciiTheme="majorHAnsi" w:hAnsiTheme="majorHAnsi" w:cstheme="majorHAnsi"/>
          <w:szCs w:val="22"/>
        </w:rPr>
      </w:pPr>
    </w:p>
    <w:p w14:paraId="47078100" w14:textId="3C25BDB2" w:rsidR="003B645E" w:rsidRPr="006A11E7" w:rsidRDefault="003B645E" w:rsidP="00F67BC3">
      <w:pPr>
        <w:keepLines/>
        <w:jc w:val="both"/>
        <w:rPr>
          <w:rFonts w:asciiTheme="majorHAnsi" w:hAnsiTheme="majorHAnsi" w:cstheme="majorHAnsi"/>
          <w:szCs w:val="22"/>
        </w:rPr>
      </w:pPr>
      <w:r w:rsidRPr="006A11E7">
        <w:rPr>
          <w:rFonts w:asciiTheme="majorHAnsi" w:hAnsiTheme="majorHAnsi" w:cstheme="majorHAnsi"/>
          <w:szCs w:val="22"/>
        </w:rPr>
        <w:t>Les abords de certains établissements scolaires peuvent constituer des espaces exposés à ces troubles : comportements des élèves qui ont été contenus dans la sphère scolaire, présence d’éléments extérieurs perturbateurs.</w:t>
      </w:r>
    </w:p>
    <w:p w14:paraId="34D17CCD" w14:textId="77777777" w:rsidR="00821014" w:rsidRPr="003B0B5C" w:rsidRDefault="00821014" w:rsidP="00F67BC3">
      <w:pPr>
        <w:keepLines/>
        <w:jc w:val="both"/>
        <w:rPr>
          <w:rFonts w:asciiTheme="majorHAnsi" w:hAnsiTheme="majorHAnsi" w:cstheme="majorHAnsi"/>
          <w:szCs w:val="22"/>
        </w:rPr>
      </w:pPr>
    </w:p>
    <w:p w14:paraId="2DAD5F05" w14:textId="7621EFE5" w:rsidR="00570017" w:rsidRPr="001617DA" w:rsidRDefault="0037374E" w:rsidP="00F67BC3">
      <w:pPr>
        <w:pStyle w:val="Titre3"/>
        <w:keepLines/>
        <w:numPr>
          <w:ilvl w:val="0"/>
          <w:numId w:val="0"/>
        </w:numPr>
        <w:spacing w:before="360" w:after="360"/>
        <w:ind w:right="567"/>
        <w:jc w:val="center"/>
        <w:rPr>
          <w:rFonts w:asciiTheme="majorHAnsi" w:hAnsiTheme="majorHAnsi" w:cstheme="majorHAnsi"/>
          <w:sz w:val="28"/>
          <w:szCs w:val="28"/>
        </w:rPr>
      </w:pPr>
      <w:bookmarkStart w:id="4" w:name="_Toc321474747"/>
      <w:r w:rsidRPr="001617DA">
        <w:rPr>
          <w:rFonts w:asciiTheme="majorHAnsi" w:hAnsiTheme="majorHAnsi" w:cstheme="majorHAnsi"/>
          <w:sz w:val="28"/>
          <w:szCs w:val="28"/>
        </w:rPr>
        <w:t>L</w:t>
      </w:r>
      <w:bookmarkEnd w:id="4"/>
      <w:r w:rsidR="00B73392" w:rsidRPr="001617DA">
        <w:rPr>
          <w:rFonts w:asciiTheme="majorHAnsi" w:hAnsiTheme="majorHAnsi" w:cstheme="majorHAnsi"/>
          <w:sz w:val="28"/>
          <w:szCs w:val="28"/>
        </w:rPr>
        <w:t>ES ATTEINTES CONSTATEES PAR LA POLICE MUNICIPALE</w:t>
      </w:r>
    </w:p>
    <w:p w14:paraId="04ACEC4D" w14:textId="20185EAE" w:rsidR="0000456D" w:rsidRPr="0000456D" w:rsidRDefault="0077647D" w:rsidP="00F67BC3">
      <w:pPr>
        <w:keepLines/>
        <w:jc w:val="both"/>
        <w:rPr>
          <w:rFonts w:asciiTheme="majorHAnsi" w:hAnsiTheme="majorHAnsi" w:cstheme="majorHAnsi"/>
        </w:rPr>
      </w:pPr>
      <w:r>
        <w:rPr>
          <w:rFonts w:asciiTheme="majorHAnsi" w:hAnsiTheme="majorHAnsi" w:cstheme="majorHAnsi"/>
        </w:rPr>
        <w:t xml:space="preserve">Les </w:t>
      </w:r>
      <w:r w:rsidR="00780864">
        <w:rPr>
          <w:rFonts w:asciiTheme="majorHAnsi" w:hAnsiTheme="majorHAnsi" w:cstheme="majorHAnsi"/>
        </w:rPr>
        <w:t xml:space="preserve">principales </w:t>
      </w:r>
      <w:r w:rsidR="0000456D" w:rsidRPr="0000456D">
        <w:rPr>
          <w:rFonts w:asciiTheme="majorHAnsi" w:hAnsiTheme="majorHAnsi" w:cstheme="majorHAnsi"/>
        </w:rPr>
        <w:t>missions de la Poli</w:t>
      </w:r>
      <w:r w:rsidR="00780864">
        <w:rPr>
          <w:rFonts w:asciiTheme="majorHAnsi" w:hAnsiTheme="majorHAnsi" w:cstheme="majorHAnsi"/>
        </w:rPr>
        <w:t xml:space="preserve">ce Municipale </w:t>
      </w:r>
      <w:r w:rsidR="007207CC">
        <w:rPr>
          <w:rFonts w:asciiTheme="majorHAnsi" w:hAnsiTheme="majorHAnsi" w:cstheme="majorHAnsi"/>
        </w:rPr>
        <w:t xml:space="preserve">en lien avec la tranquillité publique </w:t>
      </w:r>
      <w:r w:rsidR="00780864">
        <w:rPr>
          <w:rFonts w:asciiTheme="majorHAnsi" w:hAnsiTheme="majorHAnsi" w:cstheme="majorHAnsi"/>
        </w:rPr>
        <w:t xml:space="preserve">sont </w:t>
      </w:r>
      <w:r w:rsidR="0000456D" w:rsidRPr="0000456D">
        <w:rPr>
          <w:rFonts w:asciiTheme="majorHAnsi" w:hAnsiTheme="majorHAnsi" w:cstheme="majorHAnsi"/>
        </w:rPr>
        <w:t>:</w:t>
      </w:r>
    </w:p>
    <w:p w14:paraId="34E3EACF" w14:textId="77777777" w:rsidR="001617DA" w:rsidRDefault="0000456D" w:rsidP="00F67BC3">
      <w:pPr>
        <w:keepLines/>
        <w:jc w:val="both"/>
        <w:rPr>
          <w:rFonts w:asciiTheme="majorHAnsi" w:hAnsiTheme="majorHAnsi" w:cstheme="majorHAnsi"/>
        </w:rPr>
      </w:pPr>
      <w:r w:rsidRPr="0000456D">
        <w:rPr>
          <w:rFonts w:asciiTheme="majorHAnsi" w:hAnsiTheme="majorHAnsi" w:cstheme="majorHAnsi"/>
        </w:rPr>
        <w:t>-</w:t>
      </w:r>
      <w:r>
        <w:rPr>
          <w:rFonts w:asciiTheme="majorHAnsi" w:hAnsiTheme="majorHAnsi" w:cstheme="majorHAnsi"/>
        </w:rPr>
        <w:t xml:space="preserve"> </w:t>
      </w:r>
      <w:r w:rsidR="001617DA">
        <w:rPr>
          <w:rFonts w:asciiTheme="majorHAnsi" w:hAnsiTheme="majorHAnsi" w:cstheme="majorHAnsi"/>
        </w:rPr>
        <w:t>assurer le bon ordre, la sû</w:t>
      </w:r>
      <w:r w:rsidRPr="0000456D">
        <w:rPr>
          <w:rFonts w:asciiTheme="majorHAnsi" w:hAnsiTheme="majorHAnsi" w:cstheme="majorHAnsi"/>
        </w:rPr>
        <w:t>reté, la sé</w:t>
      </w:r>
      <w:r w:rsidR="001617DA">
        <w:rPr>
          <w:rFonts w:asciiTheme="majorHAnsi" w:hAnsiTheme="majorHAnsi" w:cstheme="majorHAnsi"/>
        </w:rPr>
        <w:t>curité et la salubrité publique ;</w:t>
      </w:r>
    </w:p>
    <w:p w14:paraId="12ED020A" w14:textId="1572A09A" w:rsidR="0000456D" w:rsidRPr="0000456D" w:rsidRDefault="001617DA" w:rsidP="00F67BC3">
      <w:pPr>
        <w:keepLines/>
        <w:jc w:val="both"/>
        <w:rPr>
          <w:rFonts w:asciiTheme="majorHAnsi" w:hAnsiTheme="majorHAnsi" w:cstheme="majorHAnsi"/>
        </w:rPr>
      </w:pPr>
      <w:r>
        <w:rPr>
          <w:rFonts w:asciiTheme="majorHAnsi" w:hAnsiTheme="majorHAnsi" w:cstheme="majorHAnsi"/>
        </w:rPr>
        <w:t xml:space="preserve"> </w:t>
      </w:r>
      <w:r w:rsidR="0000456D">
        <w:rPr>
          <w:rFonts w:asciiTheme="majorHAnsi" w:hAnsiTheme="majorHAnsi" w:cstheme="majorHAnsi"/>
        </w:rPr>
        <w:t>- c</w:t>
      </w:r>
      <w:r w:rsidR="0000456D" w:rsidRPr="0000456D">
        <w:rPr>
          <w:rFonts w:asciiTheme="majorHAnsi" w:hAnsiTheme="majorHAnsi" w:cstheme="majorHAnsi"/>
        </w:rPr>
        <w:t>onstatation des infrac</w:t>
      </w:r>
      <w:r>
        <w:rPr>
          <w:rFonts w:asciiTheme="majorHAnsi" w:hAnsiTheme="majorHAnsi" w:cstheme="majorHAnsi"/>
        </w:rPr>
        <w:t>tions aux arrêtés de police du M</w:t>
      </w:r>
      <w:r w:rsidR="0000456D" w:rsidRPr="0000456D">
        <w:rPr>
          <w:rFonts w:asciiTheme="majorHAnsi" w:hAnsiTheme="majorHAnsi" w:cstheme="majorHAnsi"/>
        </w:rPr>
        <w:t xml:space="preserve">aire et aux autres textes </w:t>
      </w:r>
      <w:r w:rsidR="00071B9B" w:rsidRPr="0000456D">
        <w:rPr>
          <w:rFonts w:asciiTheme="majorHAnsi" w:hAnsiTheme="majorHAnsi" w:cstheme="majorHAnsi"/>
        </w:rPr>
        <w:t>législatifs</w:t>
      </w:r>
      <w:r w:rsidR="0000456D" w:rsidRPr="0000456D">
        <w:rPr>
          <w:rFonts w:asciiTheme="majorHAnsi" w:hAnsiTheme="majorHAnsi" w:cstheme="majorHAnsi"/>
        </w:rPr>
        <w:t xml:space="preserve"> pour lesquels compétence </w:t>
      </w:r>
      <w:r>
        <w:rPr>
          <w:rFonts w:asciiTheme="majorHAnsi" w:hAnsiTheme="majorHAnsi" w:cstheme="majorHAnsi"/>
        </w:rPr>
        <w:t>leur est donnée ;</w:t>
      </w:r>
    </w:p>
    <w:p w14:paraId="383D79A1" w14:textId="649AB7CC" w:rsidR="0000456D" w:rsidRPr="008843B6" w:rsidRDefault="001617DA" w:rsidP="00F67BC3">
      <w:pPr>
        <w:keepLines/>
        <w:jc w:val="both"/>
        <w:rPr>
          <w:rFonts w:asciiTheme="majorHAnsi" w:hAnsiTheme="majorHAnsi" w:cstheme="majorHAnsi"/>
        </w:rPr>
      </w:pPr>
      <w:r>
        <w:rPr>
          <w:rFonts w:asciiTheme="majorHAnsi" w:hAnsiTheme="majorHAnsi" w:cstheme="majorHAnsi"/>
        </w:rPr>
        <w:t xml:space="preserve">- </w:t>
      </w:r>
      <w:r w:rsidRPr="008843B6">
        <w:rPr>
          <w:rFonts w:asciiTheme="majorHAnsi" w:hAnsiTheme="majorHAnsi" w:cstheme="majorHAnsi"/>
        </w:rPr>
        <w:t>îl</w:t>
      </w:r>
      <w:r w:rsidR="0000456D" w:rsidRPr="008843B6">
        <w:rPr>
          <w:rFonts w:asciiTheme="majorHAnsi" w:hAnsiTheme="majorHAnsi" w:cstheme="majorHAnsi"/>
        </w:rPr>
        <w:t>otage de proximité (prévention, information…)</w:t>
      </w:r>
      <w:r w:rsidRPr="008843B6">
        <w:rPr>
          <w:rFonts w:asciiTheme="majorHAnsi" w:hAnsiTheme="majorHAnsi" w:cstheme="majorHAnsi"/>
        </w:rPr>
        <w:t> ;</w:t>
      </w:r>
    </w:p>
    <w:p w14:paraId="5ED6C605" w14:textId="697424B0" w:rsidR="0000456D" w:rsidRPr="008843B6" w:rsidRDefault="0000456D" w:rsidP="00F67BC3">
      <w:pPr>
        <w:keepLines/>
        <w:jc w:val="both"/>
        <w:rPr>
          <w:rFonts w:asciiTheme="majorHAnsi" w:hAnsiTheme="majorHAnsi" w:cstheme="majorHAnsi"/>
        </w:rPr>
      </w:pPr>
      <w:r w:rsidRPr="008843B6">
        <w:rPr>
          <w:rFonts w:asciiTheme="majorHAnsi" w:hAnsiTheme="majorHAnsi" w:cstheme="majorHAnsi"/>
        </w:rPr>
        <w:t xml:space="preserve">- enlèvement des véhicules en stationnement gênant, </w:t>
      </w:r>
    </w:p>
    <w:p w14:paraId="6FAEF38B" w14:textId="1BA25813" w:rsidR="0000456D" w:rsidRPr="008843B6" w:rsidRDefault="0000456D" w:rsidP="00F67BC3">
      <w:pPr>
        <w:keepLines/>
        <w:jc w:val="both"/>
        <w:rPr>
          <w:rFonts w:asciiTheme="majorHAnsi" w:hAnsiTheme="majorHAnsi" w:cstheme="majorHAnsi"/>
        </w:rPr>
      </w:pPr>
      <w:r w:rsidRPr="008843B6">
        <w:rPr>
          <w:rFonts w:asciiTheme="majorHAnsi" w:hAnsiTheme="majorHAnsi" w:cstheme="majorHAnsi"/>
        </w:rPr>
        <w:t>- s</w:t>
      </w:r>
      <w:r w:rsidR="001617DA" w:rsidRPr="008843B6">
        <w:rPr>
          <w:rFonts w:asciiTheme="majorHAnsi" w:hAnsiTheme="majorHAnsi" w:cstheme="majorHAnsi"/>
        </w:rPr>
        <w:t>urveillance de stationnement ;</w:t>
      </w:r>
    </w:p>
    <w:p w14:paraId="3125191D" w14:textId="78D92CB3" w:rsidR="0000456D" w:rsidRPr="008843B6" w:rsidRDefault="0000456D" w:rsidP="00F67BC3">
      <w:pPr>
        <w:keepLines/>
        <w:jc w:val="both"/>
        <w:rPr>
          <w:rFonts w:asciiTheme="majorHAnsi" w:hAnsiTheme="majorHAnsi" w:cstheme="majorHAnsi"/>
        </w:rPr>
      </w:pPr>
      <w:r w:rsidRPr="008843B6">
        <w:rPr>
          <w:rFonts w:asciiTheme="majorHAnsi" w:hAnsiTheme="majorHAnsi" w:cstheme="majorHAnsi"/>
        </w:rPr>
        <w:t xml:space="preserve">- gestion et surveillance des autorisations de circulation de véhicules en zone </w:t>
      </w:r>
      <w:r w:rsidR="00D57A1C" w:rsidRPr="008843B6">
        <w:rPr>
          <w:rFonts w:asciiTheme="majorHAnsi" w:hAnsiTheme="majorHAnsi" w:cstheme="majorHAnsi"/>
        </w:rPr>
        <w:t>piétonne</w:t>
      </w:r>
      <w:r w:rsidR="001617DA" w:rsidRPr="008843B6">
        <w:rPr>
          <w:rFonts w:asciiTheme="majorHAnsi" w:hAnsiTheme="majorHAnsi" w:cstheme="majorHAnsi"/>
        </w:rPr>
        <w:t> ;</w:t>
      </w:r>
    </w:p>
    <w:p w14:paraId="7BDC3054" w14:textId="3309B74E" w:rsidR="0000456D" w:rsidRPr="008843B6" w:rsidRDefault="0000456D" w:rsidP="00F67BC3">
      <w:pPr>
        <w:keepLines/>
        <w:jc w:val="both"/>
        <w:rPr>
          <w:rFonts w:asciiTheme="majorHAnsi" w:hAnsiTheme="majorHAnsi" w:cstheme="majorHAnsi"/>
        </w:rPr>
      </w:pPr>
      <w:r w:rsidRPr="008843B6">
        <w:rPr>
          <w:rFonts w:asciiTheme="majorHAnsi" w:hAnsiTheme="majorHAnsi" w:cstheme="majorHAnsi"/>
        </w:rPr>
        <w:t xml:space="preserve">- surveillance des </w:t>
      </w:r>
      <w:r w:rsidR="001617DA" w:rsidRPr="008843B6">
        <w:rPr>
          <w:rFonts w:asciiTheme="majorHAnsi" w:hAnsiTheme="majorHAnsi" w:cstheme="majorHAnsi"/>
        </w:rPr>
        <w:t>foires et marchés ;</w:t>
      </w:r>
    </w:p>
    <w:p w14:paraId="20E6AD89" w14:textId="455704C4" w:rsidR="0000456D" w:rsidRPr="008843B6" w:rsidRDefault="0000456D" w:rsidP="00F67BC3">
      <w:pPr>
        <w:keepLines/>
        <w:jc w:val="both"/>
        <w:rPr>
          <w:rFonts w:asciiTheme="majorHAnsi" w:hAnsiTheme="majorHAnsi" w:cstheme="majorHAnsi"/>
        </w:rPr>
      </w:pPr>
      <w:r w:rsidRPr="008843B6">
        <w:rPr>
          <w:rFonts w:asciiTheme="majorHAnsi" w:hAnsiTheme="majorHAnsi" w:cstheme="majorHAnsi"/>
        </w:rPr>
        <w:t>- surveillance des manifestations culturelle</w:t>
      </w:r>
      <w:r w:rsidR="001617DA" w:rsidRPr="008843B6">
        <w:rPr>
          <w:rFonts w:asciiTheme="majorHAnsi" w:hAnsiTheme="majorHAnsi" w:cstheme="majorHAnsi"/>
        </w:rPr>
        <w:t>s, sportives et évènementielles ;</w:t>
      </w:r>
    </w:p>
    <w:p w14:paraId="6727861C" w14:textId="4CDFCBD1" w:rsidR="0000456D" w:rsidRPr="008843B6" w:rsidRDefault="0000456D" w:rsidP="00F67BC3">
      <w:pPr>
        <w:keepLines/>
        <w:jc w:val="both"/>
        <w:rPr>
          <w:rFonts w:asciiTheme="majorHAnsi" w:hAnsiTheme="majorHAnsi" w:cstheme="majorHAnsi"/>
        </w:rPr>
      </w:pPr>
      <w:r w:rsidRPr="008843B6">
        <w:rPr>
          <w:rFonts w:asciiTheme="majorHAnsi" w:hAnsiTheme="majorHAnsi" w:cstheme="majorHAnsi"/>
        </w:rPr>
        <w:t>- surveillance des bâtiments communaux et des habitations (OTV)</w:t>
      </w:r>
      <w:r w:rsidR="001617DA" w:rsidRPr="008843B6">
        <w:rPr>
          <w:rFonts w:asciiTheme="majorHAnsi" w:hAnsiTheme="majorHAnsi" w:cstheme="majorHAnsi"/>
        </w:rPr>
        <w:t> ;</w:t>
      </w:r>
    </w:p>
    <w:p w14:paraId="41CA465F" w14:textId="415521DB" w:rsidR="0000456D" w:rsidRPr="008843B6" w:rsidRDefault="0000456D" w:rsidP="00F67BC3">
      <w:pPr>
        <w:keepLines/>
        <w:jc w:val="both"/>
        <w:rPr>
          <w:rFonts w:asciiTheme="majorHAnsi" w:hAnsiTheme="majorHAnsi" w:cstheme="majorHAnsi"/>
        </w:rPr>
      </w:pPr>
      <w:r w:rsidRPr="008843B6">
        <w:rPr>
          <w:rFonts w:asciiTheme="majorHAnsi" w:hAnsiTheme="majorHAnsi" w:cstheme="majorHAnsi"/>
        </w:rPr>
        <w:t>- sécurisations des entrées/sorties des écoles</w:t>
      </w:r>
      <w:r w:rsidR="001617DA" w:rsidRPr="008843B6">
        <w:rPr>
          <w:rFonts w:asciiTheme="majorHAnsi" w:hAnsiTheme="majorHAnsi" w:cstheme="majorHAnsi"/>
        </w:rPr>
        <w:t> ;</w:t>
      </w:r>
    </w:p>
    <w:p w14:paraId="5B78A23A" w14:textId="77777777" w:rsidR="001617DA" w:rsidRPr="008843B6" w:rsidRDefault="0000456D" w:rsidP="00F67BC3">
      <w:pPr>
        <w:keepLines/>
        <w:jc w:val="both"/>
        <w:rPr>
          <w:rFonts w:asciiTheme="majorHAnsi" w:hAnsiTheme="majorHAnsi" w:cstheme="majorHAnsi"/>
        </w:rPr>
      </w:pPr>
      <w:r w:rsidRPr="008843B6">
        <w:rPr>
          <w:rFonts w:asciiTheme="majorHAnsi" w:hAnsiTheme="majorHAnsi" w:cstheme="majorHAnsi"/>
        </w:rPr>
        <w:t>- enregistrements des chiens de 1ère et 2ème catégorie</w:t>
      </w:r>
      <w:r w:rsidR="00071B9B" w:rsidRPr="008843B6">
        <w:rPr>
          <w:rFonts w:asciiTheme="majorHAnsi" w:hAnsiTheme="majorHAnsi" w:cstheme="majorHAnsi"/>
        </w:rPr>
        <w:t>.</w:t>
      </w:r>
    </w:p>
    <w:p w14:paraId="65513EFC" w14:textId="77777777" w:rsidR="001617DA" w:rsidRDefault="001617DA" w:rsidP="00F67BC3">
      <w:pPr>
        <w:keepLines/>
        <w:jc w:val="both"/>
        <w:rPr>
          <w:rFonts w:asciiTheme="majorHAnsi" w:hAnsiTheme="majorHAnsi" w:cstheme="majorHAnsi"/>
        </w:rPr>
      </w:pPr>
    </w:p>
    <w:p w14:paraId="3C58412E" w14:textId="3DF46EF3" w:rsidR="00623B7C" w:rsidRPr="001617DA" w:rsidRDefault="0037374E" w:rsidP="00F67BC3">
      <w:pPr>
        <w:keepLines/>
        <w:jc w:val="both"/>
        <w:rPr>
          <w:rFonts w:asciiTheme="majorHAnsi" w:hAnsiTheme="majorHAnsi" w:cstheme="majorHAnsi"/>
        </w:rPr>
      </w:pPr>
      <w:r w:rsidRPr="001617DA">
        <w:rPr>
          <w:rFonts w:asciiTheme="majorHAnsi" w:hAnsiTheme="majorHAnsi" w:cstheme="majorHAnsi"/>
          <w:szCs w:val="22"/>
          <w:u w:val="single"/>
        </w:rPr>
        <w:lastRenderedPageBreak/>
        <w:t xml:space="preserve">Si la Police Municipale participe </w:t>
      </w:r>
      <w:r w:rsidR="001F7383" w:rsidRPr="001617DA">
        <w:rPr>
          <w:rFonts w:asciiTheme="majorHAnsi" w:hAnsiTheme="majorHAnsi" w:cstheme="majorHAnsi"/>
          <w:szCs w:val="22"/>
          <w:u w:val="single"/>
        </w:rPr>
        <w:t>et concourt</w:t>
      </w:r>
      <w:r w:rsidR="00D444F4" w:rsidRPr="001617DA">
        <w:rPr>
          <w:rFonts w:asciiTheme="majorHAnsi" w:hAnsiTheme="majorHAnsi" w:cstheme="majorHAnsi"/>
          <w:szCs w:val="22"/>
          <w:u w:val="single"/>
        </w:rPr>
        <w:t xml:space="preserve"> </w:t>
      </w:r>
      <w:r w:rsidRPr="001617DA">
        <w:rPr>
          <w:rFonts w:asciiTheme="majorHAnsi" w:hAnsiTheme="majorHAnsi" w:cstheme="majorHAnsi"/>
          <w:szCs w:val="22"/>
          <w:u w:val="single"/>
        </w:rPr>
        <w:t xml:space="preserve">à </w:t>
      </w:r>
      <w:r w:rsidR="006F14B8" w:rsidRPr="001617DA">
        <w:rPr>
          <w:rFonts w:asciiTheme="majorHAnsi" w:hAnsiTheme="majorHAnsi" w:cstheme="majorHAnsi"/>
          <w:szCs w:val="22"/>
          <w:u w:val="single"/>
        </w:rPr>
        <w:t xml:space="preserve">la prévention de la délinquance </w:t>
      </w:r>
      <w:r w:rsidRPr="001617DA">
        <w:rPr>
          <w:rFonts w:asciiTheme="majorHAnsi" w:hAnsiTheme="majorHAnsi" w:cstheme="majorHAnsi"/>
          <w:szCs w:val="22"/>
          <w:u w:val="single"/>
        </w:rPr>
        <w:t xml:space="preserve">par sa présence visible et active sur l’espace public, l’essentiel de son activité </w:t>
      </w:r>
      <w:r w:rsidR="00532464" w:rsidRPr="001617DA">
        <w:rPr>
          <w:rFonts w:asciiTheme="majorHAnsi" w:hAnsiTheme="majorHAnsi" w:cstheme="majorHAnsi"/>
          <w:szCs w:val="22"/>
          <w:u w:val="single"/>
        </w:rPr>
        <w:t>est consacré</w:t>
      </w:r>
      <w:r w:rsidRPr="001617DA">
        <w:rPr>
          <w:rFonts w:asciiTheme="majorHAnsi" w:hAnsiTheme="majorHAnsi" w:cstheme="majorHAnsi"/>
          <w:szCs w:val="22"/>
          <w:u w:val="single"/>
        </w:rPr>
        <w:t xml:space="preserve"> à la lutte contre les atteintes à la tranquillité publique.</w:t>
      </w:r>
    </w:p>
    <w:p w14:paraId="7042E414" w14:textId="1AE82D5D" w:rsidR="00D60354" w:rsidRPr="000D00CD" w:rsidRDefault="00093C0F" w:rsidP="00F67BC3">
      <w:pPr>
        <w:pStyle w:val="Titre3"/>
        <w:keepLines/>
        <w:numPr>
          <w:ilvl w:val="0"/>
          <w:numId w:val="0"/>
        </w:numPr>
        <w:spacing w:before="360" w:after="360"/>
        <w:ind w:right="567"/>
        <w:jc w:val="left"/>
        <w:rPr>
          <w:rFonts w:asciiTheme="majorHAnsi" w:hAnsiTheme="majorHAnsi" w:cstheme="majorHAnsi"/>
          <w:b w:val="0"/>
          <w:sz w:val="22"/>
          <w:szCs w:val="22"/>
        </w:rPr>
      </w:pPr>
      <w:r w:rsidRPr="0061567B">
        <w:rPr>
          <w:rFonts w:asciiTheme="majorHAnsi" w:hAnsiTheme="majorHAnsi" w:cstheme="majorHAnsi"/>
          <w:b w:val="0"/>
          <w:sz w:val="22"/>
          <w:szCs w:val="22"/>
        </w:rPr>
        <w:t xml:space="preserve">Dans le tableau aux </w:t>
      </w:r>
      <w:r w:rsidR="006F14B8" w:rsidRPr="0061567B">
        <w:rPr>
          <w:rFonts w:asciiTheme="majorHAnsi" w:hAnsiTheme="majorHAnsi" w:cstheme="majorHAnsi"/>
          <w:b w:val="0"/>
          <w:sz w:val="22"/>
          <w:szCs w:val="22"/>
        </w:rPr>
        <w:t>atteintes constatées p</w:t>
      </w:r>
      <w:r w:rsidR="00EE6225" w:rsidRPr="0061567B">
        <w:rPr>
          <w:rFonts w:asciiTheme="majorHAnsi" w:hAnsiTheme="majorHAnsi" w:cstheme="majorHAnsi"/>
          <w:b w:val="0"/>
          <w:sz w:val="22"/>
          <w:szCs w:val="22"/>
        </w:rPr>
        <w:t>ar la Police M</w:t>
      </w:r>
      <w:r w:rsidRPr="0061567B">
        <w:rPr>
          <w:rFonts w:asciiTheme="majorHAnsi" w:hAnsiTheme="majorHAnsi" w:cstheme="majorHAnsi"/>
          <w:b w:val="0"/>
          <w:sz w:val="22"/>
          <w:szCs w:val="22"/>
        </w:rPr>
        <w:t>unicipale</w:t>
      </w:r>
      <w:r w:rsidR="00EE6225" w:rsidRPr="0061567B">
        <w:rPr>
          <w:rFonts w:asciiTheme="majorHAnsi" w:hAnsiTheme="majorHAnsi" w:cstheme="majorHAnsi"/>
          <w:b w:val="0"/>
          <w:sz w:val="22"/>
          <w:szCs w:val="22"/>
        </w:rPr>
        <w:t>,</w:t>
      </w:r>
      <w:r w:rsidRPr="0061567B">
        <w:rPr>
          <w:rFonts w:asciiTheme="majorHAnsi" w:hAnsiTheme="majorHAnsi" w:cstheme="majorHAnsi"/>
          <w:b w:val="0"/>
          <w:sz w:val="22"/>
          <w:szCs w:val="22"/>
        </w:rPr>
        <w:t xml:space="preserve"> on peut observer</w:t>
      </w:r>
      <w:r w:rsidR="006F14B8" w:rsidRPr="0061567B">
        <w:rPr>
          <w:rFonts w:asciiTheme="majorHAnsi" w:hAnsiTheme="majorHAnsi" w:cstheme="majorHAnsi"/>
          <w:b w:val="0"/>
          <w:sz w:val="22"/>
          <w:szCs w:val="22"/>
        </w:rPr>
        <w:t xml:space="preserve"> :</w:t>
      </w:r>
    </w:p>
    <w:p w14:paraId="5A330A05" w14:textId="3368B815" w:rsidR="00A71518" w:rsidRDefault="00D7459F" w:rsidP="00F67BC3">
      <w:pPr>
        <w:pStyle w:val="Paragraphedeliste"/>
        <w:keepLines/>
        <w:widowControl w:val="0"/>
        <w:numPr>
          <w:ilvl w:val="0"/>
          <w:numId w:val="18"/>
        </w:numPr>
        <w:rPr>
          <w:rFonts w:asciiTheme="majorHAnsi" w:hAnsiTheme="majorHAnsi" w:cstheme="majorHAnsi"/>
          <w:sz w:val="22"/>
          <w:szCs w:val="22"/>
        </w:rPr>
      </w:pPr>
      <w:r>
        <w:rPr>
          <w:rFonts w:asciiTheme="majorHAnsi" w:hAnsiTheme="majorHAnsi" w:cstheme="majorHAnsi"/>
          <w:sz w:val="22"/>
          <w:szCs w:val="22"/>
        </w:rPr>
        <w:t xml:space="preserve">Une </w:t>
      </w:r>
      <w:r w:rsidR="006F14B8" w:rsidRPr="00814F19">
        <w:rPr>
          <w:rFonts w:asciiTheme="majorHAnsi" w:hAnsiTheme="majorHAnsi" w:cstheme="majorHAnsi"/>
          <w:sz w:val="22"/>
          <w:szCs w:val="22"/>
        </w:rPr>
        <w:t>augmentation des interventions liées aux nuisances sonores ou tapages, entrant dans cette catégorie</w:t>
      </w:r>
      <w:r w:rsidR="00EE6225" w:rsidRPr="00814F19">
        <w:rPr>
          <w:rFonts w:asciiTheme="majorHAnsi" w:hAnsiTheme="majorHAnsi" w:cstheme="majorHAnsi"/>
          <w:sz w:val="22"/>
          <w:szCs w:val="22"/>
        </w:rPr>
        <w:t>,</w:t>
      </w:r>
      <w:r w:rsidR="006F14B8" w:rsidRPr="00814F19">
        <w:rPr>
          <w:rFonts w:asciiTheme="majorHAnsi" w:hAnsiTheme="majorHAnsi" w:cstheme="majorHAnsi"/>
          <w:sz w:val="22"/>
          <w:szCs w:val="22"/>
        </w:rPr>
        <w:t xml:space="preserve"> les bruits de voisinage commis dans des lieux privés ou publics et qui par leur répétition, leur durée ou leur intensité portent atteinte à la tranquillité du voisinage et à la santé de la personne</w:t>
      </w:r>
      <w:r w:rsidR="0089495C" w:rsidRPr="00814F19">
        <w:rPr>
          <w:rFonts w:asciiTheme="majorHAnsi" w:hAnsiTheme="majorHAnsi" w:cstheme="majorHAnsi"/>
          <w:sz w:val="22"/>
          <w:szCs w:val="22"/>
        </w:rPr>
        <w:t>.</w:t>
      </w:r>
      <w:r w:rsidR="0039003B" w:rsidRPr="00814F19">
        <w:rPr>
          <w:rFonts w:asciiTheme="majorHAnsi" w:hAnsiTheme="majorHAnsi" w:cstheme="majorHAnsi"/>
          <w:sz w:val="22"/>
          <w:szCs w:val="22"/>
        </w:rPr>
        <w:t xml:space="preserve"> </w:t>
      </w:r>
    </w:p>
    <w:p w14:paraId="300B3B0D" w14:textId="5C2FDC14" w:rsidR="006F14B8" w:rsidRPr="00A71518" w:rsidRDefault="00814F19" w:rsidP="00F67BC3">
      <w:pPr>
        <w:pStyle w:val="Paragraphedeliste"/>
        <w:keepLines/>
        <w:widowControl w:val="0"/>
        <w:rPr>
          <w:rFonts w:asciiTheme="majorHAnsi" w:hAnsiTheme="majorHAnsi" w:cstheme="majorHAnsi"/>
          <w:sz w:val="22"/>
          <w:szCs w:val="22"/>
        </w:rPr>
      </w:pPr>
      <w:r w:rsidRPr="00A71518">
        <w:rPr>
          <w:rFonts w:asciiTheme="majorHAnsi" w:hAnsiTheme="majorHAnsi" w:cstheme="majorHAnsi"/>
          <w:sz w:val="22"/>
          <w:szCs w:val="22"/>
        </w:rPr>
        <w:t xml:space="preserve">Le bruit </w:t>
      </w:r>
      <w:r w:rsidR="00C31C3A">
        <w:rPr>
          <w:rFonts w:asciiTheme="majorHAnsi" w:hAnsiTheme="majorHAnsi" w:cstheme="majorHAnsi"/>
          <w:sz w:val="22"/>
          <w:szCs w:val="22"/>
        </w:rPr>
        <w:t xml:space="preserve">est </w:t>
      </w:r>
      <w:r w:rsidR="00093C0F" w:rsidRPr="00A71518">
        <w:rPr>
          <w:rFonts w:asciiTheme="majorHAnsi" w:hAnsiTheme="majorHAnsi" w:cstheme="majorHAnsi"/>
          <w:sz w:val="22"/>
          <w:szCs w:val="22"/>
        </w:rPr>
        <w:t>devenu un vrai problè</w:t>
      </w:r>
      <w:r w:rsidR="0039003B" w:rsidRPr="00A71518">
        <w:rPr>
          <w:rFonts w:asciiTheme="majorHAnsi" w:hAnsiTheme="majorHAnsi" w:cstheme="majorHAnsi"/>
          <w:sz w:val="22"/>
          <w:szCs w:val="22"/>
        </w:rPr>
        <w:t xml:space="preserve">me de santé publique, portant atteinte à la qualité de vie quotidienne de nombreux habitants </w:t>
      </w:r>
      <w:r w:rsidR="00AC7086" w:rsidRPr="00A71518">
        <w:rPr>
          <w:rFonts w:asciiTheme="majorHAnsi" w:hAnsiTheme="majorHAnsi" w:cstheme="majorHAnsi"/>
          <w:sz w:val="22"/>
          <w:szCs w:val="22"/>
        </w:rPr>
        <w:t>(fatigue</w:t>
      </w:r>
      <w:r w:rsidR="00D7459F">
        <w:rPr>
          <w:rFonts w:asciiTheme="majorHAnsi" w:hAnsiTheme="majorHAnsi" w:cstheme="majorHAnsi"/>
          <w:sz w:val="22"/>
          <w:szCs w:val="22"/>
        </w:rPr>
        <w:t>,</w:t>
      </w:r>
      <w:r w:rsidR="00C31C3A">
        <w:rPr>
          <w:rFonts w:asciiTheme="majorHAnsi" w:hAnsiTheme="majorHAnsi" w:cstheme="majorHAnsi"/>
          <w:sz w:val="22"/>
          <w:szCs w:val="22"/>
        </w:rPr>
        <w:t xml:space="preserve"> </w:t>
      </w:r>
      <w:r w:rsidR="0039003B" w:rsidRPr="00A71518">
        <w:rPr>
          <w:rFonts w:asciiTheme="majorHAnsi" w:hAnsiTheme="majorHAnsi" w:cstheme="majorHAnsi"/>
          <w:sz w:val="22"/>
          <w:szCs w:val="22"/>
        </w:rPr>
        <w:t>perturbation du sommeil, stress…)</w:t>
      </w:r>
      <w:r w:rsidR="00D444F4" w:rsidRPr="00A71518">
        <w:rPr>
          <w:rFonts w:asciiTheme="majorHAnsi" w:hAnsiTheme="majorHAnsi" w:cstheme="majorHAnsi"/>
          <w:sz w:val="22"/>
          <w:szCs w:val="22"/>
        </w:rPr>
        <w:t>.</w:t>
      </w:r>
    </w:p>
    <w:p w14:paraId="2F452C07" w14:textId="77777777" w:rsidR="00D60354" w:rsidRPr="00CC7C3A" w:rsidRDefault="00D60354" w:rsidP="00F67BC3">
      <w:pPr>
        <w:pStyle w:val="Paragraphedeliste"/>
        <w:keepLines/>
        <w:widowControl w:val="0"/>
        <w:ind w:left="1494"/>
        <w:rPr>
          <w:rFonts w:asciiTheme="majorHAnsi" w:hAnsiTheme="majorHAnsi" w:cstheme="majorHAnsi"/>
          <w:color w:val="FF0000"/>
          <w:sz w:val="22"/>
          <w:szCs w:val="22"/>
        </w:rPr>
      </w:pPr>
    </w:p>
    <w:p w14:paraId="31730C7D" w14:textId="397BD591" w:rsidR="0039003B" w:rsidRDefault="007E03FC" w:rsidP="00F67BC3">
      <w:pPr>
        <w:pStyle w:val="Paragraphedeliste"/>
        <w:keepLines/>
        <w:widowControl w:val="0"/>
        <w:numPr>
          <w:ilvl w:val="0"/>
          <w:numId w:val="18"/>
        </w:numPr>
        <w:rPr>
          <w:rFonts w:asciiTheme="majorHAnsi" w:hAnsiTheme="majorHAnsi" w:cstheme="majorHAnsi"/>
          <w:sz w:val="22"/>
          <w:szCs w:val="22"/>
        </w:rPr>
      </w:pPr>
      <w:r>
        <w:rPr>
          <w:rFonts w:asciiTheme="majorHAnsi" w:hAnsiTheme="majorHAnsi" w:cstheme="majorHAnsi"/>
          <w:sz w:val="22"/>
          <w:szCs w:val="22"/>
        </w:rPr>
        <w:t xml:space="preserve">Une hausse </w:t>
      </w:r>
      <w:r w:rsidR="00556DBD">
        <w:rPr>
          <w:rFonts w:asciiTheme="majorHAnsi" w:hAnsiTheme="majorHAnsi" w:cstheme="majorHAnsi"/>
          <w:sz w:val="22"/>
          <w:szCs w:val="22"/>
        </w:rPr>
        <w:t>des faits de</w:t>
      </w:r>
      <w:r w:rsidR="00556DBD" w:rsidRPr="00556DBD">
        <w:rPr>
          <w:rFonts w:asciiTheme="majorHAnsi" w:hAnsiTheme="majorHAnsi" w:cstheme="majorHAnsi"/>
          <w:sz w:val="22"/>
          <w:szCs w:val="22"/>
        </w:rPr>
        <w:t xml:space="preserve"> vandalisme </w:t>
      </w:r>
      <w:r w:rsidR="00556DBD">
        <w:rPr>
          <w:rFonts w:asciiTheme="majorHAnsi" w:hAnsiTheme="majorHAnsi" w:cstheme="majorHAnsi"/>
          <w:sz w:val="22"/>
          <w:szCs w:val="22"/>
        </w:rPr>
        <w:t>visant des dégradations de biens publics et privés</w:t>
      </w:r>
      <w:r w:rsidR="00A71518">
        <w:rPr>
          <w:rFonts w:asciiTheme="majorHAnsi" w:hAnsiTheme="majorHAnsi" w:cstheme="majorHAnsi"/>
          <w:sz w:val="22"/>
          <w:szCs w:val="22"/>
        </w:rPr>
        <w:t xml:space="preserve"> portant atteinte à la tranquillité des habitants.</w:t>
      </w:r>
      <w:r w:rsidR="00556DBD">
        <w:rPr>
          <w:rFonts w:asciiTheme="majorHAnsi" w:hAnsiTheme="majorHAnsi" w:cstheme="majorHAnsi"/>
          <w:sz w:val="22"/>
          <w:szCs w:val="22"/>
        </w:rPr>
        <w:t xml:space="preserve"> </w:t>
      </w:r>
    </w:p>
    <w:p w14:paraId="5EBCE7CD" w14:textId="77777777" w:rsidR="002A51E0" w:rsidRDefault="002A51E0" w:rsidP="00F67BC3">
      <w:pPr>
        <w:keepLines/>
        <w:rPr>
          <w:rFonts w:asciiTheme="majorHAnsi" w:hAnsiTheme="majorHAnsi" w:cstheme="majorHAnsi"/>
          <w:szCs w:val="22"/>
        </w:rPr>
      </w:pPr>
    </w:p>
    <w:p w14:paraId="4EB92C9A" w14:textId="5447D1ED" w:rsidR="00C90B8A" w:rsidRPr="00645B4C" w:rsidRDefault="002A51E0" w:rsidP="00645B4C">
      <w:pPr>
        <w:pStyle w:val="Paragraphedeliste"/>
        <w:keepLines/>
        <w:widowControl w:val="0"/>
        <w:numPr>
          <w:ilvl w:val="0"/>
          <w:numId w:val="18"/>
        </w:numPr>
        <w:rPr>
          <w:rFonts w:asciiTheme="majorHAnsi" w:hAnsiTheme="majorHAnsi" w:cstheme="majorHAnsi"/>
          <w:sz w:val="22"/>
          <w:szCs w:val="22"/>
        </w:rPr>
      </w:pPr>
      <w:r w:rsidRPr="00404342">
        <w:rPr>
          <w:rFonts w:asciiTheme="majorHAnsi" w:hAnsiTheme="majorHAnsi" w:cstheme="majorHAnsi"/>
          <w:sz w:val="22"/>
          <w:szCs w:val="22"/>
        </w:rPr>
        <w:t>Un</w:t>
      </w:r>
      <w:r w:rsidR="00404342">
        <w:rPr>
          <w:rFonts w:asciiTheme="majorHAnsi" w:hAnsiTheme="majorHAnsi" w:cstheme="majorHAnsi"/>
          <w:sz w:val="22"/>
          <w:szCs w:val="22"/>
        </w:rPr>
        <w:t>e</w:t>
      </w:r>
      <w:r w:rsidRPr="00404342">
        <w:rPr>
          <w:rFonts w:asciiTheme="majorHAnsi" w:hAnsiTheme="majorHAnsi" w:cstheme="majorHAnsi"/>
          <w:sz w:val="22"/>
          <w:szCs w:val="22"/>
        </w:rPr>
        <w:t xml:space="preserve"> baisse des faits d’</w:t>
      </w:r>
      <w:r w:rsidR="00404342" w:rsidRPr="00404342">
        <w:rPr>
          <w:rFonts w:asciiTheme="majorHAnsi" w:hAnsiTheme="majorHAnsi" w:cstheme="majorHAnsi"/>
          <w:sz w:val="22"/>
          <w:szCs w:val="22"/>
        </w:rPr>
        <w:t>incivilités</w:t>
      </w:r>
      <w:r w:rsidR="00404342">
        <w:rPr>
          <w:rFonts w:asciiTheme="majorHAnsi" w:hAnsiTheme="majorHAnsi" w:cstheme="majorHAnsi"/>
          <w:sz w:val="22"/>
          <w:szCs w:val="22"/>
        </w:rPr>
        <w:t xml:space="preserve"> et de jets de projectiles pour l’année 2019 par rapport à l’année 2018</w:t>
      </w:r>
      <w:r w:rsidRPr="00404342">
        <w:rPr>
          <w:rFonts w:asciiTheme="majorHAnsi" w:hAnsiTheme="majorHAnsi" w:cstheme="majorHAnsi"/>
          <w:sz w:val="22"/>
          <w:szCs w:val="22"/>
        </w:rPr>
        <w:t>.</w:t>
      </w:r>
    </w:p>
    <w:p w14:paraId="193D0C28" w14:textId="77777777" w:rsidR="00353ADB" w:rsidRDefault="00353ADB" w:rsidP="00F67BC3">
      <w:pPr>
        <w:pStyle w:val="Paragraphedeliste"/>
        <w:widowControl w:val="0"/>
        <w:rPr>
          <w:rFonts w:asciiTheme="majorHAnsi" w:hAnsiTheme="majorHAnsi" w:cstheme="majorHAnsi"/>
          <w:sz w:val="22"/>
          <w:szCs w:val="22"/>
        </w:rPr>
      </w:pPr>
    </w:p>
    <w:p w14:paraId="7051DA38" w14:textId="77777777" w:rsidR="00C924DD" w:rsidRPr="00404342" w:rsidRDefault="00C924DD" w:rsidP="00F67BC3">
      <w:pPr>
        <w:pStyle w:val="Paragraphedeliste"/>
        <w:widowControl w:val="0"/>
        <w:rPr>
          <w:rFonts w:asciiTheme="majorHAnsi" w:hAnsiTheme="majorHAnsi" w:cstheme="majorHAnsi"/>
          <w:sz w:val="22"/>
          <w:szCs w:val="22"/>
        </w:rPr>
      </w:pPr>
    </w:p>
    <w:p w14:paraId="69AE80DD" w14:textId="77777777" w:rsidR="00C53A47" w:rsidRPr="00785EA4" w:rsidRDefault="00C53A47" w:rsidP="0071721D">
      <w:pPr>
        <w:rPr>
          <w:rFonts w:cs="Arial"/>
        </w:rPr>
      </w:pPr>
    </w:p>
    <w:tbl>
      <w:tblPr>
        <w:tblStyle w:val="Grilledutableau"/>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851"/>
        <w:gridCol w:w="850"/>
        <w:gridCol w:w="992"/>
        <w:gridCol w:w="851"/>
      </w:tblGrid>
      <w:tr w:rsidR="00CC7C3A" w:rsidRPr="00785EA4" w14:paraId="4AA5D9F2" w14:textId="3D42C31D" w:rsidTr="00D54CB4">
        <w:trPr>
          <w:jc w:val="center"/>
        </w:trPr>
        <w:tc>
          <w:tcPr>
            <w:tcW w:w="2127" w:type="dxa"/>
            <w:shd w:val="clear" w:color="auto" w:fill="B8CCE4" w:themeFill="accent1" w:themeFillTint="66"/>
          </w:tcPr>
          <w:p w14:paraId="6692A0CF" w14:textId="77777777" w:rsidR="00CC7C3A" w:rsidRPr="009261E7" w:rsidRDefault="00CC7C3A" w:rsidP="0071721D">
            <w:pPr>
              <w:ind w:hanging="8"/>
              <w:rPr>
                <w:rFonts w:asciiTheme="majorHAnsi" w:hAnsiTheme="majorHAnsi" w:cstheme="majorHAnsi"/>
                <w:b/>
                <w:szCs w:val="22"/>
              </w:rPr>
            </w:pPr>
          </w:p>
          <w:p w14:paraId="22300F13" w14:textId="77777777" w:rsidR="00CC7C3A" w:rsidRPr="009261E7" w:rsidRDefault="00CC7C3A" w:rsidP="0071721D">
            <w:pPr>
              <w:ind w:hanging="8"/>
              <w:rPr>
                <w:rFonts w:asciiTheme="majorHAnsi" w:hAnsiTheme="majorHAnsi" w:cstheme="majorHAnsi"/>
                <w:b/>
                <w:szCs w:val="22"/>
              </w:rPr>
            </w:pPr>
            <w:r w:rsidRPr="009261E7">
              <w:rPr>
                <w:rFonts w:asciiTheme="majorHAnsi" w:hAnsiTheme="majorHAnsi" w:cstheme="majorHAnsi"/>
                <w:b/>
                <w:szCs w:val="22"/>
              </w:rPr>
              <w:t>NATURE DES FAITS</w:t>
            </w:r>
          </w:p>
          <w:p w14:paraId="28BF18A1" w14:textId="77777777" w:rsidR="00CC7C3A" w:rsidRPr="009261E7" w:rsidRDefault="00CC7C3A" w:rsidP="0071721D">
            <w:pPr>
              <w:ind w:hanging="8"/>
              <w:rPr>
                <w:rFonts w:asciiTheme="majorHAnsi" w:hAnsiTheme="majorHAnsi" w:cstheme="majorHAnsi"/>
                <w:b/>
                <w:szCs w:val="22"/>
              </w:rPr>
            </w:pPr>
          </w:p>
        </w:tc>
        <w:tc>
          <w:tcPr>
            <w:tcW w:w="850" w:type="dxa"/>
            <w:shd w:val="clear" w:color="auto" w:fill="B8CCE4" w:themeFill="accent1" w:themeFillTint="66"/>
          </w:tcPr>
          <w:p w14:paraId="6DA807D8" w14:textId="77777777" w:rsidR="00CC7C3A" w:rsidRPr="009261E7" w:rsidRDefault="00CC7C3A" w:rsidP="0071721D">
            <w:pPr>
              <w:jc w:val="center"/>
              <w:rPr>
                <w:rFonts w:asciiTheme="majorHAnsi" w:hAnsiTheme="majorHAnsi" w:cstheme="majorHAnsi"/>
                <w:b/>
                <w:szCs w:val="22"/>
              </w:rPr>
            </w:pPr>
          </w:p>
          <w:p w14:paraId="6241D836" w14:textId="77777777" w:rsidR="00CC7C3A" w:rsidRPr="009261E7" w:rsidRDefault="00CC7C3A" w:rsidP="0071721D">
            <w:pPr>
              <w:jc w:val="center"/>
              <w:rPr>
                <w:rFonts w:asciiTheme="majorHAnsi" w:hAnsiTheme="majorHAnsi" w:cstheme="majorHAnsi"/>
                <w:b/>
                <w:szCs w:val="22"/>
              </w:rPr>
            </w:pPr>
            <w:r w:rsidRPr="009261E7">
              <w:rPr>
                <w:rFonts w:asciiTheme="majorHAnsi" w:hAnsiTheme="majorHAnsi" w:cstheme="majorHAnsi"/>
                <w:b/>
                <w:szCs w:val="22"/>
              </w:rPr>
              <w:t>2015</w:t>
            </w:r>
          </w:p>
        </w:tc>
        <w:tc>
          <w:tcPr>
            <w:tcW w:w="851" w:type="dxa"/>
            <w:shd w:val="clear" w:color="auto" w:fill="B8CCE4" w:themeFill="accent1" w:themeFillTint="66"/>
          </w:tcPr>
          <w:p w14:paraId="13107B71" w14:textId="77777777" w:rsidR="00CC7C3A" w:rsidRPr="009261E7" w:rsidRDefault="00CC7C3A" w:rsidP="0071721D">
            <w:pPr>
              <w:jc w:val="center"/>
              <w:rPr>
                <w:rFonts w:asciiTheme="majorHAnsi" w:hAnsiTheme="majorHAnsi" w:cstheme="majorHAnsi"/>
                <w:b/>
                <w:szCs w:val="22"/>
              </w:rPr>
            </w:pPr>
          </w:p>
          <w:p w14:paraId="7A5C6022" w14:textId="77777777" w:rsidR="00CC7C3A" w:rsidRPr="009261E7" w:rsidRDefault="00CC7C3A" w:rsidP="0071721D">
            <w:pPr>
              <w:jc w:val="center"/>
              <w:rPr>
                <w:rFonts w:asciiTheme="majorHAnsi" w:hAnsiTheme="majorHAnsi" w:cstheme="majorHAnsi"/>
                <w:b/>
                <w:szCs w:val="22"/>
              </w:rPr>
            </w:pPr>
            <w:r w:rsidRPr="009261E7">
              <w:rPr>
                <w:rFonts w:asciiTheme="majorHAnsi" w:hAnsiTheme="majorHAnsi" w:cstheme="majorHAnsi"/>
                <w:b/>
                <w:szCs w:val="22"/>
              </w:rPr>
              <w:t>2016</w:t>
            </w:r>
          </w:p>
        </w:tc>
        <w:tc>
          <w:tcPr>
            <w:tcW w:w="850" w:type="dxa"/>
            <w:shd w:val="clear" w:color="auto" w:fill="B8CCE4" w:themeFill="accent1" w:themeFillTint="66"/>
          </w:tcPr>
          <w:p w14:paraId="44E1007F" w14:textId="77777777" w:rsidR="00CC7C3A" w:rsidRPr="009261E7" w:rsidRDefault="00CC7C3A" w:rsidP="0071721D">
            <w:pPr>
              <w:jc w:val="center"/>
              <w:rPr>
                <w:rFonts w:asciiTheme="majorHAnsi" w:hAnsiTheme="majorHAnsi" w:cstheme="majorHAnsi"/>
                <w:b/>
                <w:szCs w:val="22"/>
              </w:rPr>
            </w:pPr>
          </w:p>
          <w:p w14:paraId="06DCE3A1" w14:textId="77777777" w:rsidR="00CC7C3A" w:rsidRPr="009261E7" w:rsidRDefault="00CC7C3A" w:rsidP="0071721D">
            <w:pPr>
              <w:jc w:val="center"/>
              <w:rPr>
                <w:rFonts w:asciiTheme="majorHAnsi" w:hAnsiTheme="majorHAnsi" w:cstheme="majorHAnsi"/>
                <w:b/>
                <w:szCs w:val="22"/>
              </w:rPr>
            </w:pPr>
            <w:r w:rsidRPr="009261E7">
              <w:rPr>
                <w:rFonts w:asciiTheme="majorHAnsi" w:hAnsiTheme="majorHAnsi" w:cstheme="majorHAnsi"/>
                <w:b/>
                <w:szCs w:val="22"/>
              </w:rPr>
              <w:t>2017</w:t>
            </w:r>
          </w:p>
        </w:tc>
        <w:tc>
          <w:tcPr>
            <w:tcW w:w="992" w:type="dxa"/>
            <w:shd w:val="clear" w:color="auto" w:fill="B8CCE4" w:themeFill="accent1" w:themeFillTint="66"/>
          </w:tcPr>
          <w:p w14:paraId="631542A5" w14:textId="77777777" w:rsidR="00CC7C3A" w:rsidRPr="009261E7" w:rsidRDefault="00CC7C3A" w:rsidP="0071721D">
            <w:pPr>
              <w:jc w:val="center"/>
              <w:rPr>
                <w:rFonts w:asciiTheme="majorHAnsi" w:hAnsiTheme="majorHAnsi" w:cstheme="majorHAnsi"/>
                <w:b/>
                <w:szCs w:val="22"/>
              </w:rPr>
            </w:pPr>
          </w:p>
          <w:p w14:paraId="41AAA5C2" w14:textId="77777777" w:rsidR="00CC7C3A" w:rsidRPr="009261E7" w:rsidRDefault="00CC7C3A" w:rsidP="0071721D">
            <w:pPr>
              <w:jc w:val="center"/>
              <w:rPr>
                <w:rFonts w:asciiTheme="majorHAnsi" w:hAnsiTheme="majorHAnsi" w:cstheme="majorHAnsi"/>
                <w:b/>
                <w:szCs w:val="22"/>
              </w:rPr>
            </w:pPr>
            <w:r w:rsidRPr="009261E7">
              <w:rPr>
                <w:rFonts w:asciiTheme="majorHAnsi" w:hAnsiTheme="majorHAnsi" w:cstheme="majorHAnsi"/>
                <w:b/>
                <w:szCs w:val="22"/>
              </w:rPr>
              <w:t>2018</w:t>
            </w:r>
          </w:p>
        </w:tc>
        <w:tc>
          <w:tcPr>
            <w:tcW w:w="851" w:type="dxa"/>
            <w:shd w:val="clear" w:color="auto" w:fill="B8CCE4" w:themeFill="accent1" w:themeFillTint="66"/>
          </w:tcPr>
          <w:p w14:paraId="326EFCA1" w14:textId="77777777" w:rsidR="00CC7C3A" w:rsidRDefault="00CC7C3A" w:rsidP="0071721D">
            <w:pPr>
              <w:jc w:val="center"/>
              <w:rPr>
                <w:rFonts w:asciiTheme="majorHAnsi" w:hAnsiTheme="majorHAnsi" w:cstheme="majorHAnsi"/>
                <w:b/>
                <w:szCs w:val="22"/>
              </w:rPr>
            </w:pPr>
          </w:p>
          <w:p w14:paraId="4543F90A" w14:textId="66DE8A5F" w:rsidR="00CC7C3A" w:rsidRPr="009261E7" w:rsidRDefault="00CC7C3A" w:rsidP="0071721D">
            <w:pPr>
              <w:jc w:val="center"/>
              <w:rPr>
                <w:rFonts w:asciiTheme="majorHAnsi" w:hAnsiTheme="majorHAnsi" w:cstheme="majorHAnsi"/>
                <w:b/>
                <w:szCs w:val="22"/>
              </w:rPr>
            </w:pPr>
            <w:r>
              <w:rPr>
                <w:rFonts w:asciiTheme="majorHAnsi" w:hAnsiTheme="majorHAnsi" w:cstheme="majorHAnsi"/>
                <w:b/>
                <w:szCs w:val="22"/>
              </w:rPr>
              <w:t>2019</w:t>
            </w:r>
          </w:p>
        </w:tc>
      </w:tr>
      <w:tr w:rsidR="00CC7C3A" w:rsidRPr="00785EA4" w14:paraId="041EEE49" w14:textId="5BB5D5BD" w:rsidTr="00D54CB4">
        <w:trPr>
          <w:jc w:val="center"/>
        </w:trPr>
        <w:tc>
          <w:tcPr>
            <w:tcW w:w="2127" w:type="dxa"/>
            <w:shd w:val="clear" w:color="auto" w:fill="B8CCE4" w:themeFill="accent1" w:themeFillTint="66"/>
          </w:tcPr>
          <w:p w14:paraId="01AABD10" w14:textId="23D093A8"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Nuisances sonores, tapages</w:t>
            </w:r>
          </w:p>
        </w:tc>
        <w:tc>
          <w:tcPr>
            <w:tcW w:w="850" w:type="dxa"/>
          </w:tcPr>
          <w:p w14:paraId="31D80078" w14:textId="77777777" w:rsidR="00CC7C3A" w:rsidRPr="009261E7" w:rsidRDefault="00CC7C3A" w:rsidP="0071721D">
            <w:pPr>
              <w:jc w:val="center"/>
              <w:rPr>
                <w:rFonts w:asciiTheme="majorHAnsi" w:hAnsiTheme="majorHAnsi" w:cstheme="majorHAnsi"/>
                <w:szCs w:val="22"/>
              </w:rPr>
            </w:pPr>
          </w:p>
          <w:p w14:paraId="603CD041" w14:textId="5009BB65"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1 092</w:t>
            </w:r>
          </w:p>
        </w:tc>
        <w:tc>
          <w:tcPr>
            <w:tcW w:w="851" w:type="dxa"/>
          </w:tcPr>
          <w:p w14:paraId="4696C459" w14:textId="77777777" w:rsidR="00CC7C3A" w:rsidRPr="009261E7" w:rsidRDefault="00CC7C3A" w:rsidP="0071721D">
            <w:pPr>
              <w:jc w:val="center"/>
              <w:rPr>
                <w:rFonts w:asciiTheme="majorHAnsi" w:hAnsiTheme="majorHAnsi" w:cstheme="majorHAnsi"/>
                <w:szCs w:val="22"/>
              </w:rPr>
            </w:pPr>
          </w:p>
          <w:p w14:paraId="7846C2CB" w14:textId="1667EDC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1 536</w:t>
            </w:r>
          </w:p>
        </w:tc>
        <w:tc>
          <w:tcPr>
            <w:tcW w:w="850" w:type="dxa"/>
          </w:tcPr>
          <w:p w14:paraId="20F7727C" w14:textId="77777777" w:rsidR="00CC7C3A" w:rsidRPr="009261E7" w:rsidRDefault="00CC7C3A" w:rsidP="0071721D">
            <w:pPr>
              <w:jc w:val="center"/>
              <w:rPr>
                <w:rFonts w:asciiTheme="majorHAnsi" w:hAnsiTheme="majorHAnsi" w:cstheme="majorHAnsi"/>
                <w:szCs w:val="22"/>
              </w:rPr>
            </w:pPr>
          </w:p>
          <w:p w14:paraId="49E82B8F" w14:textId="5627ECDE"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1 378</w:t>
            </w:r>
          </w:p>
        </w:tc>
        <w:tc>
          <w:tcPr>
            <w:tcW w:w="992" w:type="dxa"/>
          </w:tcPr>
          <w:p w14:paraId="4FEFC4F4" w14:textId="77777777" w:rsidR="00CC7C3A" w:rsidRPr="009261E7" w:rsidRDefault="00CC7C3A" w:rsidP="0071721D">
            <w:pPr>
              <w:jc w:val="center"/>
              <w:rPr>
                <w:rFonts w:asciiTheme="majorHAnsi" w:hAnsiTheme="majorHAnsi" w:cstheme="majorHAnsi"/>
                <w:szCs w:val="22"/>
              </w:rPr>
            </w:pPr>
          </w:p>
          <w:p w14:paraId="08DF9334" w14:textId="1D529D32"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w:t>
            </w:r>
            <w:r>
              <w:rPr>
                <w:rFonts w:asciiTheme="majorHAnsi" w:hAnsiTheme="majorHAnsi" w:cstheme="majorHAnsi"/>
                <w:szCs w:val="22"/>
              </w:rPr>
              <w:t> </w:t>
            </w:r>
            <w:r w:rsidRPr="009261E7">
              <w:rPr>
                <w:rFonts w:asciiTheme="majorHAnsi" w:hAnsiTheme="majorHAnsi" w:cstheme="majorHAnsi"/>
                <w:szCs w:val="22"/>
              </w:rPr>
              <w:t>175</w:t>
            </w:r>
          </w:p>
        </w:tc>
        <w:tc>
          <w:tcPr>
            <w:tcW w:w="851" w:type="dxa"/>
          </w:tcPr>
          <w:p w14:paraId="05653E64" w14:textId="77777777" w:rsidR="00CC7C3A" w:rsidRDefault="00CC7C3A" w:rsidP="0071721D">
            <w:pPr>
              <w:jc w:val="center"/>
              <w:rPr>
                <w:rFonts w:asciiTheme="majorHAnsi" w:hAnsiTheme="majorHAnsi" w:cstheme="majorHAnsi"/>
                <w:szCs w:val="22"/>
              </w:rPr>
            </w:pPr>
          </w:p>
          <w:p w14:paraId="69D59D15" w14:textId="6D052B91"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1 341</w:t>
            </w:r>
          </w:p>
        </w:tc>
      </w:tr>
      <w:tr w:rsidR="00CC7C3A" w:rsidRPr="00785EA4" w14:paraId="335EE183" w14:textId="42F81E46" w:rsidTr="00D54CB4">
        <w:trPr>
          <w:jc w:val="center"/>
        </w:trPr>
        <w:tc>
          <w:tcPr>
            <w:tcW w:w="2127" w:type="dxa"/>
            <w:shd w:val="clear" w:color="auto" w:fill="B8CCE4" w:themeFill="accent1" w:themeFillTint="66"/>
          </w:tcPr>
          <w:p w14:paraId="0AEC6E92" w14:textId="13BD4B7B"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Fermetures tardives</w:t>
            </w:r>
          </w:p>
        </w:tc>
        <w:tc>
          <w:tcPr>
            <w:tcW w:w="850" w:type="dxa"/>
          </w:tcPr>
          <w:p w14:paraId="3FB69733"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123</w:t>
            </w:r>
          </w:p>
        </w:tc>
        <w:tc>
          <w:tcPr>
            <w:tcW w:w="851" w:type="dxa"/>
          </w:tcPr>
          <w:p w14:paraId="79127D13"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181</w:t>
            </w:r>
          </w:p>
        </w:tc>
        <w:tc>
          <w:tcPr>
            <w:tcW w:w="850" w:type="dxa"/>
          </w:tcPr>
          <w:p w14:paraId="4400CA1B"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122</w:t>
            </w:r>
          </w:p>
          <w:p w14:paraId="6D564792" w14:textId="77777777" w:rsidR="00CC7C3A" w:rsidRPr="009261E7" w:rsidRDefault="00CC7C3A" w:rsidP="0071721D">
            <w:pPr>
              <w:jc w:val="center"/>
              <w:rPr>
                <w:rFonts w:asciiTheme="majorHAnsi" w:hAnsiTheme="majorHAnsi" w:cstheme="majorHAnsi"/>
                <w:szCs w:val="22"/>
              </w:rPr>
            </w:pPr>
          </w:p>
        </w:tc>
        <w:tc>
          <w:tcPr>
            <w:tcW w:w="992" w:type="dxa"/>
          </w:tcPr>
          <w:p w14:paraId="260BF265"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175</w:t>
            </w:r>
          </w:p>
        </w:tc>
        <w:tc>
          <w:tcPr>
            <w:tcW w:w="851" w:type="dxa"/>
          </w:tcPr>
          <w:p w14:paraId="43AE2FA2" w14:textId="181730C9"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79</w:t>
            </w:r>
          </w:p>
        </w:tc>
      </w:tr>
      <w:tr w:rsidR="00CC7C3A" w:rsidRPr="00785EA4" w14:paraId="5EABC0CC" w14:textId="0C662947" w:rsidTr="00D54CB4">
        <w:trPr>
          <w:jc w:val="center"/>
        </w:trPr>
        <w:tc>
          <w:tcPr>
            <w:tcW w:w="2127" w:type="dxa"/>
            <w:shd w:val="clear" w:color="auto" w:fill="B8CCE4" w:themeFill="accent1" w:themeFillTint="66"/>
          </w:tcPr>
          <w:p w14:paraId="0040FEAD" w14:textId="6005710B"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Incivilités</w:t>
            </w:r>
          </w:p>
        </w:tc>
        <w:tc>
          <w:tcPr>
            <w:tcW w:w="850" w:type="dxa"/>
          </w:tcPr>
          <w:p w14:paraId="57331BAB"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135</w:t>
            </w:r>
          </w:p>
        </w:tc>
        <w:tc>
          <w:tcPr>
            <w:tcW w:w="851" w:type="dxa"/>
          </w:tcPr>
          <w:p w14:paraId="094CE7B6"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98</w:t>
            </w:r>
          </w:p>
        </w:tc>
        <w:tc>
          <w:tcPr>
            <w:tcW w:w="850" w:type="dxa"/>
          </w:tcPr>
          <w:p w14:paraId="52A8829E"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195</w:t>
            </w:r>
          </w:p>
        </w:tc>
        <w:tc>
          <w:tcPr>
            <w:tcW w:w="992" w:type="dxa"/>
          </w:tcPr>
          <w:p w14:paraId="2FE0D081"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128</w:t>
            </w:r>
          </w:p>
        </w:tc>
        <w:tc>
          <w:tcPr>
            <w:tcW w:w="851" w:type="dxa"/>
          </w:tcPr>
          <w:p w14:paraId="464A50F3" w14:textId="4CB75A2C"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118</w:t>
            </w:r>
          </w:p>
        </w:tc>
      </w:tr>
      <w:tr w:rsidR="00CC7C3A" w:rsidRPr="00785EA4" w14:paraId="2523F6F9" w14:textId="2C10510C" w:rsidTr="00D54CB4">
        <w:trPr>
          <w:jc w:val="center"/>
        </w:trPr>
        <w:tc>
          <w:tcPr>
            <w:tcW w:w="2127" w:type="dxa"/>
            <w:shd w:val="clear" w:color="auto" w:fill="B8CCE4" w:themeFill="accent1" w:themeFillTint="66"/>
          </w:tcPr>
          <w:p w14:paraId="57395ADE" w14:textId="4BCE9826"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Jets de projectiles</w:t>
            </w:r>
          </w:p>
        </w:tc>
        <w:tc>
          <w:tcPr>
            <w:tcW w:w="850" w:type="dxa"/>
          </w:tcPr>
          <w:p w14:paraId="1AA86723" w14:textId="77777777" w:rsidR="00CC7C3A" w:rsidRPr="009261E7" w:rsidRDefault="00CC7C3A" w:rsidP="0071721D">
            <w:pPr>
              <w:jc w:val="center"/>
              <w:rPr>
                <w:rFonts w:asciiTheme="majorHAnsi" w:hAnsiTheme="majorHAnsi" w:cstheme="majorHAnsi"/>
                <w:szCs w:val="22"/>
              </w:rPr>
            </w:pPr>
          </w:p>
          <w:p w14:paraId="4989740B"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25</w:t>
            </w:r>
          </w:p>
        </w:tc>
        <w:tc>
          <w:tcPr>
            <w:tcW w:w="851" w:type="dxa"/>
          </w:tcPr>
          <w:p w14:paraId="3935AB07" w14:textId="77777777" w:rsidR="00CC7C3A" w:rsidRPr="009261E7" w:rsidRDefault="00CC7C3A" w:rsidP="0071721D">
            <w:pPr>
              <w:jc w:val="center"/>
              <w:rPr>
                <w:rFonts w:asciiTheme="majorHAnsi" w:hAnsiTheme="majorHAnsi" w:cstheme="majorHAnsi"/>
                <w:szCs w:val="22"/>
              </w:rPr>
            </w:pPr>
          </w:p>
          <w:p w14:paraId="5AEF0DFF"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51</w:t>
            </w:r>
          </w:p>
        </w:tc>
        <w:tc>
          <w:tcPr>
            <w:tcW w:w="850" w:type="dxa"/>
          </w:tcPr>
          <w:p w14:paraId="1FF8E367" w14:textId="77777777" w:rsidR="00CC7C3A" w:rsidRPr="009261E7" w:rsidRDefault="00CC7C3A" w:rsidP="0071721D">
            <w:pPr>
              <w:jc w:val="center"/>
              <w:rPr>
                <w:rFonts w:asciiTheme="majorHAnsi" w:hAnsiTheme="majorHAnsi" w:cstheme="majorHAnsi"/>
                <w:szCs w:val="22"/>
              </w:rPr>
            </w:pPr>
          </w:p>
          <w:p w14:paraId="2A38B23F"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36</w:t>
            </w:r>
          </w:p>
        </w:tc>
        <w:tc>
          <w:tcPr>
            <w:tcW w:w="992" w:type="dxa"/>
          </w:tcPr>
          <w:p w14:paraId="5C1AEDD5" w14:textId="77777777" w:rsidR="00CC7C3A" w:rsidRPr="009261E7" w:rsidRDefault="00CC7C3A" w:rsidP="0071721D">
            <w:pPr>
              <w:jc w:val="center"/>
              <w:rPr>
                <w:rFonts w:asciiTheme="majorHAnsi" w:hAnsiTheme="majorHAnsi" w:cstheme="majorHAnsi"/>
                <w:szCs w:val="22"/>
              </w:rPr>
            </w:pPr>
          </w:p>
          <w:p w14:paraId="1022E125"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63</w:t>
            </w:r>
          </w:p>
        </w:tc>
        <w:tc>
          <w:tcPr>
            <w:tcW w:w="851" w:type="dxa"/>
          </w:tcPr>
          <w:p w14:paraId="310B2AF1" w14:textId="77777777" w:rsidR="00CC7C3A" w:rsidRDefault="00CC7C3A" w:rsidP="0071721D">
            <w:pPr>
              <w:jc w:val="center"/>
              <w:rPr>
                <w:rFonts w:asciiTheme="majorHAnsi" w:hAnsiTheme="majorHAnsi" w:cstheme="majorHAnsi"/>
                <w:szCs w:val="22"/>
              </w:rPr>
            </w:pPr>
          </w:p>
          <w:p w14:paraId="0901F9E0" w14:textId="147B3B0B"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28</w:t>
            </w:r>
          </w:p>
        </w:tc>
      </w:tr>
      <w:tr w:rsidR="00CC7C3A" w:rsidRPr="00785EA4" w14:paraId="65476C7A" w14:textId="2BDBC8EA" w:rsidTr="00D54CB4">
        <w:trPr>
          <w:jc w:val="center"/>
        </w:trPr>
        <w:tc>
          <w:tcPr>
            <w:tcW w:w="2127" w:type="dxa"/>
            <w:shd w:val="clear" w:color="auto" w:fill="B8CCE4" w:themeFill="accent1" w:themeFillTint="66"/>
          </w:tcPr>
          <w:p w14:paraId="79B511E1" w14:textId="398A20C1"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Perturbateurs</w:t>
            </w:r>
          </w:p>
        </w:tc>
        <w:tc>
          <w:tcPr>
            <w:tcW w:w="850" w:type="dxa"/>
          </w:tcPr>
          <w:p w14:paraId="76FE19B1"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551</w:t>
            </w:r>
          </w:p>
        </w:tc>
        <w:tc>
          <w:tcPr>
            <w:tcW w:w="851" w:type="dxa"/>
          </w:tcPr>
          <w:p w14:paraId="007696B9"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503</w:t>
            </w:r>
          </w:p>
        </w:tc>
        <w:tc>
          <w:tcPr>
            <w:tcW w:w="850" w:type="dxa"/>
          </w:tcPr>
          <w:p w14:paraId="4AD2431A"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543</w:t>
            </w:r>
          </w:p>
        </w:tc>
        <w:tc>
          <w:tcPr>
            <w:tcW w:w="992" w:type="dxa"/>
          </w:tcPr>
          <w:p w14:paraId="669E62F6"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610</w:t>
            </w:r>
          </w:p>
        </w:tc>
        <w:tc>
          <w:tcPr>
            <w:tcW w:w="851" w:type="dxa"/>
          </w:tcPr>
          <w:p w14:paraId="29B777E0" w14:textId="5694C027"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663</w:t>
            </w:r>
          </w:p>
        </w:tc>
      </w:tr>
      <w:tr w:rsidR="00CC7C3A" w:rsidRPr="00785EA4" w14:paraId="5DA5CE50" w14:textId="7E7E8F0F" w:rsidTr="00D54CB4">
        <w:trPr>
          <w:jc w:val="center"/>
        </w:trPr>
        <w:tc>
          <w:tcPr>
            <w:tcW w:w="2127" w:type="dxa"/>
            <w:shd w:val="clear" w:color="auto" w:fill="B8CCE4" w:themeFill="accent1" w:themeFillTint="66"/>
          </w:tcPr>
          <w:p w14:paraId="23344372" w14:textId="03176116"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SDF</w:t>
            </w:r>
          </w:p>
        </w:tc>
        <w:tc>
          <w:tcPr>
            <w:tcW w:w="850" w:type="dxa"/>
          </w:tcPr>
          <w:p w14:paraId="75E9B3B9"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700</w:t>
            </w:r>
          </w:p>
        </w:tc>
        <w:tc>
          <w:tcPr>
            <w:tcW w:w="851" w:type="dxa"/>
          </w:tcPr>
          <w:p w14:paraId="2D53214B"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523</w:t>
            </w:r>
          </w:p>
        </w:tc>
        <w:tc>
          <w:tcPr>
            <w:tcW w:w="850" w:type="dxa"/>
          </w:tcPr>
          <w:p w14:paraId="16BD7121"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329</w:t>
            </w:r>
          </w:p>
        </w:tc>
        <w:tc>
          <w:tcPr>
            <w:tcW w:w="992" w:type="dxa"/>
          </w:tcPr>
          <w:p w14:paraId="178ED59E"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181</w:t>
            </w:r>
          </w:p>
        </w:tc>
        <w:tc>
          <w:tcPr>
            <w:tcW w:w="851" w:type="dxa"/>
          </w:tcPr>
          <w:p w14:paraId="5843259D" w14:textId="1ACD67DC"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227</w:t>
            </w:r>
          </w:p>
        </w:tc>
      </w:tr>
      <w:tr w:rsidR="00CC7C3A" w:rsidRPr="00785EA4" w14:paraId="530425B9" w14:textId="2306D8EB" w:rsidTr="00D54CB4">
        <w:trPr>
          <w:jc w:val="center"/>
        </w:trPr>
        <w:tc>
          <w:tcPr>
            <w:tcW w:w="2127" w:type="dxa"/>
            <w:tcBorders>
              <w:bottom w:val="single" w:sz="4" w:space="0" w:color="auto"/>
            </w:tcBorders>
            <w:shd w:val="clear" w:color="auto" w:fill="B8CCE4" w:themeFill="accent1" w:themeFillTint="66"/>
          </w:tcPr>
          <w:p w14:paraId="18FD06A3" w14:textId="09763299"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 xml:space="preserve">Différents </w:t>
            </w:r>
            <w:r>
              <w:rPr>
                <w:rFonts w:asciiTheme="majorHAnsi" w:hAnsiTheme="majorHAnsi" w:cstheme="majorHAnsi"/>
                <w:b/>
                <w:szCs w:val="22"/>
              </w:rPr>
              <w:t xml:space="preserve">de </w:t>
            </w:r>
            <w:r w:rsidRPr="009261E7">
              <w:rPr>
                <w:rFonts w:asciiTheme="majorHAnsi" w:hAnsiTheme="majorHAnsi" w:cstheme="majorHAnsi"/>
                <w:b/>
                <w:szCs w:val="22"/>
              </w:rPr>
              <w:t>voisinage</w:t>
            </w:r>
          </w:p>
        </w:tc>
        <w:tc>
          <w:tcPr>
            <w:tcW w:w="850" w:type="dxa"/>
            <w:tcBorders>
              <w:bottom w:val="single" w:sz="4" w:space="0" w:color="auto"/>
            </w:tcBorders>
          </w:tcPr>
          <w:p w14:paraId="0E5E6534" w14:textId="77777777" w:rsidR="00CC7C3A" w:rsidRPr="009261E7" w:rsidRDefault="00CC7C3A" w:rsidP="0071721D">
            <w:pPr>
              <w:jc w:val="center"/>
              <w:rPr>
                <w:rFonts w:asciiTheme="majorHAnsi" w:hAnsiTheme="majorHAnsi" w:cstheme="majorHAnsi"/>
                <w:szCs w:val="22"/>
              </w:rPr>
            </w:pPr>
          </w:p>
          <w:p w14:paraId="565D2D91"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34</w:t>
            </w:r>
          </w:p>
        </w:tc>
        <w:tc>
          <w:tcPr>
            <w:tcW w:w="851" w:type="dxa"/>
            <w:tcBorders>
              <w:bottom w:val="single" w:sz="4" w:space="0" w:color="auto"/>
            </w:tcBorders>
          </w:tcPr>
          <w:p w14:paraId="4FA9FDEC" w14:textId="77777777" w:rsidR="00CC7C3A" w:rsidRPr="009261E7" w:rsidRDefault="00CC7C3A" w:rsidP="0071721D">
            <w:pPr>
              <w:jc w:val="center"/>
              <w:rPr>
                <w:rFonts w:asciiTheme="majorHAnsi" w:hAnsiTheme="majorHAnsi" w:cstheme="majorHAnsi"/>
                <w:szCs w:val="22"/>
              </w:rPr>
            </w:pPr>
          </w:p>
          <w:p w14:paraId="477F364D"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47</w:t>
            </w:r>
          </w:p>
        </w:tc>
        <w:tc>
          <w:tcPr>
            <w:tcW w:w="850" w:type="dxa"/>
            <w:tcBorders>
              <w:bottom w:val="single" w:sz="4" w:space="0" w:color="auto"/>
            </w:tcBorders>
          </w:tcPr>
          <w:p w14:paraId="76531391" w14:textId="77777777" w:rsidR="00CC7C3A" w:rsidRPr="009261E7" w:rsidRDefault="00CC7C3A" w:rsidP="0071721D">
            <w:pPr>
              <w:jc w:val="center"/>
              <w:rPr>
                <w:rFonts w:asciiTheme="majorHAnsi" w:hAnsiTheme="majorHAnsi" w:cstheme="majorHAnsi"/>
                <w:szCs w:val="22"/>
              </w:rPr>
            </w:pPr>
          </w:p>
          <w:p w14:paraId="6C229B95"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49</w:t>
            </w:r>
          </w:p>
        </w:tc>
        <w:tc>
          <w:tcPr>
            <w:tcW w:w="992" w:type="dxa"/>
            <w:tcBorders>
              <w:bottom w:val="single" w:sz="4" w:space="0" w:color="auto"/>
            </w:tcBorders>
          </w:tcPr>
          <w:p w14:paraId="06B7915A" w14:textId="77777777" w:rsidR="00CC7C3A" w:rsidRPr="009261E7" w:rsidRDefault="00CC7C3A" w:rsidP="0071721D">
            <w:pPr>
              <w:jc w:val="center"/>
              <w:rPr>
                <w:rFonts w:asciiTheme="majorHAnsi" w:hAnsiTheme="majorHAnsi" w:cstheme="majorHAnsi"/>
                <w:szCs w:val="22"/>
              </w:rPr>
            </w:pPr>
          </w:p>
          <w:p w14:paraId="4B4FE4AA"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35</w:t>
            </w:r>
          </w:p>
        </w:tc>
        <w:tc>
          <w:tcPr>
            <w:tcW w:w="851" w:type="dxa"/>
            <w:tcBorders>
              <w:bottom w:val="single" w:sz="4" w:space="0" w:color="auto"/>
            </w:tcBorders>
          </w:tcPr>
          <w:p w14:paraId="157CA70D" w14:textId="77777777" w:rsidR="00CC7C3A" w:rsidRDefault="00CC7C3A" w:rsidP="0071721D">
            <w:pPr>
              <w:jc w:val="center"/>
              <w:rPr>
                <w:rFonts w:asciiTheme="majorHAnsi" w:hAnsiTheme="majorHAnsi" w:cstheme="majorHAnsi"/>
                <w:szCs w:val="22"/>
              </w:rPr>
            </w:pPr>
          </w:p>
          <w:p w14:paraId="58BC83E4" w14:textId="42B0D8DE"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34</w:t>
            </w:r>
          </w:p>
        </w:tc>
      </w:tr>
      <w:tr w:rsidR="00CC7C3A" w:rsidRPr="00785EA4" w14:paraId="71D75788" w14:textId="531C9778" w:rsidTr="00CC7C3A">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8B485" w14:textId="3827B941"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Dégradations de biens publics, privés</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487BE" w14:textId="77777777" w:rsidR="00CC7C3A" w:rsidRPr="009261E7" w:rsidRDefault="00CC7C3A" w:rsidP="0071721D">
            <w:pPr>
              <w:jc w:val="center"/>
              <w:rPr>
                <w:rFonts w:asciiTheme="majorHAnsi" w:hAnsiTheme="majorHAnsi" w:cstheme="majorHAnsi"/>
                <w:szCs w:val="22"/>
              </w:rPr>
            </w:pPr>
          </w:p>
          <w:p w14:paraId="20C85998"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273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A7D4A0" w14:textId="77777777" w:rsidR="00CC7C3A" w:rsidRPr="009261E7" w:rsidRDefault="00CC7C3A" w:rsidP="0071721D">
            <w:pPr>
              <w:jc w:val="center"/>
              <w:rPr>
                <w:rFonts w:asciiTheme="majorHAnsi" w:hAnsiTheme="majorHAnsi" w:cstheme="majorHAnsi"/>
                <w:szCs w:val="22"/>
              </w:rPr>
            </w:pPr>
          </w:p>
          <w:p w14:paraId="0094DD5D"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244</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3A40F0" w14:textId="77777777" w:rsidR="00CC7C3A" w:rsidRPr="009261E7" w:rsidRDefault="00CC7C3A" w:rsidP="0071721D">
            <w:pPr>
              <w:jc w:val="center"/>
              <w:rPr>
                <w:rFonts w:asciiTheme="majorHAnsi" w:hAnsiTheme="majorHAnsi" w:cstheme="majorHAnsi"/>
                <w:szCs w:val="22"/>
              </w:rPr>
            </w:pPr>
          </w:p>
          <w:p w14:paraId="23DA057D"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276</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B6334" w14:textId="77777777" w:rsidR="00CC7C3A" w:rsidRPr="009261E7" w:rsidRDefault="00CC7C3A" w:rsidP="0071721D">
            <w:pPr>
              <w:jc w:val="center"/>
              <w:rPr>
                <w:rFonts w:asciiTheme="majorHAnsi" w:hAnsiTheme="majorHAnsi" w:cstheme="majorHAnsi"/>
                <w:szCs w:val="22"/>
              </w:rPr>
            </w:pPr>
          </w:p>
          <w:p w14:paraId="4799C996"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231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53B0C2" w14:textId="77777777" w:rsidR="00CC7C3A" w:rsidRDefault="00CC7C3A" w:rsidP="0071721D">
            <w:pPr>
              <w:jc w:val="center"/>
              <w:rPr>
                <w:rFonts w:asciiTheme="majorHAnsi" w:hAnsiTheme="majorHAnsi" w:cstheme="majorHAnsi"/>
                <w:szCs w:val="22"/>
              </w:rPr>
            </w:pPr>
          </w:p>
          <w:p w14:paraId="3983892A" w14:textId="77777777" w:rsidR="00CC7C3A" w:rsidRDefault="00CC7C3A" w:rsidP="0071721D">
            <w:pPr>
              <w:jc w:val="center"/>
              <w:rPr>
                <w:rFonts w:asciiTheme="majorHAnsi" w:hAnsiTheme="majorHAnsi" w:cstheme="majorHAnsi"/>
                <w:szCs w:val="22"/>
              </w:rPr>
            </w:pPr>
            <w:r>
              <w:rPr>
                <w:rFonts w:asciiTheme="majorHAnsi" w:hAnsiTheme="majorHAnsi" w:cstheme="majorHAnsi"/>
                <w:szCs w:val="22"/>
              </w:rPr>
              <w:t>339</w:t>
            </w:r>
          </w:p>
          <w:p w14:paraId="0AEBC80A" w14:textId="77777777" w:rsidR="00CC7C3A" w:rsidRPr="009261E7" w:rsidRDefault="00CC7C3A" w:rsidP="0071721D">
            <w:pPr>
              <w:jc w:val="center"/>
              <w:rPr>
                <w:rFonts w:asciiTheme="majorHAnsi" w:hAnsiTheme="majorHAnsi" w:cstheme="majorHAnsi"/>
                <w:szCs w:val="22"/>
              </w:rPr>
            </w:pPr>
          </w:p>
        </w:tc>
      </w:tr>
      <w:tr w:rsidR="00CC7C3A" w:rsidRPr="00785EA4" w14:paraId="7914ED3D" w14:textId="1265DB43" w:rsidTr="00CC7C3A">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99D36" w14:textId="0631D8B8"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Dégradations de véhicules</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DB2D92" w14:textId="77777777" w:rsidR="00CC7C3A" w:rsidRPr="009261E7" w:rsidRDefault="00CC7C3A" w:rsidP="0071721D">
            <w:pPr>
              <w:jc w:val="center"/>
              <w:rPr>
                <w:rFonts w:asciiTheme="majorHAnsi" w:hAnsiTheme="majorHAnsi" w:cstheme="majorHAnsi"/>
                <w:szCs w:val="22"/>
              </w:rPr>
            </w:pPr>
          </w:p>
          <w:p w14:paraId="77702782"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65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0A4E3" w14:textId="77777777" w:rsidR="00CC7C3A" w:rsidRPr="009261E7" w:rsidRDefault="00CC7C3A" w:rsidP="0071721D">
            <w:pPr>
              <w:jc w:val="center"/>
              <w:rPr>
                <w:rFonts w:asciiTheme="majorHAnsi" w:hAnsiTheme="majorHAnsi" w:cstheme="majorHAnsi"/>
                <w:szCs w:val="22"/>
              </w:rPr>
            </w:pPr>
          </w:p>
          <w:p w14:paraId="09727C20"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72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53D188" w14:textId="77777777" w:rsidR="00CC7C3A" w:rsidRPr="009261E7" w:rsidRDefault="00CC7C3A" w:rsidP="0071721D">
            <w:pPr>
              <w:jc w:val="center"/>
              <w:rPr>
                <w:rFonts w:asciiTheme="majorHAnsi" w:hAnsiTheme="majorHAnsi" w:cstheme="majorHAnsi"/>
                <w:szCs w:val="22"/>
              </w:rPr>
            </w:pPr>
          </w:p>
          <w:p w14:paraId="599A4577"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73</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DDA91" w14:textId="77777777" w:rsidR="00CC7C3A" w:rsidRPr="009261E7" w:rsidRDefault="00CC7C3A" w:rsidP="0071721D">
            <w:pPr>
              <w:jc w:val="center"/>
              <w:rPr>
                <w:rFonts w:asciiTheme="majorHAnsi" w:hAnsiTheme="majorHAnsi" w:cstheme="majorHAnsi"/>
                <w:szCs w:val="22"/>
              </w:rPr>
            </w:pPr>
          </w:p>
          <w:p w14:paraId="1A16D5CE"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92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665F04" w14:textId="77777777" w:rsidR="00CC7C3A" w:rsidRDefault="00CC7C3A" w:rsidP="0071721D">
            <w:pPr>
              <w:jc w:val="center"/>
              <w:rPr>
                <w:rFonts w:asciiTheme="majorHAnsi" w:hAnsiTheme="majorHAnsi" w:cstheme="majorHAnsi"/>
                <w:szCs w:val="22"/>
              </w:rPr>
            </w:pPr>
          </w:p>
          <w:p w14:paraId="68995295" w14:textId="239C89FC"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82</w:t>
            </w:r>
          </w:p>
        </w:tc>
      </w:tr>
      <w:tr w:rsidR="00CC7C3A" w:rsidRPr="00785EA4" w14:paraId="28A0848A" w14:textId="5D0215A3" w:rsidTr="00CC7C3A">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9FB9C" w14:textId="681BE97C"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Dégradations de biens autres que véhicules</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B5C85" w14:textId="77777777" w:rsidR="00CC7C3A" w:rsidRPr="009261E7" w:rsidRDefault="00CC7C3A" w:rsidP="0071721D">
            <w:pPr>
              <w:jc w:val="center"/>
              <w:rPr>
                <w:rFonts w:asciiTheme="majorHAnsi" w:hAnsiTheme="majorHAnsi" w:cstheme="majorHAnsi"/>
                <w:szCs w:val="22"/>
              </w:rPr>
            </w:pPr>
          </w:p>
          <w:p w14:paraId="16241EF1"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3B36F" w14:textId="77777777" w:rsidR="00CC7C3A" w:rsidRPr="009261E7" w:rsidRDefault="00CC7C3A" w:rsidP="0071721D">
            <w:pPr>
              <w:jc w:val="center"/>
              <w:rPr>
                <w:rFonts w:asciiTheme="majorHAnsi" w:hAnsiTheme="majorHAnsi" w:cstheme="majorHAnsi"/>
                <w:szCs w:val="22"/>
              </w:rPr>
            </w:pPr>
          </w:p>
          <w:p w14:paraId="03A491A0"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9</w:t>
            </w:r>
          </w:p>
          <w:p w14:paraId="5B735401" w14:textId="77777777" w:rsidR="00CC7C3A" w:rsidRPr="009261E7" w:rsidRDefault="00CC7C3A" w:rsidP="0071721D">
            <w:pPr>
              <w:jc w:val="center"/>
              <w:rPr>
                <w:rFonts w:asciiTheme="majorHAnsi" w:hAnsiTheme="majorHAnsi" w:cstheme="majorHAnsi"/>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AA2FF" w14:textId="77777777" w:rsidR="00CC7C3A" w:rsidRPr="009261E7" w:rsidRDefault="00CC7C3A" w:rsidP="0071721D">
            <w:pPr>
              <w:jc w:val="center"/>
              <w:rPr>
                <w:rFonts w:asciiTheme="majorHAnsi" w:hAnsiTheme="majorHAnsi" w:cstheme="majorHAnsi"/>
                <w:szCs w:val="22"/>
              </w:rPr>
            </w:pPr>
          </w:p>
          <w:p w14:paraId="00E8BED8"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EE13E5" w14:textId="77777777" w:rsidR="00CC7C3A" w:rsidRPr="009261E7" w:rsidRDefault="00CC7C3A" w:rsidP="0071721D">
            <w:pPr>
              <w:jc w:val="center"/>
              <w:rPr>
                <w:rFonts w:asciiTheme="majorHAnsi" w:hAnsiTheme="majorHAnsi" w:cstheme="majorHAnsi"/>
                <w:szCs w:val="22"/>
              </w:rPr>
            </w:pPr>
          </w:p>
          <w:p w14:paraId="4026B953"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57E775" w14:textId="77777777" w:rsidR="00CC7C3A" w:rsidRDefault="00CC7C3A" w:rsidP="0071721D">
            <w:pPr>
              <w:jc w:val="center"/>
              <w:rPr>
                <w:rFonts w:asciiTheme="majorHAnsi" w:hAnsiTheme="majorHAnsi" w:cstheme="majorHAnsi"/>
                <w:szCs w:val="22"/>
              </w:rPr>
            </w:pPr>
          </w:p>
          <w:p w14:paraId="3405038E" w14:textId="70574686"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7</w:t>
            </w:r>
          </w:p>
        </w:tc>
      </w:tr>
      <w:tr w:rsidR="00CC7C3A" w:rsidRPr="00785EA4" w14:paraId="1FEFEA84" w14:textId="3F66234C" w:rsidTr="00CC7C3A">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F5592" w14:textId="636ECED5"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Dégradations de mobilier urbain</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D444A" w14:textId="77777777" w:rsidR="00CC7C3A" w:rsidRPr="009261E7" w:rsidRDefault="00CC7C3A" w:rsidP="0071721D">
            <w:pPr>
              <w:jc w:val="center"/>
              <w:rPr>
                <w:rFonts w:asciiTheme="majorHAnsi" w:hAnsiTheme="majorHAnsi" w:cstheme="majorHAnsi"/>
                <w:szCs w:val="22"/>
              </w:rPr>
            </w:pPr>
          </w:p>
          <w:p w14:paraId="457186D3"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53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36CC0" w14:textId="77777777" w:rsidR="00CC7C3A" w:rsidRPr="009261E7" w:rsidRDefault="00CC7C3A" w:rsidP="0071721D">
            <w:pPr>
              <w:jc w:val="center"/>
              <w:rPr>
                <w:rFonts w:asciiTheme="majorHAnsi" w:hAnsiTheme="majorHAnsi" w:cstheme="majorHAnsi"/>
                <w:szCs w:val="22"/>
              </w:rPr>
            </w:pPr>
          </w:p>
          <w:p w14:paraId="469FFA4F"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42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E5089B" w14:textId="77777777" w:rsidR="00CC7C3A" w:rsidRPr="009261E7" w:rsidRDefault="00CC7C3A" w:rsidP="0071721D">
            <w:pPr>
              <w:jc w:val="center"/>
              <w:rPr>
                <w:rFonts w:asciiTheme="majorHAnsi" w:hAnsiTheme="majorHAnsi" w:cstheme="majorHAnsi"/>
                <w:szCs w:val="22"/>
              </w:rPr>
            </w:pPr>
          </w:p>
          <w:p w14:paraId="7487F0AF"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72</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78C3BD" w14:textId="77777777" w:rsidR="00CC7C3A" w:rsidRPr="009261E7" w:rsidRDefault="00CC7C3A" w:rsidP="0071721D">
            <w:pPr>
              <w:jc w:val="center"/>
              <w:rPr>
                <w:rFonts w:asciiTheme="majorHAnsi" w:hAnsiTheme="majorHAnsi" w:cstheme="majorHAnsi"/>
                <w:szCs w:val="22"/>
              </w:rPr>
            </w:pPr>
          </w:p>
          <w:p w14:paraId="3AF9E5C1" w14:textId="77777777" w:rsidR="00CC7C3A" w:rsidRPr="009261E7" w:rsidRDefault="00CC7C3A" w:rsidP="0071721D">
            <w:pPr>
              <w:jc w:val="center"/>
              <w:rPr>
                <w:rFonts w:asciiTheme="majorHAnsi" w:hAnsiTheme="majorHAnsi" w:cstheme="majorHAnsi"/>
                <w:szCs w:val="22"/>
              </w:rPr>
            </w:pPr>
            <w:r w:rsidRPr="009261E7">
              <w:rPr>
                <w:rFonts w:asciiTheme="majorHAnsi" w:hAnsiTheme="majorHAnsi" w:cstheme="majorHAnsi"/>
                <w:szCs w:val="22"/>
              </w:rPr>
              <w:t>69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96668" w14:textId="77777777" w:rsidR="00CC7C3A" w:rsidRDefault="00CC7C3A" w:rsidP="0071721D">
            <w:pPr>
              <w:jc w:val="center"/>
              <w:rPr>
                <w:rFonts w:asciiTheme="majorHAnsi" w:hAnsiTheme="majorHAnsi" w:cstheme="majorHAnsi"/>
                <w:szCs w:val="22"/>
              </w:rPr>
            </w:pPr>
          </w:p>
          <w:p w14:paraId="4C64E3BD" w14:textId="381A9AFE" w:rsidR="00CC7C3A" w:rsidRPr="009261E7" w:rsidRDefault="00CC7C3A" w:rsidP="0071721D">
            <w:pPr>
              <w:jc w:val="center"/>
              <w:rPr>
                <w:rFonts w:asciiTheme="majorHAnsi" w:hAnsiTheme="majorHAnsi" w:cstheme="majorHAnsi"/>
                <w:szCs w:val="22"/>
              </w:rPr>
            </w:pPr>
            <w:r>
              <w:rPr>
                <w:rFonts w:asciiTheme="majorHAnsi" w:hAnsiTheme="majorHAnsi" w:cstheme="majorHAnsi"/>
                <w:szCs w:val="22"/>
              </w:rPr>
              <w:t>46</w:t>
            </w:r>
          </w:p>
        </w:tc>
      </w:tr>
      <w:tr w:rsidR="00CC7C3A" w:rsidRPr="00785EA4" w14:paraId="6E0EEE4B" w14:textId="5581AE4A" w:rsidTr="00CC7C3A">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BACB5" w14:textId="2D01B345" w:rsidR="00CC7C3A" w:rsidRPr="009261E7" w:rsidRDefault="00CC7C3A" w:rsidP="0071721D">
            <w:pPr>
              <w:rPr>
                <w:rFonts w:asciiTheme="majorHAnsi" w:hAnsiTheme="majorHAnsi" w:cstheme="majorHAnsi"/>
                <w:b/>
                <w:szCs w:val="22"/>
              </w:rPr>
            </w:pPr>
            <w:r w:rsidRPr="009261E7">
              <w:rPr>
                <w:rFonts w:asciiTheme="majorHAnsi" w:hAnsiTheme="majorHAnsi" w:cstheme="majorHAnsi"/>
                <w:b/>
                <w:szCs w:val="22"/>
              </w:rPr>
              <w:t>TOTAL DES DEGRADATIONS</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65F53A" w14:textId="77777777" w:rsidR="00CC7C3A" w:rsidRPr="009261E7" w:rsidRDefault="00CC7C3A" w:rsidP="0071721D">
            <w:pPr>
              <w:jc w:val="center"/>
              <w:rPr>
                <w:rFonts w:asciiTheme="majorHAnsi" w:hAnsiTheme="majorHAnsi" w:cstheme="majorHAnsi"/>
                <w:b/>
                <w:szCs w:val="22"/>
              </w:rPr>
            </w:pPr>
          </w:p>
          <w:p w14:paraId="4F7DA2FD" w14:textId="77777777" w:rsidR="00CC7C3A" w:rsidRPr="009261E7" w:rsidRDefault="00CC7C3A" w:rsidP="0071721D">
            <w:pPr>
              <w:jc w:val="center"/>
              <w:rPr>
                <w:rFonts w:asciiTheme="majorHAnsi" w:hAnsiTheme="majorHAnsi" w:cstheme="majorHAnsi"/>
                <w:b/>
                <w:szCs w:val="22"/>
              </w:rPr>
            </w:pPr>
            <w:r w:rsidRPr="009261E7">
              <w:rPr>
                <w:rFonts w:asciiTheme="majorHAnsi" w:hAnsiTheme="majorHAnsi" w:cstheme="majorHAnsi"/>
                <w:b/>
                <w:szCs w:val="22"/>
              </w:rPr>
              <w:t>400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40D225" w14:textId="77777777" w:rsidR="00CC7C3A" w:rsidRPr="009261E7" w:rsidRDefault="00CC7C3A" w:rsidP="0071721D">
            <w:pPr>
              <w:jc w:val="center"/>
              <w:rPr>
                <w:rFonts w:asciiTheme="majorHAnsi" w:hAnsiTheme="majorHAnsi" w:cstheme="majorHAnsi"/>
                <w:b/>
                <w:szCs w:val="22"/>
              </w:rPr>
            </w:pPr>
          </w:p>
          <w:p w14:paraId="2DCA7D9B" w14:textId="77777777" w:rsidR="00CC7C3A" w:rsidRPr="009261E7" w:rsidRDefault="00CC7C3A" w:rsidP="0071721D">
            <w:pPr>
              <w:jc w:val="center"/>
              <w:rPr>
                <w:rFonts w:asciiTheme="majorHAnsi" w:hAnsiTheme="majorHAnsi" w:cstheme="majorHAnsi"/>
                <w:b/>
                <w:szCs w:val="22"/>
              </w:rPr>
            </w:pPr>
            <w:r w:rsidRPr="009261E7">
              <w:rPr>
                <w:rFonts w:asciiTheme="majorHAnsi" w:hAnsiTheme="majorHAnsi" w:cstheme="majorHAnsi"/>
                <w:b/>
                <w:szCs w:val="22"/>
              </w:rPr>
              <w:t>367</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C16E6" w14:textId="77777777" w:rsidR="00CC7C3A" w:rsidRPr="009261E7" w:rsidRDefault="00CC7C3A" w:rsidP="0071721D">
            <w:pPr>
              <w:jc w:val="center"/>
              <w:rPr>
                <w:rFonts w:asciiTheme="majorHAnsi" w:hAnsiTheme="majorHAnsi" w:cstheme="majorHAnsi"/>
                <w:b/>
                <w:szCs w:val="22"/>
              </w:rPr>
            </w:pPr>
          </w:p>
          <w:p w14:paraId="61C73192" w14:textId="77777777" w:rsidR="00CC7C3A" w:rsidRPr="009261E7" w:rsidRDefault="00CC7C3A" w:rsidP="0071721D">
            <w:pPr>
              <w:jc w:val="center"/>
              <w:rPr>
                <w:rFonts w:asciiTheme="majorHAnsi" w:hAnsiTheme="majorHAnsi" w:cstheme="majorHAnsi"/>
                <w:b/>
                <w:szCs w:val="22"/>
              </w:rPr>
            </w:pPr>
            <w:r w:rsidRPr="009261E7">
              <w:rPr>
                <w:rFonts w:asciiTheme="majorHAnsi" w:hAnsiTheme="majorHAnsi" w:cstheme="majorHAnsi"/>
                <w:b/>
                <w:szCs w:val="22"/>
              </w:rPr>
              <w:t>427</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D1D3B2" w14:textId="77777777" w:rsidR="00CC7C3A" w:rsidRPr="009261E7" w:rsidRDefault="00CC7C3A" w:rsidP="0071721D">
            <w:pPr>
              <w:jc w:val="center"/>
              <w:rPr>
                <w:rFonts w:asciiTheme="majorHAnsi" w:hAnsiTheme="majorHAnsi" w:cstheme="majorHAnsi"/>
                <w:b/>
                <w:szCs w:val="22"/>
              </w:rPr>
            </w:pPr>
          </w:p>
          <w:p w14:paraId="00B2FFE0" w14:textId="77777777" w:rsidR="00CC7C3A" w:rsidRPr="009261E7" w:rsidRDefault="00CC7C3A" w:rsidP="0071721D">
            <w:pPr>
              <w:jc w:val="center"/>
              <w:rPr>
                <w:rFonts w:asciiTheme="majorHAnsi" w:hAnsiTheme="majorHAnsi" w:cstheme="majorHAnsi"/>
                <w:b/>
                <w:szCs w:val="22"/>
              </w:rPr>
            </w:pPr>
            <w:r w:rsidRPr="009261E7">
              <w:rPr>
                <w:rFonts w:asciiTheme="majorHAnsi" w:hAnsiTheme="majorHAnsi" w:cstheme="majorHAnsi"/>
                <w:b/>
                <w:szCs w:val="22"/>
              </w:rPr>
              <w:t>401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8DBBC" w14:textId="77777777" w:rsidR="00CC7C3A" w:rsidRDefault="00CC7C3A" w:rsidP="0071721D">
            <w:pPr>
              <w:jc w:val="center"/>
              <w:rPr>
                <w:rFonts w:asciiTheme="majorHAnsi" w:hAnsiTheme="majorHAnsi" w:cstheme="majorHAnsi"/>
                <w:b/>
                <w:szCs w:val="22"/>
              </w:rPr>
            </w:pPr>
          </w:p>
          <w:p w14:paraId="6B08248C" w14:textId="21D2B6DB" w:rsidR="00CC7C3A" w:rsidRPr="009261E7" w:rsidRDefault="00CC7C3A" w:rsidP="0071721D">
            <w:pPr>
              <w:jc w:val="center"/>
              <w:rPr>
                <w:rFonts w:asciiTheme="majorHAnsi" w:hAnsiTheme="majorHAnsi" w:cstheme="majorHAnsi"/>
                <w:b/>
                <w:szCs w:val="22"/>
              </w:rPr>
            </w:pPr>
            <w:r>
              <w:rPr>
                <w:rFonts w:asciiTheme="majorHAnsi" w:hAnsiTheme="majorHAnsi" w:cstheme="majorHAnsi"/>
                <w:b/>
                <w:szCs w:val="22"/>
              </w:rPr>
              <w:t>474</w:t>
            </w:r>
          </w:p>
        </w:tc>
      </w:tr>
    </w:tbl>
    <w:p w14:paraId="4C675829" w14:textId="77777777" w:rsidR="004F0343" w:rsidRDefault="004F0343" w:rsidP="004F0343">
      <w:pPr>
        <w:rPr>
          <w:rFonts w:asciiTheme="majorHAnsi" w:hAnsiTheme="majorHAnsi" w:cstheme="majorHAnsi"/>
          <w:b/>
          <w:sz w:val="28"/>
          <w:szCs w:val="28"/>
        </w:rPr>
      </w:pPr>
    </w:p>
    <w:p w14:paraId="024B142D" w14:textId="77777777" w:rsidR="00C7498F" w:rsidRDefault="00C7498F" w:rsidP="004F0343">
      <w:pPr>
        <w:rPr>
          <w:rFonts w:asciiTheme="majorHAnsi" w:hAnsiTheme="majorHAnsi" w:cstheme="majorHAnsi"/>
          <w:b/>
          <w:sz w:val="28"/>
          <w:szCs w:val="28"/>
        </w:rPr>
      </w:pPr>
    </w:p>
    <w:p w14:paraId="1551C483" w14:textId="77777777" w:rsidR="00C7498F" w:rsidRDefault="00C7498F" w:rsidP="004F0343">
      <w:pPr>
        <w:rPr>
          <w:rFonts w:asciiTheme="majorHAnsi" w:hAnsiTheme="majorHAnsi" w:cstheme="majorHAnsi"/>
          <w:b/>
          <w:sz w:val="28"/>
          <w:szCs w:val="28"/>
        </w:rPr>
      </w:pPr>
    </w:p>
    <w:p w14:paraId="7CEC97FA" w14:textId="77777777" w:rsidR="00C7498F" w:rsidRDefault="00C7498F" w:rsidP="004F0343">
      <w:pPr>
        <w:rPr>
          <w:rFonts w:asciiTheme="majorHAnsi" w:hAnsiTheme="majorHAnsi" w:cstheme="majorHAnsi"/>
          <w:b/>
          <w:sz w:val="28"/>
          <w:szCs w:val="28"/>
        </w:rPr>
      </w:pPr>
    </w:p>
    <w:p w14:paraId="1B8F401E" w14:textId="77777777" w:rsidR="00C7498F" w:rsidRPr="004F0343" w:rsidRDefault="00C7498F" w:rsidP="004F0343"/>
    <w:p w14:paraId="71EB013B" w14:textId="79425F33" w:rsidR="00727F14" w:rsidRPr="00010BFD" w:rsidRDefault="006065C3" w:rsidP="006065C3">
      <w:pPr>
        <w:pStyle w:val="Titre3"/>
        <w:numPr>
          <w:ilvl w:val="0"/>
          <w:numId w:val="0"/>
        </w:numPr>
        <w:spacing w:before="480" w:after="360"/>
        <w:ind w:right="567"/>
        <w:jc w:val="center"/>
        <w:rPr>
          <w:rFonts w:asciiTheme="majorHAnsi" w:hAnsiTheme="majorHAnsi" w:cstheme="majorHAnsi"/>
          <w:sz w:val="28"/>
          <w:szCs w:val="28"/>
        </w:rPr>
      </w:pPr>
      <w:r w:rsidRPr="006065C3">
        <w:rPr>
          <w:rFonts w:asciiTheme="majorHAnsi" w:hAnsiTheme="majorHAnsi" w:cstheme="majorHAnsi"/>
          <w:sz w:val="28"/>
          <w:szCs w:val="28"/>
        </w:rPr>
        <w:lastRenderedPageBreak/>
        <w:t xml:space="preserve">LA </w:t>
      </w:r>
      <w:r w:rsidR="00C7498F">
        <w:rPr>
          <w:rFonts w:asciiTheme="majorHAnsi" w:hAnsiTheme="majorHAnsi" w:cstheme="majorHAnsi"/>
          <w:sz w:val="28"/>
          <w:szCs w:val="28"/>
        </w:rPr>
        <w:t xml:space="preserve">SITUATION DANS </w:t>
      </w:r>
      <w:r w:rsidR="00B73392" w:rsidRPr="00010BFD">
        <w:rPr>
          <w:rFonts w:asciiTheme="majorHAnsi" w:hAnsiTheme="majorHAnsi" w:cstheme="majorHAnsi"/>
          <w:sz w:val="28"/>
          <w:szCs w:val="28"/>
        </w:rPr>
        <w:t>L’HABITAT SOCIAL</w:t>
      </w:r>
    </w:p>
    <w:p w14:paraId="43A52AEC" w14:textId="01E6BD7A" w:rsidR="000358C0" w:rsidRPr="009261E7" w:rsidRDefault="000358C0" w:rsidP="0071721D">
      <w:pPr>
        <w:jc w:val="both"/>
        <w:rPr>
          <w:rFonts w:asciiTheme="majorHAnsi" w:hAnsiTheme="majorHAnsi" w:cstheme="majorHAnsi"/>
          <w:szCs w:val="22"/>
        </w:rPr>
      </w:pPr>
      <w:r w:rsidRPr="009261E7">
        <w:rPr>
          <w:rFonts w:asciiTheme="majorHAnsi" w:hAnsiTheme="majorHAnsi" w:cstheme="majorHAnsi"/>
          <w:szCs w:val="22"/>
        </w:rPr>
        <w:t>Impliqués dans les Groupes de Sécurité Territorialisés depuis leur création en 2003 dans le cadre du CLSPD, les bailleurs se sont dotés des</w:t>
      </w:r>
      <w:r w:rsidR="00D60354" w:rsidRPr="009261E7">
        <w:rPr>
          <w:rFonts w:asciiTheme="majorHAnsi" w:hAnsiTheme="majorHAnsi" w:cstheme="majorHAnsi"/>
          <w:szCs w:val="22"/>
        </w:rPr>
        <w:t xml:space="preserve"> moyens humains et techniques pour</w:t>
      </w:r>
      <w:r w:rsidRPr="009261E7">
        <w:rPr>
          <w:rFonts w:asciiTheme="majorHAnsi" w:hAnsiTheme="majorHAnsi" w:cstheme="majorHAnsi"/>
          <w:szCs w:val="22"/>
        </w:rPr>
        <w:t xml:space="preserve"> jouer leur rôle d’acteurs de partenaires de la tranquillité résidentielle et de la sécurité publique par les actions suivantes :</w:t>
      </w:r>
    </w:p>
    <w:p w14:paraId="326C8B8F" w14:textId="77777777" w:rsidR="000358C0" w:rsidRPr="009261E7" w:rsidRDefault="000358C0" w:rsidP="00F67BC3">
      <w:pPr>
        <w:pStyle w:val="Paragraphedeliste"/>
        <w:widowControl w:val="0"/>
        <w:numPr>
          <w:ilvl w:val="0"/>
          <w:numId w:val="14"/>
        </w:numPr>
        <w:spacing w:before="240" w:after="200" w:line="276" w:lineRule="auto"/>
        <w:ind w:left="714" w:hanging="357"/>
        <w:jc w:val="both"/>
        <w:rPr>
          <w:rFonts w:asciiTheme="majorHAnsi" w:hAnsiTheme="majorHAnsi" w:cstheme="majorHAnsi"/>
          <w:sz w:val="22"/>
          <w:szCs w:val="22"/>
        </w:rPr>
      </w:pPr>
      <w:r w:rsidRPr="009261E7">
        <w:rPr>
          <w:rFonts w:asciiTheme="majorHAnsi" w:hAnsiTheme="majorHAnsi" w:cstheme="majorHAnsi"/>
          <w:sz w:val="22"/>
          <w:szCs w:val="22"/>
        </w:rPr>
        <w:t>Identification en leur sein de référent sécurité-tranquillité,</w:t>
      </w:r>
    </w:p>
    <w:p w14:paraId="0932AF0A" w14:textId="77777777" w:rsidR="000358C0" w:rsidRPr="009261E7" w:rsidRDefault="000358C0" w:rsidP="00F67BC3">
      <w:pPr>
        <w:pStyle w:val="Paragraphedeliste"/>
        <w:widowControl w:val="0"/>
        <w:numPr>
          <w:ilvl w:val="0"/>
          <w:numId w:val="14"/>
        </w:numPr>
        <w:spacing w:after="200" w:line="276" w:lineRule="auto"/>
        <w:jc w:val="both"/>
        <w:rPr>
          <w:rFonts w:asciiTheme="majorHAnsi" w:hAnsiTheme="majorHAnsi" w:cstheme="majorHAnsi"/>
          <w:sz w:val="22"/>
          <w:szCs w:val="22"/>
        </w:rPr>
      </w:pPr>
      <w:r w:rsidRPr="009261E7">
        <w:rPr>
          <w:rFonts w:asciiTheme="majorHAnsi" w:hAnsiTheme="majorHAnsi" w:cstheme="majorHAnsi"/>
          <w:sz w:val="22"/>
          <w:szCs w:val="22"/>
        </w:rPr>
        <w:t>Sensibilisation à la prévention situationnelle,</w:t>
      </w:r>
    </w:p>
    <w:p w14:paraId="7871CE0C" w14:textId="77777777" w:rsidR="000358C0" w:rsidRPr="009261E7" w:rsidRDefault="000358C0" w:rsidP="00F67BC3">
      <w:pPr>
        <w:pStyle w:val="Paragraphedeliste"/>
        <w:widowControl w:val="0"/>
        <w:numPr>
          <w:ilvl w:val="0"/>
          <w:numId w:val="14"/>
        </w:numPr>
        <w:spacing w:after="200" w:line="276" w:lineRule="auto"/>
        <w:jc w:val="both"/>
        <w:rPr>
          <w:rFonts w:asciiTheme="majorHAnsi" w:hAnsiTheme="majorHAnsi" w:cstheme="majorHAnsi"/>
          <w:sz w:val="22"/>
          <w:szCs w:val="22"/>
        </w:rPr>
      </w:pPr>
      <w:r w:rsidRPr="009261E7">
        <w:rPr>
          <w:rFonts w:asciiTheme="majorHAnsi" w:hAnsiTheme="majorHAnsi" w:cstheme="majorHAnsi"/>
          <w:sz w:val="22"/>
          <w:szCs w:val="22"/>
        </w:rPr>
        <w:t>Création d’outils de recueil des faits d’incivilités les plus récurrents,</w:t>
      </w:r>
    </w:p>
    <w:p w14:paraId="4C09B64C" w14:textId="0C1D46C0" w:rsidR="00645B4C" w:rsidRPr="00C7498F" w:rsidRDefault="000358C0" w:rsidP="00C7498F">
      <w:pPr>
        <w:pStyle w:val="Paragraphedeliste"/>
        <w:widowControl w:val="0"/>
        <w:numPr>
          <w:ilvl w:val="0"/>
          <w:numId w:val="14"/>
        </w:numPr>
        <w:spacing w:after="200" w:line="276" w:lineRule="auto"/>
        <w:jc w:val="both"/>
        <w:rPr>
          <w:rFonts w:asciiTheme="majorHAnsi" w:hAnsiTheme="majorHAnsi" w:cstheme="majorHAnsi"/>
          <w:sz w:val="22"/>
          <w:szCs w:val="22"/>
        </w:rPr>
      </w:pPr>
      <w:r w:rsidRPr="009261E7">
        <w:rPr>
          <w:rFonts w:asciiTheme="majorHAnsi" w:hAnsiTheme="majorHAnsi" w:cstheme="majorHAnsi"/>
          <w:sz w:val="22"/>
          <w:szCs w:val="22"/>
        </w:rPr>
        <w:t>Présence humaine dans les espaces publics dans le cadre de la gestion urbaine de proximité.</w:t>
      </w:r>
    </w:p>
    <w:p w14:paraId="6E549000" w14:textId="4A5E6E7F" w:rsidR="00CF7851" w:rsidRPr="00010BFD" w:rsidRDefault="006E3137" w:rsidP="0071721D">
      <w:pPr>
        <w:spacing w:before="480" w:after="360"/>
        <w:ind w:left="567" w:right="-18" w:hanging="567"/>
        <w:jc w:val="center"/>
        <w:rPr>
          <w:rFonts w:asciiTheme="majorHAnsi" w:hAnsiTheme="majorHAnsi" w:cstheme="majorHAnsi"/>
          <w:b/>
          <w:sz w:val="24"/>
        </w:rPr>
      </w:pPr>
      <w:r w:rsidRPr="00010BFD">
        <w:rPr>
          <w:rFonts w:asciiTheme="majorHAnsi" w:hAnsiTheme="majorHAnsi" w:cstheme="majorHAnsi"/>
          <w:b/>
          <w:sz w:val="24"/>
        </w:rPr>
        <w:t xml:space="preserve">HABITAT DU </w:t>
      </w:r>
      <w:r w:rsidR="00CF7851" w:rsidRPr="00010BFD">
        <w:rPr>
          <w:rFonts w:asciiTheme="majorHAnsi" w:hAnsiTheme="majorHAnsi" w:cstheme="majorHAnsi"/>
          <w:b/>
          <w:sz w:val="24"/>
        </w:rPr>
        <w:t>GARD</w:t>
      </w:r>
    </w:p>
    <w:p w14:paraId="2CBBB93B" w14:textId="2BA357EE" w:rsidR="006065C3" w:rsidRPr="009261E7" w:rsidRDefault="00E63ECE" w:rsidP="0071721D">
      <w:pPr>
        <w:spacing w:after="120"/>
        <w:jc w:val="both"/>
        <w:rPr>
          <w:rFonts w:asciiTheme="majorHAnsi" w:hAnsiTheme="majorHAnsi" w:cstheme="majorHAnsi"/>
        </w:rPr>
      </w:pPr>
      <w:r w:rsidRPr="009261E7">
        <w:rPr>
          <w:rFonts w:asciiTheme="majorHAnsi" w:hAnsiTheme="majorHAnsi" w:cstheme="majorHAnsi"/>
        </w:rPr>
        <w:t xml:space="preserve">Leur parc est situé principalement dans les Quartiers Prioritaires pour la Ville (QPV) de </w:t>
      </w:r>
      <w:proofErr w:type="spellStart"/>
      <w:r w:rsidR="006360DD" w:rsidRPr="009261E7">
        <w:rPr>
          <w:rFonts w:asciiTheme="majorHAnsi" w:hAnsiTheme="majorHAnsi" w:cstheme="majorHAnsi"/>
        </w:rPr>
        <w:t>Valdegour</w:t>
      </w:r>
      <w:proofErr w:type="spellEnd"/>
      <w:r w:rsidRPr="009261E7">
        <w:rPr>
          <w:rFonts w:asciiTheme="majorHAnsi" w:hAnsiTheme="majorHAnsi" w:cstheme="majorHAnsi"/>
        </w:rPr>
        <w:t xml:space="preserve"> et </w:t>
      </w:r>
      <w:proofErr w:type="spellStart"/>
      <w:r w:rsidRPr="009261E7">
        <w:rPr>
          <w:rFonts w:asciiTheme="majorHAnsi" w:hAnsiTheme="majorHAnsi" w:cstheme="majorHAnsi"/>
        </w:rPr>
        <w:t>Pissevin</w:t>
      </w:r>
      <w:proofErr w:type="spellEnd"/>
      <w:r w:rsidRPr="009261E7">
        <w:rPr>
          <w:rFonts w:asciiTheme="majorHAnsi" w:hAnsiTheme="majorHAnsi" w:cstheme="majorHAnsi"/>
        </w:rPr>
        <w:t xml:space="preserve"> à l’ouest de la ville, Mas de </w:t>
      </w:r>
      <w:proofErr w:type="spellStart"/>
      <w:r w:rsidRPr="009261E7">
        <w:rPr>
          <w:rFonts w:asciiTheme="majorHAnsi" w:hAnsiTheme="majorHAnsi" w:cstheme="majorHAnsi"/>
        </w:rPr>
        <w:t>Mingue</w:t>
      </w:r>
      <w:proofErr w:type="spellEnd"/>
      <w:r w:rsidRPr="009261E7">
        <w:rPr>
          <w:rFonts w:asciiTheme="majorHAnsi" w:hAnsiTheme="majorHAnsi" w:cstheme="majorHAnsi"/>
        </w:rPr>
        <w:t xml:space="preserve"> et Chemin Bas d’Avignon à l’est, ainsi que dans le secteur Gam</w:t>
      </w:r>
      <w:r w:rsidR="006065C3">
        <w:rPr>
          <w:rFonts w:asciiTheme="majorHAnsi" w:hAnsiTheme="majorHAnsi" w:cstheme="majorHAnsi"/>
        </w:rPr>
        <w:t>betta-Richelieu au centre-ville.</w:t>
      </w:r>
    </w:p>
    <w:p w14:paraId="6AFD2585" w14:textId="33FF4924" w:rsidR="00862533" w:rsidRPr="00934674" w:rsidRDefault="00445B8D" w:rsidP="0071721D">
      <w:pPr>
        <w:spacing w:before="480" w:after="360"/>
        <w:ind w:right="284"/>
        <w:jc w:val="center"/>
        <w:rPr>
          <w:rFonts w:asciiTheme="majorHAnsi" w:hAnsiTheme="majorHAnsi" w:cstheme="majorHAnsi"/>
          <w:b/>
          <w:color w:val="0070C0"/>
          <w:u w:val="single"/>
        </w:rPr>
      </w:pPr>
      <w:r w:rsidRPr="00934674">
        <w:rPr>
          <w:rFonts w:asciiTheme="majorHAnsi" w:hAnsiTheme="majorHAnsi" w:cstheme="majorHAnsi"/>
          <w:b/>
          <w:u w:val="single"/>
        </w:rPr>
        <w:t>PATRIMOINE</w:t>
      </w:r>
    </w:p>
    <w:tbl>
      <w:tblPr>
        <w:tblStyle w:val="Grille1"/>
        <w:tblW w:w="10561" w:type="dxa"/>
        <w:jc w:val="center"/>
        <w:tblLook w:val="04A0" w:firstRow="1" w:lastRow="0" w:firstColumn="1" w:lastColumn="0" w:noHBand="0" w:noVBand="1"/>
      </w:tblPr>
      <w:tblGrid>
        <w:gridCol w:w="3681"/>
        <w:gridCol w:w="3440"/>
        <w:gridCol w:w="3440"/>
      </w:tblGrid>
      <w:tr w:rsidR="00445B8D" w14:paraId="255F10FA" w14:textId="77777777" w:rsidTr="00D54CB4">
        <w:trPr>
          <w:jc w:val="center"/>
        </w:trPr>
        <w:tc>
          <w:tcPr>
            <w:tcW w:w="3681" w:type="dxa"/>
            <w:shd w:val="clear" w:color="auto" w:fill="B8CCE4" w:themeFill="accent1" w:themeFillTint="66"/>
          </w:tcPr>
          <w:p w14:paraId="4EB43E5E" w14:textId="05B2970E" w:rsidR="00445B8D" w:rsidRPr="009261E7" w:rsidRDefault="00445B8D" w:rsidP="0071721D">
            <w:pPr>
              <w:ind w:right="-184"/>
              <w:jc w:val="center"/>
              <w:rPr>
                <w:rFonts w:asciiTheme="majorHAnsi" w:hAnsiTheme="majorHAnsi" w:cstheme="majorHAnsi"/>
                <w:b/>
                <w:color w:val="000000" w:themeColor="text1"/>
              </w:rPr>
            </w:pPr>
            <w:r w:rsidRPr="009261E7">
              <w:rPr>
                <w:rFonts w:asciiTheme="majorHAnsi" w:hAnsiTheme="majorHAnsi" w:cstheme="majorHAnsi"/>
                <w:b/>
                <w:color w:val="000000" w:themeColor="text1"/>
              </w:rPr>
              <w:t>SECTEUR</w:t>
            </w:r>
          </w:p>
        </w:tc>
        <w:tc>
          <w:tcPr>
            <w:tcW w:w="3440" w:type="dxa"/>
            <w:shd w:val="clear" w:color="auto" w:fill="B8CCE4" w:themeFill="accent1" w:themeFillTint="66"/>
          </w:tcPr>
          <w:p w14:paraId="73C96B7F" w14:textId="2F59ACA8" w:rsidR="00445B8D" w:rsidRPr="009261E7" w:rsidRDefault="00445B8D" w:rsidP="0071721D">
            <w:pPr>
              <w:ind w:right="-184"/>
              <w:jc w:val="center"/>
              <w:rPr>
                <w:rFonts w:asciiTheme="majorHAnsi" w:hAnsiTheme="majorHAnsi" w:cstheme="majorHAnsi"/>
                <w:b/>
                <w:color w:val="000000" w:themeColor="text1"/>
              </w:rPr>
            </w:pPr>
            <w:r w:rsidRPr="009261E7">
              <w:rPr>
                <w:rFonts w:asciiTheme="majorHAnsi" w:hAnsiTheme="majorHAnsi" w:cstheme="majorHAnsi"/>
                <w:b/>
                <w:color w:val="000000" w:themeColor="text1"/>
              </w:rPr>
              <w:t>NOMBRE DE LOGEMENTS</w:t>
            </w:r>
          </w:p>
        </w:tc>
        <w:tc>
          <w:tcPr>
            <w:tcW w:w="3440" w:type="dxa"/>
            <w:shd w:val="clear" w:color="auto" w:fill="B8CCE4" w:themeFill="accent1" w:themeFillTint="66"/>
          </w:tcPr>
          <w:p w14:paraId="112DCEB1" w14:textId="1E418831" w:rsidR="00445B8D" w:rsidRPr="009261E7" w:rsidRDefault="00445B8D" w:rsidP="0071721D">
            <w:pPr>
              <w:ind w:right="-184"/>
              <w:jc w:val="center"/>
              <w:rPr>
                <w:rFonts w:asciiTheme="majorHAnsi" w:hAnsiTheme="majorHAnsi" w:cstheme="majorHAnsi"/>
                <w:b/>
                <w:color w:val="000000" w:themeColor="text1"/>
              </w:rPr>
            </w:pPr>
            <w:r w:rsidRPr="009261E7">
              <w:rPr>
                <w:rFonts w:asciiTheme="majorHAnsi" w:hAnsiTheme="majorHAnsi" w:cstheme="majorHAnsi"/>
                <w:b/>
                <w:color w:val="000000" w:themeColor="text1"/>
              </w:rPr>
              <w:t>NOMBRE DE GARAGES</w:t>
            </w:r>
          </w:p>
        </w:tc>
      </w:tr>
      <w:tr w:rsidR="00445B8D" w14:paraId="50B6B711" w14:textId="77777777" w:rsidTr="006D2B5C">
        <w:trPr>
          <w:jc w:val="center"/>
        </w:trPr>
        <w:tc>
          <w:tcPr>
            <w:tcW w:w="3681" w:type="dxa"/>
          </w:tcPr>
          <w:p w14:paraId="4B1B14E5" w14:textId="79D214C6" w:rsidR="00445B8D" w:rsidRPr="009261E7" w:rsidRDefault="00445B8D" w:rsidP="0071721D">
            <w:pPr>
              <w:ind w:right="-184"/>
              <w:rPr>
                <w:rFonts w:asciiTheme="majorHAnsi" w:hAnsiTheme="majorHAnsi" w:cstheme="majorHAnsi"/>
                <w:color w:val="000000" w:themeColor="text1"/>
              </w:rPr>
            </w:pPr>
            <w:r w:rsidRPr="009261E7">
              <w:rPr>
                <w:rFonts w:asciiTheme="majorHAnsi" w:hAnsiTheme="majorHAnsi" w:cstheme="majorHAnsi"/>
                <w:color w:val="000000" w:themeColor="text1"/>
              </w:rPr>
              <w:t>NIMES CENTRE OUEST</w:t>
            </w:r>
          </w:p>
        </w:tc>
        <w:tc>
          <w:tcPr>
            <w:tcW w:w="3440" w:type="dxa"/>
          </w:tcPr>
          <w:p w14:paraId="68FD795E" w14:textId="167FCD75" w:rsidR="00445B8D" w:rsidRPr="009261E7" w:rsidRDefault="00445B8D" w:rsidP="0071721D">
            <w:pPr>
              <w:ind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1</w:t>
            </w:r>
            <w:r w:rsidR="0061567B">
              <w:rPr>
                <w:rFonts w:asciiTheme="majorHAnsi" w:hAnsiTheme="majorHAnsi" w:cstheme="majorHAnsi"/>
                <w:color w:val="000000" w:themeColor="text1"/>
              </w:rPr>
              <w:t xml:space="preserve"> </w:t>
            </w:r>
            <w:r w:rsidRPr="009261E7">
              <w:rPr>
                <w:rFonts w:asciiTheme="majorHAnsi" w:hAnsiTheme="majorHAnsi" w:cstheme="majorHAnsi"/>
                <w:color w:val="000000" w:themeColor="text1"/>
              </w:rPr>
              <w:t>209</w:t>
            </w:r>
          </w:p>
        </w:tc>
        <w:tc>
          <w:tcPr>
            <w:tcW w:w="3440" w:type="dxa"/>
          </w:tcPr>
          <w:p w14:paraId="5F2605BB" w14:textId="716154CF" w:rsidR="00445B8D" w:rsidRPr="009261E7" w:rsidRDefault="00445B8D" w:rsidP="0071721D">
            <w:pPr>
              <w:ind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611</w:t>
            </w:r>
          </w:p>
        </w:tc>
      </w:tr>
      <w:tr w:rsidR="00445B8D" w14:paraId="27476A9F" w14:textId="77777777" w:rsidTr="006D2B5C">
        <w:trPr>
          <w:jc w:val="center"/>
        </w:trPr>
        <w:tc>
          <w:tcPr>
            <w:tcW w:w="3681" w:type="dxa"/>
          </w:tcPr>
          <w:p w14:paraId="72DFB4E5" w14:textId="35974DD0" w:rsidR="00445B8D" w:rsidRPr="009261E7" w:rsidRDefault="00445B8D" w:rsidP="0071721D">
            <w:pPr>
              <w:ind w:right="-184"/>
              <w:rPr>
                <w:rFonts w:asciiTheme="majorHAnsi" w:hAnsiTheme="majorHAnsi" w:cstheme="majorHAnsi"/>
                <w:color w:val="000000" w:themeColor="text1"/>
              </w:rPr>
            </w:pPr>
            <w:r w:rsidRPr="009261E7">
              <w:rPr>
                <w:rFonts w:asciiTheme="majorHAnsi" w:hAnsiTheme="majorHAnsi" w:cstheme="majorHAnsi"/>
                <w:color w:val="000000" w:themeColor="text1"/>
              </w:rPr>
              <w:t>NIMES CENTRE EST</w:t>
            </w:r>
          </w:p>
        </w:tc>
        <w:tc>
          <w:tcPr>
            <w:tcW w:w="3440" w:type="dxa"/>
          </w:tcPr>
          <w:p w14:paraId="0B2BB686" w14:textId="5205AAC8" w:rsidR="00445B8D" w:rsidRPr="009261E7" w:rsidRDefault="00445B8D" w:rsidP="0071721D">
            <w:pPr>
              <w:ind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1</w:t>
            </w:r>
            <w:r w:rsidR="0061567B">
              <w:rPr>
                <w:rFonts w:asciiTheme="majorHAnsi" w:hAnsiTheme="majorHAnsi" w:cstheme="majorHAnsi"/>
                <w:color w:val="000000" w:themeColor="text1"/>
              </w:rPr>
              <w:t xml:space="preserve"> </w:t>
            </w:r>
            <w:r w:rsidR="001D5B6F">
              <w:rPr>
                <w:rFonts w:asciiTheme="majorHAnsi" w:hAnsiTheme="majorHAnsi" w:cstheme="majorHAnsi"/>
                <w:color w:val="000000" w:themeColor="text1"/>
              </w:rPr>
              <w:t>062</w:t>
            </w:r>
          </w:p>
        </w:tc>
        <w:tc>
          <w:tcPr>
            <w:tcW w:w="3440" w:type="dxa"/>
          </w:tcPr>
          <w:p w14:paraId="2705DEF7" w14:textId="05109C26" w:rsidR="00445B8D" w:rsidRPr="009261E7" w:rsidRDefault="001D5B6F" w:rsidP="0071721D">
            <w:pPr>
              <w:ind w:right="-184"/>
              <w:jc w:val="center"/>
              <w:rPr>
                <w:rFonts w:asciiTheme="majorHAnsi" w:hAnsiTheme="majorHAnsi" w:cstheme="majorHAnsi"/>
                <w:color w:val="000000" w:themeColor="text1"/>
              </w:rPr>
            </w:pPr>
            <w:r>
              <w:rPr>
                <w:rFonts w:asciiTheme="majorHAnsi" w:hAnsiTheme="majorHAnsi" w:cstheme="majorHAnsi"/>
                <w:color w:val="000000" w:themeColor="text1"/>
              </w:rPr>
              <w:t>541 parkings et garages dont 53 condamnés pour risques d’inondations</w:t>
            </w:r>
          </w:p>
        </w:tc>
      </w:tr>
      <w:tr w:rsidR="00445B8D" w14:paraId="18F5E7D7" w14:textId="77777777" w:rsidTr="006D2B5C">
        <w:trPr>
          <w:jc w:val="center"/>
        </w:trPr>
        <w:tc>
          <w:tcPr>
            <w:tcW w:w="3681" w:type="dxa"/>
          </w:tcPr>
          <w:p w14:paraId="6A8D967C" w14:textId="7669900E" w:rsidR="00445B8D" w:rsidRPr="009261E7" w:rsidRDefault="00445B8D" w:rsidP="0071721D">
            <w:pPr>
              <w:ind w:right="-184"/>
              <w:rPr>
                <w:rFonts w:asciiTheme="majorHAnsi" w:hAnsiTheme="majorHAnsi" w:cstheme="majorHAnsi"/>
                <w:color w:val="000000" w:themeColor="text1"/>
              </w:rPr>
            </w:pPr>
            <w:r w:rsidRPr="009261E7">
              <w:rPr>
                <w:rFonts w:asciiTheme="majorHAnsi" w:hAnsiTheme="majorHAnsi" w:cstheme="majorHAnsi"/>
                <w:color w:val="000000" w:themeColor="text1"/>
              </w:rPr>
              <w:t>SECTEUR EST</w:t>
            </w:r>
            <w:r w:rsidR="004D35E6" w:rsidRPr="009261E7">
              <w:rPr>
                <w:rFonts w:asciiTheme="majorHAnsi" w:hAnsiTheme="majorHAnsi" w:cstheme="majorHAnsi"/>
                <w:color w:val="000000" w:themeColor="text1"/>
              </w:rPr>
              <w:t xml:space="preserve"> CHEMIN BAS</w:t>
            </w:r>
          </w:p>
        </w:tc>
        <w:tc>
          <w:tcPr>
            <w:tcW w:w="3440" w:type="dxa"/>
          </w:tcPr>
          <w:p w14:paraId="54D3071C" w14:textId="06CF1468" w:rsidR="00445B8D" w:rsidRPr="009261E7" w:rsidRDefault="001D5B6F" w:rsidP="0071721D">
            <w:pPr>
              <w:ind w:right="-184"/>
              <w:jc w:val="center"/>
              <w:rPr>
                <w:rFonts w:asciiTheme="majorHAnsi" w:hAnsiTheme="majorHAnsi" w:cstheme="majorHAnsi"/>
                <w:color w:val="000000" w:themeColor="text1"/>
              </w:rPr>
            </w:pPr>
            <w:r>
              <w:rPr>
                <w:rFonts w:asciiTheme="majorHAnsi" w:hAnsiTheme="majorHAnsi" w:cstheme="majorHAnsi"/>
                <w:color w:val="000000" w:themeColor="text1"/>
              </w:rPr>
              <w:t>2 012</w:t>
            </w:r>
          </w:p>
        </w:tc>
        <w:tc>
          <w:tcPr>
            <w:tcW w:w="3440" w:type="dxa"/>
          </w:tcPr>
          <w:p w14:paraId="3EC4A4DF" w14:textId="19FCA1BB" w:rsidR="00445B8D" w:rsidRPr="009261E7" w:rsidRDefault="001D5B6F" w:rsidP="0071721D">
            <w:pPr>
              <w:ind w:right="-184"/>
              <w:jc w:val="center"/>
              <w:rPr>
                <w:rFonts w:asciiTheme="majorHAnsi" w:hAnsiTheme="majorHAnsi" w:cstheme="majorHAnsi"/>
                <w:color w:val="000000" w:themeColor="text1"/>
              </w:rPr>
            </w:pPr>
            <w:r>
              <w:rPr>
                <w:rFonts w:asciiTheme="majorHAnsi" w:hAnsiTheme="majorHAnsi" w:cstheme="majorHAnsi"/>
                <w:color w:val="000000" w:themeColor="text1"/>
              </w:rPr>
              <w:t>335 parkings et garages dont 83 condamnés pour vandalisme récurrents</w:t>
            </w:r>
          </w:p>
        </w:tc>
      </w:tr>
      <w:tr w:rsidR="004D35E6" w14:paraId="290403AD" w14:textId="77777777" w:rsidTr="006D2B5C">
        <w:trPr>
          <w:jc w:val="center"/>
        </w:trPr>
        <w:tc>
          <w:tcPr>
            <w:tcW w:w="3681" w:type="dxa"/>
          </w:tcPr>
          <w:p w14:paraId="35911E00" w14:textId="1A0DBEE5" w:rsidR="004D35E6" w:rsidRPr="009261E7" w:rsidRDefault="004D35E6" w:rsidP="0071721D">
            <w:pPr>
              <w:ind w:right="-184"/>
              <w:rPr>
                <w:rFonts w:asciiTheme="majorHAnsi" w:hAnsiTheme="majorHAnsi" w:cstheme="majorHAnsi"/>
                <w:color w:val="000000" w:themeColor="text1"/>
              </w:rPr>
            </w:pPr>
            <w:r w:rsidRPr="009261E7">
              <w:rPr>
                <w:rFonts w:asciiTheme="majorHAnsi" w:hAnsiTheme="majorHAnsi" w:cstheme="majorHAnsi"/>
                <w:color w:val="000000" w:themeColor="text1"/>
              </w:rPr>
              <w:t>SECTEUR EST MAS DE MINGUE</w:t>
            </w:r>
          </w:p>
        </w:tc>
        <w:tc>
          <w:tcPr>
            <w:tcW w:w="3440" w:type="dxa"/>
          </w:tcPr>
          <w:p w14:paraId="1B38ACA9" w14:textId="4BAF05E7" w:rsidR="004D35E6" w:rsidRPr="009261E7" w:rsidRDefault="001D5B6F" w:rsidP="0071721D">
            <w:pPr>
              <w:ind w:right="-184"/>
              <w:jc w:val="center"/>
              <w:rPr>
                <w:rFonts w:asciiTheme="majorHAnsi" w:hAnsiTheme="majorHAnsi" w:cstheme="majorHAnsi"/>
                <w:color w:val="000000" w:themeColor="text1"/>
              </w:rPr>
            </w:pPr>
            <w:r>
              <w:rPr>
                <w:rFonts w:asciiTheme="majorHAnsi" w:hAnsiTheme="majorHAnsi" w:cstheme="majorHAnsi"/>
                <w:color w:val="000000" w:themeColor="text1"/>
              </w:rPr>
              <w:t>726</w:t>
            </w:r>
          </w:p>
        </w:tc>
        <w:tc>
          <w:tcPr>
            <w:tcW w:w="3440" w:type="dxa"/>
          </w:tcPr>
          <w:p w14:paraId="68448DE2" w14:textId="082A3258" w:rsidR="004D35E6" w:rsidRPr="009261E7" w:rsidRDefault="006676B7" w:rsidP="0071721D">
            <w:pPr>
              <w:ind w:right="-184"/>
              <w:jc w:val="center"/>
              <w:rPr>
                <w:rFonts w:asciiTheme="majorHAnsi" w:hAnsiTheme="majorHAnsi" w:cstheme="majorHAnsi"/>
                <w:color w:val="000000" w:themeColor="text1"/>
              </w:rPr>
            </w:pPr>
            <w:r>
              <w:rPr>
                <w:rFonts w:asciiTheme="majorHAnsi" w:hAnsiTheme="majorHAnsi" w:cstheme="majorHAnsi"/>
                <w:color w:val="000000" w:themeColor="text1"/>
              </w:rPr>
              <w:t>339 parkings et garages</w:t>
            </w:r>
          </w:p>
        </w:tc>
      </w:tr>
      <w:tr w:rsidR="00445B8D" w14:paraId="3F20F558" w14:textId="77777777" w:rsidTr="006D2B5C">
        <w:trPr>
          <w:jc w:val="center"/>
        </w:trPr>
        <w:tc>
          <w:tcPr>
            <w:tcW w:w="3681" w:type="dxa"/>
          </w:tcPr>
          <w:p w14:paraId="0C99E2BE" w14:textId="05AACB0F" w:rsidR="00445B8D" w:rsidRPr="009261E7" w:rsidRDefault="00445B8D" w:rsidP="0071721D">
            <w:pPr>
              <w:ind w:right="-184"/>
              <w:rPr>
                <w:rFonts w:asciiTheme="majorHAnsi" w:hAnsiTheme="majorHAnsi" w:cstheme="majorHAnsi"/>
                <w:color w:val="000000" w:themeColor="text1"/>
              </w:rPr>
            </w:pPr>
            <w:r w:rsidRPr="009261E7">
              <w:rPr>
                <w:rFonts w:asciiTheme="majorHAnsi" w:hAnsiTheme="majorHAnsi" w:cstheme="majorHAnsi"/>
                <w:color w:val="000000" w:themeColor="text1"/>
              </w:rPr>
              <w:t>SECTEUR OUEST PISSEVIN</w:t>
            </w:r>
          </w:p>
        </w:tc>
        <w:tc>
          <w:tcPr>
            <w:tcW w:w="3440" w:type="dxa"/>
          </w:tcPr>
          <w:p w14:paraId="069C4528" w14:textId="14BD2305" w:rsidR="00445B8D" w:rsidRPr="009261E7" w:rsidRDefault="00445B8D" w:rsidP="0071721D">
            <w:pPr>
              <w:ind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1</w:t>
            </w:r>
            <w:r w:rsidR="0061567B">
              <w:rPr>
                <w:rFonts w:asciiTheme="majorHAnsi" w:hAnsiTheme="majorHAnsi" w:cstheme="majorHAnsi"/>
                <w:color w:val="000000" w:themeColor="text1"/>
              </w:rPr>
              <w:t xml:space="preserve"> </w:t>
            </w:r>
            <w:r w:rsidR="001D5B6F">
              <w:rPr>
                <w:rFonts w:asciiTheme="majorHAnsi" w:hAnsiTheme="majorHAnsi" w:cstheme="majorHAnsi"/>
                <w:color w:val="000000" w:themeColor="text1"/>
              </w:rPr>
              <w:t>580</w:t>
            </w:r>
          </w:p>
        </w:tc>
        <w:tc>
          <w:tcPr>
            <w:tcW w:w="3440" w:type="dxa"/>
          </w:tcPr>
          <w:p w14:paraId="3415B080" w14:textId="0C155B0B" w:rsidR="00445B8D" w:rsidRPr="009261E7" w:rsidRDefault="00445B8D" w:rsidP="0071721D">
            <w:pPr>
              <w:ind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1</w:t>
            </w:r>
            <w:r w:rsidR="0061567B">
              <w:rPr>
                <w:rFonts w:asciiTheme="majorHAnsi" w:hAnsiTheme="majorHAnsi" w:cstheme="majorHAnsi"/>
                <w:color w:val="000000" w:themeColor="text1"/>
              </w:rPr>
              <w:t xml:space="preserve"> </w:t>
            </w:r>
            <w:r w:rsidRPr="009261E7">
              <w:rPr>
                <w:rFonts w:asciiTheme="majorHAnsi" w:hAnsiTheme="majorHAnsi" w:cstheme="majorHAnsi"/>
                <w:color w:val="000000" w:themeColor="text1"/>
              </w:rPr>
              <w:t>488</w:t>
            </w:r>
          </w:p>
        </w:tc>
      </w:tr>
      <w:tr w:rsidR="00445B8D" w14:paraId="436B47E9" w14:textId="77777777" w:rsidTr="006D2B5C">
        <w:trPr>
          <w:jc w:val="center"/>
        </w:trPr>
        <w:tc>
          <w:tcPr>
            <w:tcW w:w="3681" w:type="dxa"/>
          </w:tcPr>
          <w:p w14:paraId="6E70F873" w14:textId="3D5C9C8E" w:rsidR="00445B8D" w:rsidRPr="009261E7" w:rsidRDefault="00445B8D" w:rsidP="0071721D">
            <w:pPr>
              <w:ind w:right="-184"/>
              <w:rPr>
                <w:rFonts w:asciiTheme="majorHAnsi" w:hAnsiTheme="majorHAnsi" w:cstheme="majorHAnsi"/>
                <w:color w:val="000000" w:themeColor="text1"/>
              </w:rPr>
            </w:pPr>
            <w:r w:rsidRPr="009261E7">
              <w:rPr>
                <w:rFonts w:asciiTheme="majorHAnsi" w:hAnsiTheme="majorHAnsi" w:cstheme="majorHAnsi"/>
                <w:color w:val="000000" w:themeColor="text1"/>
              </w:rPr>
              <w:t>SECTEUR OUEST VALDEGOUR</w:t>
            </w:r>
          </w:p>
        </w:tc>
        <w:tc>
          <w:tcPr>
            <w:tcW w:w="3440" w:type="dxa"/>
          </w:tcPr>
          <w:p w14:paraId="7EF8388D" w14:textId="281B734B" w:rsidR="00445B8D" w:rsidRPr="009261E7" w:rsidRDefault="001D5B6F" w:rsidP="0071721D">
            <w:pPr>
              <w:ind w:right="-184"/>
              <w:jc w:val="center"/>
              <w:rPr>
                <w:rFonts w:asciiTheme="majorHAnsi" w:hAnsiTheme="majorHAnsi" w:cstheme="majorHAnsi"/>
                <w:color w:val="000000" w:themeColor="text1"/>
              </w:rPr>
            </w:pPr>
            <w:r>
              <w:rPr>
                <w:rFonts w:asciiTheme="majorHAnsi" w:hAnsiTheme="majorHAnsi" w:cstheme="majorHAnsi"/>
                <w:color w:val="000000" w:themeColor="text1"/>
              </w:rPr>
              <w:t>812</w:t>
            </w:r>
          </w:p>
        </w:tc>
        <w:tc>
          <w:tcPr>
            <w:tcW w:w="3440" w:type="dxa"/>
          </w:tcPr>
          <w:p w14:paraId="139E8544" w14:textId="00399D85" w:rsidR="00445B8D" w:rsidRPr="009261E7" w:rsidRDefault="00445B8D" w:rsidP="0071721D">
            <w:pPr>
              <w:ind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478</w:t>
            </w:r>
          </w:p>
        </w:tc>
      </w:tr>
      <w:tr w:rsidR="00445B8D" w14:paraId="668A35C6" w14:textId="77777777" w:rsidTr="006D2B5C">
        <w:trPr>
          <w:jc w:val="center"/>
        </w:trPr>
        <w:tc>
          <w:tcPr>
            <w:tcW w:w="3681" w:type="dxa"/>
          </w:tcPr>
          <w:p w14:paraId="2F2A93ED" w14:textId="7DDBA548" w:rsidR="00445B8D" w:rsidRPr="009261E7" w:rsidRDefault="004D35E6" w:rsidP="0071721D">
            <w:pPr>
              <w:ind w:right="-184"/>
              <w:rPr>
                <w:rFonts w:asciiTheme="majorHAnsi" w:hAnsiTheme="majorHAnsi" w:cstheme="majorHAnsi"/>
                <w:b/>
                <w:color w:val="000000" w:themeColor="text1"/>
              </w:rPr>
            </w:pPr>
            <w:r w:rsidRPr="009261E7">
              <w:rPr>
                <w:rFonts w:asciiTheme="majorHAnsi" w:hAnsiTheme="majorHAnsi" w:cstheme="majorHAnsi"/>
                <w:b/>
                <w:color w:val="000000" w:themeColor="text1"/>
              </w:rPr>
              <w:t>TOTAL NIMES</w:t>
            </w:r>
          </w:p>
        </w:tc>
        <w:tc>
          <w:tcPr>
            <w:tcW w:w="3440" w:type="dxa"/>
          </w:tcPr>
          <w:p w14:paraId="0F79BC66" w14:textId="1203F679" w:rsidR="00445B8D" w:rsidRPr="009261E7" w:rsidRDefault="004D35E6" w:rsidP="0071721D">
            <w:pPr>
              <w:ind w:right="-184"/>
              <w:jc w:val="center"/>
              <w:rPr>
                <w:rFonts w:asciiTheme="majorHAnsi" w:hAnsiTheme="majorHAnsi" w:cstheme="majorHAnsi"/>
                <w:b/>
                <w:color w:val="000000" w:themeColor="text1"/>
              </w:rPr>
            </w:pPr>
            <w:r w:rsidRPr="009261E7">
              <w:rPr>
                <w:rFonts w:asciiTheme="majorHAnsi" w:hAnsiTheme="majorHAnsi" w:cstheme="majorHAnsi"/>
                <w:b/>
                <w:color w:val="000000" w:themeColor="text1"/>
              </w:rPr>
              <w:t>7</w:t>
            </w:r>
            <w:r w:rsidR="0061567B">
              <w:rPr>
                <w:rFonts w:asciiTheme="majorHAnsi" w:hAnsiTheme="majorHAnsi" w:cstheme="majorHAnsi"/>
                <w:b/>
                <w:color w:val="000000" w:themeColor="text1"/>
              </w:rPr>
              <w:t xml:space="preserve"> </w:t>
            </w:r>
            <w:r w:rsidR="001D5B6F">
              <w:rPr>
                <w:rFonts w:asciiTheme="majorHAnsi" w:hAnsiTheme="majorHAnsi" w:cstheme="majorHAnsi"/>
                <w:b/>
                <w:color w:val="000000" w:themeColor="text1"/>
              </w:rPr>
              <w:t>401</w:t>
            </w:r>
          </w:p>
        </w:tc>
        <w:tc>
          <w:tcPr>
            <w:tcW w:w="3440" w:type="dxa"/>
          </w:tcPr>
          <w:p w14:paraId="4C3D4B9A" w14:textId="0CDA543A" w:rsidR="00445B8D" w:rsidRPr="009261E7" w:rsidRDefault="004D35E6" w:rsidP="0071721D">
            <w:pPr>
              <w:ind w:right="-184"/>
              <w:jc w:val="center"/>
              <w:rPr>
                <w:rFonts w:asciiTheme="majorHAnsi" w:hAnsiTheme="majorHAnsi" w:cstheme="majorHAnsi"/>
                <w:b/>
                <w:color w:val="000000" w:themeColor="text1"/>
              </w:rPr>
            </w:pPr>
            <w:r w:rsidRPr="009261E7">
              <w:rPr>
                <w:rFonts w:asciiTheme="majorHAnsi" w:hAnsiTheme="majorHAnsi" w:cstheme="majorHAnsi"/>
                <w:b/>
                <w:color w:val="000000" w:themeColor="text1"/>
              </w:rPr>
              <w:t>3</w:t>
            </w:r>
            <w:r w:rsidR="0061567B">
              <w:rPr>
                <w:rFonts w:asciiTheme="majorHAnsi" w:hAnsiTheme="majorHAnsi" w:cstheme="majorHAnsi"/>
                <w:b/>
                <w:color w:val="000000" w:themeColor="text1"/>
              </w:rPr>
              <w:t xml:space="preserve"> </w:t>
            </w:r>
            <w:r w:rsidR="001D5B6F">
              <w:rPr>
                <w:rFonts w:asciiTheme="majorHAnsi" w:hAnsiTheme="majorHAnsi" w:cstheme="majorHAnsi"/>
                <w:b/>
                <w:color w:val="000000" w:themeColor="text1"/>
              </w:rPr>
              <w:t>792</w:t>
            </w:r>
          </w:p>
        </w:tc>
      </w:tr>
    </w:tbl>
    <w:p w14:paraId="4AF09E18" w14:textId="77777777" w:rsidR="004F0343" w:rsidRDefault="004F0343" w:rsidP="00C924DD">
      <w:pPr>
        <w:spacing w:before="480" w:after="360"/>
        <w:ind w:right="284"/>
        <w:rPr>
          <w:rFonts w:asciiTheme="majorHAnsi" w:hAnsiTheme="majorHAnsi" w:cstheme="majorHAnsi"/>
          <w:b/>
          <w:szCs w:val="22"/>
          <w:u w:val="single"/>
        </w:rPr>
      </w:pPr>
    </w:p>
    <w:p w14:paraId="132C79FC" w14:textId="4D92F516" w:rsidR="00274C58" w:rsidRPr="00934674" w:rsidRDefault="005B57E0" w:rsidP="0071721D">
      <w:pPr>
        <w:spacing w:before="480" w:after="360"/>
        <w:ind w:right="284"/>
        <w:jc w:val="center"/>
        <w:rPr>
          <w:rFonts w:asciiTheme="majorHAnsi" w:hAnsiTheme="majorHAnsi" w:cstheme="majorHAnsi"/>
          <w:b/>
          <w:szCs w:val="22"/>
          <w:u w:val="single"/>
        </w:rPr>
      </w:pPr>
      <w:r>
        <w:rPr>
          <w:rFonts w:asciiTheme="majorHAnsi" w:hAnsiTheme="majorHAnsi" w:cstheme="majorHAnsi"/>
          <w:b/>
          <w:szCs w:val="22"/>
          <w:u w:val="single"/>
        </w:rPr>
        <w:t>RECENSEMENT VANDALISME AGRESSIONS</w:t>
      </w:r>
    </w:p>
    <w:tbl>
      <w:tblPr>
        <w:tblStyle w:val="Grilledutableau"/>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231"/>
        <w:gridCol w:w="1353"/>
        <w:gridCol w:w="1231"/>
        <w:gridCol w:w="1353"/>
        <w:gridCol w:w="1671"/>
        <w:gridCol w:w="2367"/>
      </w:tblGrid>
      <w:tr w:rsidR="001614AF" w:rsidRPr="009261E7" w14:paraId="5DEC037E" w14:textId="77777777" w:rsidTr="00D54CB4">
        <w:trPr>
          <w:trHeight w:val="229"/>
          <w:jc w:val="center"/>
        </w:trPr>
        <w:tc>
          <w:tcPr>
            <w:tcW w:w="1137" w:type="dxa"/>
            <w:tcBorders>
              <w:bottom w:val="single" w:sz="4" w:space="0" w:color="auto"/>
            </w:tcBorders>
            <w:shd w:val="clear" w:color="auto" w:fill="B8CCE4" w:themeFill="accent1" w:themeFillTint="66"/>
          </w:tcPr>
          <w:p w14:paraId="476C773D" w14:textId="77777777" w:rsidR="001614AF" w:rsidRPr="009261E7" w:rsidRDefault="001614AF" w:rsidP="0071721D">
            <w:pPr>
              <w:rPr>
                <w:rFonts w:asciiTheme="majorHAnsi" w:hAnsiTheme="majorHAnsi" w:cstheme="majorHAnsi"/>
              </w:rPr>
            </w:pPr>
          </w:p>
        </w:tc>
        <w:tc>
          <w:tcPr>
            <w:tcW w:w="5168" w:type="dxa"/>
            <w:gridSpan w:val="4"/>
            <w:tcBorders>
              <w:bottom w:val="single" w:sz="4" w:space="0" w:color="auto"/>
            </w:tcBorders>
            <w:shd w:val="clear" w:color="auto" w:fill="B8CCE4" w:themeFill="accent1" w:themeFillTint="66"/>
          </w:tcPr>
          <w:p w14:paraId="27272B4A" w14:textId="77777777" w:rsidR="001614AF" w:rsidRPr="009261E7" w:rsidRDefault="001614AF" w:rsidP="0071721D">
            <w:pPr>
              <w:jc w:val="center"/>
              <w:rPr>
                <w:rFonts w:asciiTheme="majorHAnsi" w:hAnsiTheme="majorHAnsi" w:cstheme="majorHAnsi"/>
                <w:b/>
              </w:rPr>
            </w:pPr>
            <w:r w:rsidRPr="009261E7">
              <w:rPr>
                <w:rFonts w:asciiTheme="majorHAnsi" w:hAnsiTheme="majorHAnsi" w:cstheme="majorHAnsi"/>
                <w:b/>
              </w:rPr>
              <w:t>AGRESSIONS</w:t>
            </w:r>
          </w:p>
        </w:tc>
        <w:tc>
          <w:tcPr>
            <w:tcW w:w="1671" w:type="dxa"/>
            <w:tcBorders>
              <w:bottom w:val="single" w:sz="4" w:space="0" w:color="auto"/>
            </w:tcBorders>
            <w:shd w:val="clear" w:color="auto" w:fill="B8CCE4" w:themeFill="accent1" w:themeFillTint="66"/>
          </w:tcPr>
          <w:p w14:paraId="24B47E57" w14:textId="77777777" w:rsidR="001614AF" w:rsidRPr="009261E7" w:rsidRDefault="001614AF" w:rsidP="0071721D">
            <w:pPr>
              <w:jc w:val="center"/>
              <w:rPr>
                <w:rFonts w:asciiTheme="majorHAnsi" w:hAnsiTheme="majorHAnsi" w:cstheme="majorHAnsi"/>
                <w:b/>
              </w:rPr>
            </w:pPr>
            <w:r w:rsidRPr="009261E7">
              <w:rPr>
                <w:rFonts w:asciiTheme="majorHAnsi" w:hAnsiTheme="majorHAnsi" w:cstheme="majorHAnsi"/>
                <w:b/>
              </w:rPr>
              <w:t>VANDALISME</w:t>
            </w:r>
          </w:p>
        </w:tc>
        <w:tc>
          <w:tcPr>
            <w:tcW w:w="2367" w:type="dxa"/>
            <w:tcBorders>
              <w:bottom w:val="single" w:sz="4" w:space="0" w:color="auto"/>
            </w:tcBorders>
            <w:shd w:val="clear" w:color="auto" w:fill="B8CCE4" w:themeFill="accent1" w:themeFillTint="66"/>
          </w:tcPr>
          <w:p w14:paraId="3B5F9BE2" w14:textId="77777777" w:rsidR="001614AF" w:rsidRPr="009261E7" w:rsidRDefault="001614AF" w:rsidP="0071721D">
            <w:pPr>
              <w:jc w:val="center"/>
              <w:rPr>
                <w:rFonts w:asciiTheme="majorHAnsi" w:hAnsiTheme="majorHAnsi" w:cstheme="majorHAnsi"/>
                <w:b/>
              </w:rPr>
            </w:pPr>
            <w:r w:rsidRPr="009261E7">
              <w:rPr>
                <w:rFonts w:asciiTheme="majorHAnsi" w:hAnsiTheme="majorHAnsi" w:cstheme="majorHAnsi"/>
                <w:b/>
              </w:rPr>
              <w:t>DEPOT DE PLAINTE</w:t>
            </w:r>
          </w:p>
        </w:tc>
      </w:tr>
      <w:tr w:rsidR="009B6A52" w:rsidRPr="009261E7" w14:paraId="67668C98" w14:textId="77777777" w:rsidTr="0000649C">
        <w:trPr>
          <w:jc w:val="center"/>
        </w:trPr>
        <w:tc>
          <w:tcPr>
            <w:tcW w:w="1137" w:type="dxa"/>
            <w:tcBorders>
              <w:top w:val="single" w:sz="4" w:space="0" w:color="auto"/>
              <w:bottom w:val="single" w:sz="4" w:space="0" w:color="auto"/>
            </w:tcBorders>
            <w:shd w:val="clear" w:color="auto" w:fill="C2D69B" w:themeFill="accent3" w:themeFillTint="99"/>
          </w:tcPr>
          <w:p w14:paraId="424EE32C" w14:textId="77777777" w:rsidR="009B6A52" w:rsidRPr="009261E7" w:rsidRDefault="009B6A52" w:rsidP="0071721D">
            <w:pPr>
              <w:rPr>
                <w:rFonts w:asciiTheme="majorHAnsi" w:hAnsiTheme="majorHAnsi" w:cstheme="majorHAnsi"/>
              </w:rPr>
            </w:pPr>
          </w:p>
        </w:tc>
        <w:tc>
          <w:tcPr>
            <w:tcW w:w="2584" w:type="dxa"/>
            <w:gridSpan w:val="2"/>
            <w:tcBorders>
              <w:top w:val="single" w:sz="4" w:space="0" w:color="auto"/>
              <w:bottom w:val="single" w:sz="4" w:space="0" w:color="auto"/>
            </w:tcBorders>
            <w:shd w:val="clear" w:color="auto" w:fill="C2D69B" w:themeFill="accent3" w:themeFillTint="99"/>
          </w:tcPr>
          <w:p w14:paraId="676DE620" w14:textId="77777777" w:rsidR="009B6A52" w:rsidRPr="009261E7" w:rsidRDefault="009B6A52" w:rsidP="0071721D">
            <w:pPr>
              <w:jc w:val="center"/>
              <w:rPr>
                <w:rFonts w:asciiTheme="majorHAnsi" w:hAnsiTheme="majorHAnsi" w:cstheme="majorHAnsi"/>
              </w:rPr>
            </w:pPr>
            <w:r w:rsidRPr="009261E7">
              <w:rPr>
                <w:rFonts w:asciiTheme="majorHAnsi" w:hAnsiTheme="majorHAnsi" w:cstheme="majorHAnsi"/>
              </w:rPr>
              <w:t>SUR AGENTS</w:t>
            </w:r>
          </w:p>
        </w:tc>
        <w:tc>
          <w:tcPr>
            <w:tcW w:w="2584" w:type="dxa"/>
            <w:gridSpan w:val="2"/>
            <w:tcBorders>
              <w:top w:val="single" w:sz="4" w:space="0" w:color="auto"/>
              <w:bottom w:val="single" w:sz="4" w:space="0" w:color="auto"/>
            </w:tcBorders>
            <w:shd w:val="clear" w:color="auto" w:fill="C2D69B" w:themeFill="accent3" w:themeFillTint="99"/>
          </w:tcPr>
          <w:p w14:paraId="7E223CFA" w14:textId="77777777" w:rsidR="009B6A52" w:rsidRPr="009261E7" w:rsidRDefault="009B6A52" w:rsidP="0071721D">
            <w:pPr>
              <w:jc w:val="center"/>
              <w:rPr>
                <w:rFonts w:asciiTheme="majorHAnsi" w:hAnsiTheme="majorHAnsi" w:cstheme="majorHAnsi"/>
              </w:rPr>
            </w:pPr>
            <w:r w:rsidRPr="009261E7">
              <w:rPr>
                <w:rFonts w:asciiTheme="majorHAnsi" w:hAnsiTheme="majorHAnsi" w:cstheme="majorHAnsi"/>
              </w:rPr>
              <w:t>ENTRE LOCATAIRES</w:t>
            </w:r>
          </w:p>
        </w:tc>
        <w:tc>
          <w:tcPr>
            <w:tcW w:w="1671" w:type="dxa"/>
            <w:tcBorders>
              <w:top w:val="single" w:sz="4" w:space="0" w:color="auto"/>
              <w:bottom w:val="single" w:sz="4" w:space="0" w:color="auto"/>
            </w:tcBorders>
            <w:shd w:val="clear" w:color="auto" w:fill="C2D69B" w:themeFill="accent3" w:themeFillTint="99"/>
          </w:tcPr>
          <w:p w14:paraId="028A3D7B" w14:textId="77777777" w:rsidR="009B6A52" w:rsidRPr="009261E7" w:rsidRDefault="009B6A52" w:rsidP="0071721D">
            <w:pPr>
              <w:jc w:val="center"/>
              <w:rPr>
                <w:rFonts w:asciiTheme="majorHAnsi" w:hAnsiTheme="majorHAnsi" w:cstheme="majorHAnsi"/>
              </w:rPr>
            </w:pPr>
            <w:r w:rsidRPr="009261E7">
              <w:rPr>
                <w:rFonts w:asciiTheme="majorHAnsi" w:hAnsiTheme="majorHAnsi" w:cstheme="majorHAnsi"/>
              </w:rPr>
              <w:t>COÛT</w:t>
            </w:r>
          </w:p>
        </w:tc>
        <w:tc>
          <w:tcPr>
            <w:tcW w:w="2367" w:type="dxa"/>
            <w:tcBorders>
              <w:top w:val="single" w:sz="4" w:space="0" w:color="auto"/>
              <w:bottom w:val="single" w:sz="4" w:space="0" w:color="auto"/>
            </w:tcBorders>
            <w:shd w:val="clear" w:color="auto" w:fill="C2D69B" w:themeFill="accent3" w:themeFillTint="99"/>
          </w:tcPr>
          <w:p w14:paraId="2700DE8D" w14:textId="3F444539" w:rsidR="009B6A52" w:rsidRPr="009261E7" w:rsidRDefault="009B6A52" w:rsidP="009B6A52">
            <w:pPr>
              <w:jc w:val="center"/>
              <w:rPr>
                <w:rFonts w:asciiTheme="majorHAnsi" w:hAnsiTheme="majorHAnsi" w:cstheme="majorHAnsi"/>
              </w:rPr>
            </w:pPr>
            <w:r w:rsidRPr="009261E7">
              <w:rPr>
                <w:rFonts w:asciiTheme="majorHAnsi" w:hAnsiTheme="majorHAnsi" w:cstheme="majorHAnsi"/>
              </w:rPr>
              <w:t>DEGRADATIONS</w:t>
            </w:r>
          </w:p>
        </w:tc>
      </w:tr>
      <w:tr w:rsidR="00671E51" w:rsidRPr="009261E7" w14:paraId="6E2FB867" w14:textId="77777777" w:rsidTr="0000649C">
        <w:trPr>
          <w:jc w:val="center"/>
        </w:trPr>
        <w:tc>
          <w:tcPr>
            <w:tcW w:w="1137" w:type="dxa"/>
            <w:tcBorders>
              <w:top w:val="single" w:sz="4" w:space="0" w:color="auto"/>
            </w:tcBorders>
            <w:shd w:val="clear" w:color="auto" w:fill="D9D9D9" w:themeFill="background1" w:themeFillShade="D9"/>
          </w:tcPr>
          <w:p w14:paraId="642C9BD0" w14:textId="77777777" w:rsidR="001614AF" w:rsidRPr="009261E7" w:rsidRDefault="001614AF" w:rsidP="0071721D">
            <w:pPr>
              <w:rPr>
                <w:rFonts w:asciiTheme="majorHAnsi" w:hAnsiTheme="majorHAnsi" w:cstheme="majorHAnsi"/>
              </w:rPr>
            </w:pPr>
          </w:p>
          <w:p w14:paraId="1E6274FF" w14:textId="77777777" w:rsidR="001614AF" w:rsidRPr="009261E7" w:rsidRDefault="001614AF" w:rsidP="0071721D">
            <w:pPr>
              <w:rPr>
                <w:rFonts w:asciiTheme="majorHAnsi" w:hAnsiTheme="majorHAnsi" w:cstheme="majorHAnsi"/>
              </w:rPr>
            </w:pPr>
          </w:p>
        </w:tc>
        <w:tc>
          <w:tcPr>
            <w:tcW w:w="1231" w:type="dxa"/>
            <w:tcBorders>
              <w:top w:val="single" w:sz="4" w:space="0" w:color="auto"/>
            </w:tcBorders>
            <w:shd w:val="clear" w:color="auto" w:fill="D9D9D9" w:themeFill="background1" w:themeFillShade="D9"/>
          </w:tcPr>
          <w:p w14:paraId="422F2CD5"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VERBALE</w:t>
            </w:r>
          </w:p>
        </w:tc>
        <w:tc>
          <w:tcPr>
            <w:tcW w:w="1353" w:type="dxa"/>
            <w:tcBorders>
              <w:top w:val="single" w:sz="4" w:space="0" w:color="auto"/>
            </w:tcBorders>
            <w:shd w:val="clear" w:color="auto" w:fill="D9D9D9" w:themeFill="background1" w:themeFillShade="D9"/>
          </w:tcPr>
          <w:p w14:paraId="26D7CB2F"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PHYSIQUE</w:t>
            </w:r>
          </w:p>
        </w:tc>
        <w:tc>
          <w:tcPr>
            <w:tcW w:w="1231" w:type="dxa"/>
            <w:tcBorders>
              <w:top w:val="single" w:sz="4" w:space="0" w:color="auto"/>
            </w:tcBorders>
            <w:shd w:val="clear" w:color="auto" w:fill="D9D9D9" w:themeFill="background1" w:themeFillShade="D9"/>
          </w:tcPr>
          <w:p w14:paraId="3F9AA1D1"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VERBALE</w:t>
            </w:r>
          </w:p>
        </w:tc>
        <w:tc>
          <w:tcPr>
            <w:tcW w:w="1353" w:type="dxa"/>
            <w:tcBorders>
              <w:top w:val="single" w:sz="4" w:space="0" w:color="auto"/>
            </w:tcBorders>
            <w:shd w:val="clear" w:color="auto" w:fill="D9D9D9" w:themeFill="background1" w:themeFillShade="D9"/>
          </w:tcPr>
          <w:p w14:paraId="2A3E9D4D"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PHYSIQUE</w:t>
            </w:r>
          </w:p>
        </w:tc>
        <w:tc>
          <w:tcPr>
            <w:tcW w:w="1671" w:type="dxa"/>
            <w:tcBorders>
              <w:top w:val="single" w:sz="4" w:space="0" w:color="auto"/>
            </w:tcBorders>
            <w:shd w:val="clear" w:color="auto" w:fill="D9D9D9" w:themeFill="background1" w:themeFillShade="D9"/>
          </w:tcPr>
          <w:p w14:paraId="3F256CAA" w14:textId="77777777" w:rsidR="001614AF" w:rsidRPr="009261E7" w:rsidRDefault="001614AF" w:rsidP="0071721D">
            <w:pPr>
              <w:rPr>
                <w:rFonts w:asciiTheme="majorHAnsi" w:hAnsiTheme="majorHAnsi" w:cstheme="majorHAnsi"/>
              </w:rPr>
            </w:pPr>
          </w:p>
        </w:tc>
        <w:tc>
          <w:tcPr>
            <w:tcW w:w="2367" w:type="dxa"/>
            <w:tcBorders>
              <w:top w:val="single" w:sz="4" w:space="0" w:color="auto"/>
            </w:tcBorders>
            <w:shd w:val="clear" w:color="auto" w:fill="D9D9D9" w:themeFill="background1" w:themeFillShade="D9"/>
          </w:tcPr>
          <w:p w14:paraId="19C6797F" w14:textId="77777777" w:rsidR="001614AF" w:rsidRPr="009261E7" w:rsidRDefault="001614AF" w:rsidP="0071721D">
            <w:pPr>
              <w:rPr>
                <w:rFonts w:asciiTheme="majorHAnsi" w:hAnsiTheme="majorHAnsi" w:cstheme="majorHAnsi"/>
              </w:rPr>
            </w:pPr>
          </w:p>
        </w:tc>
      </w:tr>
      <w:tr w:rsidR="001614AF" w:rsidRPr="009261E7" w14:paraId="3C892A72" w14:textId="77777777" w:rsidTr="006E3137">
        <w:trPr>
          <w:jc w:val="center"/>
        </w:trPr>
        <w:tc>
          <w:tcPr>
            <w:tcW w:w="1137" w:type="dxa"/>
          </w:tcPr>
          <w:p w14:paraId="37C23B42" w14:textId="77777777" w:rsidR="001614AF" w:rsidRPr="009261E7" w:rsidRDefault="001614AF" w:rsidP="0071721D">
            <w:pPr>
              <w:rPr>
                <w:rFonts w:asciiTheme="majorHAnsi" w:hAnsiTheme="majorHAnsi" w:cstheme="majorHAnsi"/>
              </w:rPr>
            </w:pPr>
            <w:r w:rsidRPr="009261E7">
              <w:rPr>
                <w:rFonts w:asciiTheme="majorHAnsi" w:hAnsiTheme="majorHAnsi" w:cstheme="majorHAnsi"/>
              </w:rPr>
              <w:t>2015</w:t>
            </w:r>
          </w:p>
        </w:tc>
        <w:tc>
          <w:tcPr>
            <w:tcW w:w="1231" w:type="dxa"/>
          </w:tcPr>
          <w:p w14:paraId="316825EC"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1</w:t>
            </w:r>
          </w:p>
        </w:tc>
        <w:tc>
          <w:tcPr>
            <w:tcW w:w="1353" w:type="dxa"/>
          </w:tcPr>
          <w:p w14:paraId="0383AB80" w14:textId="77777777" w:rsidR="001614AF" w:rsidRPr="009261E7" w:rsidRDefault="001614AF" w:rsidP="0071721D">
            <w:pPr>
              <w:jc w:val="center"/>
              <w:rPr>
                <w:rFonts w:asciiTheme="majorHAnsi" w:hAnsiTheme="majorHAnsi" w:cstheme="majorHAnsi"/>
              </w:rPr>
            </w:pPr>
          </w:p>
        </w:tc>
        <w:tc>
          <w:tcPr>
            <w:tcW w:w="1231" w:type="dxa"/>
          </w:tcPr>
          <w:p w14:paraId="6D56FC07"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41</w:t>
            </w:r>
          </w:p>
        </w:tc>
        <w:tc>
          <w:tcPr>
            <w:tcW w:w="1353" w:type="dxa"/>
          </w:tcPr>
          <w:p w14:paraId="3D0F9107"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1</w:t>
            </w:r>
          </w:p>
        </w:tc>
        <w:tc>
          <w:tcPr>
            <w:tcW w:w="1671" w:type="dxa"/>
          </w:tcPr>
          <w:p w14:paraId="193B9662" w14:textId="4BC1E2CD" w:rsidR="001614AF" w:rsidRPr="009261E7" w:rsidRDefault="00DC5425" w:rsidP="0071721D">
            <w:pPr>
              <w:jc w:val="center"/>
              <w:rPr>
                <w:rFonts w:asciiTheme="majorHAnsi" w:hAnsiTheme="majorHAnsi" w:cstheme="majorHAnsi"/>
              </w:rPr>
            </w:pPr>
            <w:r>
              <w:rPr>
                <w:rFonts w:asciiTheme="majorHAnsi" w:hAnsiTheme="majorHAnsi" w:cstheme="majorHAnsi"/>
              </w:rPr>
              <w:t>99 574,</w:t>
            </w:r>
            <w:r w:rsidR="001614AF" w:rsidRPr="009261E7">
              <w:rPr>
                <w:rFonts w:asciiTheme="majorHAnsi" w:hAnsiTheme="majorHAnsi" w:cstheme="majorHAnsi"/>
              </w:rPr>
              <w:t>22 €</w:t>
            </w:r>
          </w:p>
        </w:tc>
        <w:tc>
          <w:tcPr>
            <w:tcW w:w="2367" w:type="dxa"/>
          </w:tcPr>
          <w:p w14:paraId="1E04E31A"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NC</w:t>
            </w:r>
          </w:p>
        </w:tc>
      </w:tr>
      <w:tr w:rsidR="001614AF" w:rsidRPr="009261E7" w14:paraId="29DB5914" w14:textId="77777777" w:rsidTr="006E3137">
        <w:trPr>
          <w:jc w:val="center"/>
        </w:trPr>
        <w:tc>
          <w:tcPr>
            <w:tcW w:w="1137" w:type="dxa"/>
          </w:tcPr>
          <w:p w14:paraId="752E349F" w14:textId="77777777" w:rsidR="001614AF" w:rsidRPr="009261E7" w:rsidRDefault="001614AF" w:rsidP="0071721D">
            <w:pPr>
              <w:rPr>
                <w:rFonts w:asciiTheme="majorHAnsi" w:hAnsiTheme="majorHAnsi" w:cstheme="majorHAnsi"/>
              </w:rPr>
            </w:pPr>
            <w:r w:rsidRPr="009261E7">
              <w:rPr>
                <w:rFonts w:asciiTheme="majorHAnsi" w:hAnsiTheme="majorHAnsi" w:cstheme="majorHAnsi"/>
              </w:rPr>
              <w:t>2016</w:t>
            </w:r>
          </w:p>
        </w:tc>
        <w:tc>
          <w:tcPr>
            <w:tcW w:w="1231" w:type="dxa"/>
          </w:tcPr>
          <w:p w14:paraId="08A5B678"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4</w:t>
            </w:r>
          </w:p>
        </w:tc>
        <w:tc>
          <w:tcPr>
            <w:tcW w:w="1353" w:type="dxa"/>
          </w:tcPr>
          <w:p w14:paraId="5855D310" w14:textId="77777777" w:rsidR="001614AF" w:rsidRPr="009261E7" w:rsidRDefault="001614AF" w:rsidP="0071721D">
            <w:pPr>
              <w:jc w:val="center"/>
              <w:rPr>
                <w:rFonts w:asciiTheme="majorHAnsi" w:hAnsiTheme="majorHAnsi" w:cstheme="majorHAnsi"/>
              </w:rPr>
            </w:pPr>
          </w:p>
        </w:tc>
        <w:tc>
          <w:tcPr>
            <w:tcW w:w="1231" w:type="dxa"/>
          </w:tcPr>
          <w:p w14:paraId="6F8EF2DD"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46</w:t>
            </w:r>
          </w:p>
        </w:tc>
        <w:tc>
          <w:tcPr>
            <w:tcW w:w="1353" w:type="dxa"/>
          </w:tcPr>
          <w:p w14:paraId="5A07F142"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1</w:t>
            </w:r>
          </w:p>
        </w:tc>
        <w:tc>
          <w:tcPr>
            <w:tcW w:w="1671" w:type="dxa"/>
          </w:tcPr>
          <w:p w14:paraId="7DBF5D3F" w14:textId="461C56CE" w:rsidR="001614AF" w:rsidRPr="009261E7" w:rsidRDefault="00DC5425" w:rsidP="0071721D">
            <w:pPr>
              <w:jc w:val="center"/>
              <w:rPr>
                <w:rFonts w:asciiTheme="majorHAnsi" w:hAnsiTheme="majorHAnsi" w:cstheme="majorHAnsi"/>
              </w:rPr>
            </w:pPr>
            <w:r>
              <w:rPr>
                <w:rFonts w:asciiTheme="majorHAnsi" w:hAnsiTheme="majorHAnsi" w:cstheme="majorHAnsi"/>
              </w:rPr>
              <w:t>87 987,</w:t>
            </w:r>
            <w:r w:rsidR="001614AF" w:rsidRPr="009261E7">
              <w:rPr>
                <w:rFonts w:asciiTheme="majorHAnsi" w:hAnsiTheme="majorHAnsi" w:cstheme="majorHAnsi"/>
              </w:rPr>
              <w:t>00 €</w:t>
            </w:r>
          </w:p>
        </w:tc>
        <w:tc>
          <w:tcPr>
            <w:tcW w:w="2367" w:type="dxa"/>
          </w:tcPr>
          <w:p w14:paraId="316925C9"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15</w:t>
            </w:r>
          </w:p>
        </w:tc>
      </w:tr>
      <w:tr w:rsidR="001614AF" w:rsidRPr="009261E7" w14:paraId="028CE513" w14:textId="77777777" w:rsidTr="006E3137">
        <w:trPr>
          <w:jc w:val="center"/>
        </w:trPr>
        <w:tc>
          <w:tcPr>
            <w:tcW w:w="1137" w:type="dxa"/>
          </w:tcPr>
          <w:p w14:paraId="5EF50B90" w14:textId="77777777" w:rsidR="001614AF" w:rsidRPr="009261E7" w:rsidRDefault="001614AF" w:rsidP="0071721D">
            <w:pPr>
              <w:rPr>
                <w:rFonts w:asciiTheme="majorHAnsi" w:hAnsiTheme="majorHAnsi" w:cstheme="majorHAnsi"/>
              </w:rPr>
            </w:pPr>
            <w:r w:rsidRPr="009261E7">
              <w:rPr>
                <w:rFonts w:asciiTheme="majorHAnsi" w:hAnsiTheme="majorHAnsi" w:cstheme="majorHAnsi"/>
              </w:rPr>
              <w:t>2017</w:t>
            </w:r>
          </w:p>
        </w:tc>
        <w:tc>
          <w:tcPr>
            <w:tcW w:w="1231" w:type="dxa"/>
          </w:tcPr>
          <w:p w14:paraId="79C96F19"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9</w:t>
            </w:r>
          </w:p>
        </w:tc>
        <w:tc>
          <w:tcPr>
            <w:tcW w:w="1353" w:type="dxa"/>
          </w:tcPr>
          <w:p w14:paraId="3FB7FF7A"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2</w:t>
            </w:r>
          </w:p>
        </w:tc>
        <w:tc>
          <w:tcPr>
            <w:tcW w:w="1231" w:type="dxa"/>
          </w:tcPr>
          <w:p w14:paraId="10D0CCA8"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173</w:t>
            </w:r>
          </w:p>
        </w:tc>
        <w:tc>
          <w:tcPr>
            <w:tcW w:w="1353" w:type="dxa"/>
          </w:tcPr>
          <w:p w14:paraId="3547FAA2"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1</w:t>
            </w:r>
          </w:p>
        </w:tc>
        <w:tc>
          <w:tcPr>
            <w:tcW w:w="1671" w:type="dxa"/>
          </w:tcPr>
          <w:p w14:paraId="2566FC22" w14:textId="6EE65897" w:rsidR="001614AF" w:rsidRPr="009261E7" w:rsidRDefault="00DC5425" w:rsidP="0071721D">
            <w:pPr>
              <w:jc w:val="center"/>
              <w:rPr>
                <w:rFonts w:asciiTheme="majorHAnsi" w:hAnsiTheme="majorHAnsi" w:cstheme="majorHAnsi"/>
              </w:rPr>
            </w:pPr>
            <w:r>
              <w:rPr>
                <w:rFonts w:asciiTheme="majorHAnsi" w:hAnsiTheme="majorHAnsi" w:cstheme="majorHAnsi"/>
              </w:rPr>
              <w:t>118 023,</w:t>
            </w:r>
            <w:r w:rsidR="001614AF" w:rsidRPr="009261E7">
              <w:rPr>
                <w:rFonts w:asciiTheme="majorHAnsi" w:hAnsiTheme="majorHAnsi" w:cstheme="majorHAnsi"/>
              </w:rPr>
              <w:t>02 €</w:t>
            </w:r>
          </w:p>
        </w:tc>
        <w:tc>
          <w:tcPr>
            <w:tcW w:w="2367" w:type="dxa"/>
          </w:tcPr>
          <w:p w14:paraId="7AE371AD"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12</w:t>
            </w:r>
          </w:p>
        </w:tc>
      </w:tr>
      <w:tr w:rsidR="001614AF" w:rsidRPr="009261E7" w14:paraId="3DB0D351" w14:textId="77777777" w:rsidTr="006E3137">
        <w:trPr>
          <w:jc w:val="center"/>
        </w:trPr>
        <w:tc>
          <w:tcPr>
            <w:tcW w:w="1137" w:type="dxa"/>
          </w:tcPr>
          <w:p w14:paraId="723CBAAE" w14:textId="77777777" w:rsidR="001614AF" w:rsidRPr="009261E7" w:rsidRDefault="001614AF" w:rsidP="0071721D">
            <w:pPr>
              <w:rPr>
                <w:rFonts w:asciiTheme="majorHAnsi" w:hAnsiTheme="majorHAnsi" w:cstheme="majorHAnsi"/>
              </w:rPr>
            </w:pPr>
            <w:r w:rsidRPr="009261E7">
              <w:rPr>
                <w:rFonts w:asciiTheme="majorHAnsi" w:hAnsiTheme="majorHAnsi" w:cstheme="majorHAnsi"/>
              </w:rPr>
              <w:t>2018</w:t>
            </w:r>
          </w:p>
        </w:tc>
        <w:tc>
          <w:tcPr>
            <w:tcW w:w="1231" w:type="dxa"/>
          </w:tcPr>
          <w:p w14:paraId="1ED28892"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7</w:t>
            </w:r>
          </w:p>
        </w:tc>
        <w:tc>
          <w:tcPr>
            <w:tcW w:w="1353" w:type="dxa"/>
          </w:tcPr>
          <w:p w14:paraId="0DCE0E0D" w14:textId="77777777" w:rsidR="001614AF" w:rsidRPr="009261E7" w:rsidRDefault="001614AF" w:rsidP="0071721D">
            <w:pPr>
              <w:jc w:val="center"/>
              <w:rPr>
                <w:rFonts w:asciiTheme="majorHAnsi" w:hAnsiTheme="majorHAnsi" w:cstheme="majorHAnsi"/>
              </w:rPr>
            </w:pPr>
          </w:p>
        </w:tc>
        <w:tc>
          <w:tcPr>
            <w:tcW w:w="1231" w:type="dxa"/>
          </w:tcPr>
          <w:p w14:paraId="34FDC75D"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229</w:t>
            </w:r>
          </w:p>
        </w:tc>
        <w:tc>
          <w:tcPr>
            <w:tcW w:w="1353" w:type="dxa"/>
          </w:tcPr>
          <w:p w14:paraId="06D60EEF"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1</w:t>
            </w:r>
          </w:p>
        </w:tc>
        <w:tc>
          <w:tcPr>
            <w:tcW w:w="1671" w:type="dxa"/>
          </w:tcPr>
          <w:p w14:paraId="5D0799A0" w14:textId="6619A540" w:rsidR="001614AF" w:rsidRPr="009261E7" w:rsidRDefault="00DC5425" w:rsidP="0071721D">
            <w:pPr>
              <w:jc w:val="center"/>
              <w:rPr>
                <w:rFonts w:asciiTheme="majorHAnsi" w:hAnsiTheme="majorHAnsi" w:cstheme="majorHAnsi"/>
              </w:rPr>
            </w:pPr>
            <w:r>
              <w:rPr>
                <w:rFonts w:asciiTheme="majorHAnsi" w:hAnsiTheme="majorHAnsi" w:cstheme="majorHAnsi"/>
              </w:rPr>
              <w:t>90 627,</w:t>
            </w:r>
            <w:r w:rsidR="001614AF" w:rsidRPr="009261E7">
              <w:rPr>
                <w:rFonts w:asciiTheme="majorHAnsi" w:hAnsiTheme="majorHAnsi" w:cstheme="majorHAnsi"/>
              </w:rPr>
              <w:t>60 €</w:t>
            </w:r>
          </w:p>
        </w:tc>
        <w:tc>
          <w:tcPr>
            <w:tcW w:w="2367" w:type="dxa"/>
          </w:tcPr>
          <w:p w14:paraId="079D6ED0" w14:textId="77777777" w:rsidR="001614AF" w:rsidRPr="009261E7" w:rsidRDefault="001614AF" w:rsidP="0071721D">
            <w:pPr>
              <w:jc w:val="center"/>
              <w:rPr>
                <w:rFonts w:asciiTheme="majorHAnsi" w:hAnsiTheme="majorHAnsi" w:cstheme="majorHAnsi"/>
              </w:rPr>
            </w:pPr>
            <w:r w:rsidRPr="009261E7">
              <w:rPr>
                <w:rFonts w:asciiTheme="majorHAnsi" w:hAnsiTheme="majorHAnsi" w:cstheme="majorHAnsi"/>
              </w:rPr>
              <w:t>2</w:t>
            </w:r>
          </w:p>
        </w:tc>
      </w:tr>
      <w:tr w:rsidR="00307F2A" w:rsidRPr="009261E7" w14:paraId="3FB851C8" w14:textId="77777777" w:rsidTr="006E3137">
        <w:trPr>
          <w:jc w:val="center"/>
        </w:trPr>
        <w:tc>
          <w:tcPr>
            <w:tcW w:w="1137" w:type="dxa"/>
          </w:tcPr>
          <w:p w14:paraId="11D618E7" w14:textId="1D264963" w:rsidR="00307F2A" w:rsidRPr="009261E7" w:rsidRDefault="00307F2A" w:rsidP="0071721D">
            <w:pPr>
              <w:rPr>
                <w:rFonts w:asciiTheme="majorHAnsi" w:hAnsiTheme="majorHAnsi" w:cstheme="majorHAnsi"/>
              </w:rPr>
            </w:pPr>
            <w:r>
              <w:rPr>
                <w:rFonts w:asciiTheme="majorHAnsi" w:hAnsiTheme="majorHAnsi" w:cstheme="majorHAnsi"/>
              </w:rPr>
              <w:t>2019</w:t>
            </w:r>
          </w:p>
        </w:tc>
        <w:tc>
          <w:tcPr>
            <w:tcW w:w="1231" w:type="dxa"/>
          </w:tcPr>
          <w:p w14:paraId="5D861083" w14:textId="232EB061" w:rsidR="00307F2A" w:rsidRPr="009261E7" w:rsidRDefault="00B13F87" w:rsidP="0071721D">
            <w:pPr>
              <w:jc w:val="center"/>
              <w:rPr>
                <w:rFonts w:asciiTheme="majorHAnsi" w:hAnsiTheme="majorHAnsi" w:cstheme="majorHAnsi"/>
              </w:rPr>
            </w:pPr>
            <w:r>
              <w:rPr>
                <w:rFonts w:asciiTheme="majorHAnsi" w:hAnsiTheme="majorHAnsi" w:cstheme="majorHAnsi"/>
              </w:rPr>
              <w:t>5</w:t>
            </w:r>
          </w:p>
        </w:tc>
        <w:tc>
          <w:tcPr>
            <w:tcW w:w="1353" w:type="dxa"/>
          </w:tcPr>
          <w:p w14:paraId="7B344D13" w14:textId="57318ADA" w:rsidR="00307F2A" w:rsidRPr="009261E7" w:rsidRDefault="00B13F87" w:rsidP="0071721D">
            <w:pPr>
              <w:jc w:val="center"/>
              <w:rPr>
                <w:rFonts w:asciiTheme="majorHAnsi" w:hAnsiTheme="majorHAnsi" w:cstheme="majorHAnsi"/>
              </w:rPr>
            </w:pPr>
            <w:r>
              <w:rPr>
                <w:rFonts w:asciiTheme="majorHAnsi" w:hAnsiTheme="majorHAnsi" w:cstheme="majorHAnsi"/>
              </w:rPr>
              <w:t>3</w:t>
            </w:r>
          </w:p>
        </w:tc>
        <w:tc>
          <w:tcPr>
            <w:tcW w:w="1231" w:type="dxa"/>
          </w:tcPr>
          <w:p w14:paraId="207DC9CA" w14:textId="513145F7" w:rsidR="00307F2A" w:rsidRPr="009261E7" w:rsidRDefault="00B13F87" w:rsidP="0071721D">
            <w:pPr>
              <w:jc w:val="center"/>
              <w:rPr>
                <w:rFonts w:asciiTheme="majorHAnsi" w:hAnsiTheme="majorHAnsi" w:cstheme="majorHAnsi"/>
              </w:rPr>
            </w:pPr>
            <w:r>
              <w:rPr>
                <w:rFonts w:asciiTheme="majorHAnsi" w:hAnsiTheme="majorHAnsi" w:cstheme="majorHAnsi"/>
              </w:rPr>
              <w:t>153</w:t>
            </w:r>
          </w:p>
        </w:tc>
        <w:tc>
          <w:tcPr>
            <w:tcW w:w="1353" w:type="dxa"/>
          </w:tcPr>
          <w:p w14:paraId="14B315D7" w14:textId="7DAE28B5" w:rsidR="00307F2A" w:rsidRPr="009261E7" w:rsidRDefault="00B13F87" w:rsidP="0071721D">
            <w:pPr>
              <w:jc w:val="center"/>
              <w:rPr>
                <w:rFonts w:asciiTheme="majorHAnsi" w:hAnsiTheme="majorHAnsi" w:cstheme="majorHAnsi"/>
              </w:rPr>
            </w:pPr>
            <w:r>
              <w:rPr>
                <w:rFonts w:asciiTheme="majorHAnsi" w:hAnsiTheme="majorHAnsi" w:cstheme="majorHAnsi"/>
              </w:rPr>
              <w:t>1</w:t>
            </w:r>
          </w:p>
        </w:tc>
        <w:tc>
          <w:tcPr>
            <w:tcW w:w="1671" w:type="dxa"/>
          </w:tcPr>
          <w:p w14:paraId="35598936" w14:textId="493CA4C0" w:rsidR="00307F2A" w:rsidRPr="009261E7" w:rsidRDefault="00B13F87" w:rsidP="0071721D">
            <w:pPr>
              <w:jc w:val="center"/>
              <w:rPr>
                <w:rFonts w:asciiTheme="majorHAnsi" w:hAnsiTheme="majorHAnsi" w:cstheme="majorHAnsi"/>
              </w:rPr>
            </w:pPr>
            <w:r>
              <w:rPr>
                <w:rFonts w:asciiTheme="majorHAnsi" w:hAnsiTheme="majorHAnsi" w:cstheme="majorHAnsi"/>
              </w:rPr>
              <w:t>72 891,31</w:t>
            </w:r>
            <w:r w:rsidR="00DC5425">
              <w:rPr>
                <w:rFonts w:asciiTheme="majorHAnsi" w:hAnsiTheme="majorHAnsi" w:cstheme="majorHAnsi"/>
              </w:rPr>
              <w:t xml:space="preserve"> €</w:t>
            </w:r>
          </w:p>
        </w:tc>
        <w:tc>
          <w:tcPr>
            <w:tcW w:w="2367" w:type="dxa"/>
          </w:tcPr>
          <w:p w14:paraId="46F1A79F" w14:textId="4A95421E" w:rsidR="00307F2A" w:rsidRPr="009261E7" w:rsidRDefault="00B13F87" w:rsidP="0071721D">
            <w:pPr>
              <w:jc w:val="center"/>
              <w:rPr>
                <w:rFonts w:asciiTheme="majorHAnsi" w:hAnsiTheme="majorHAnsi" w:cstheme="majorHAnsi"/>
              </w:rPr>
            </w:pPr>
            <w:r>
              <w:rPr>
                <w:rFonts w:asciiTheme="majorHAnsi" w:hAnsiTheme="majorHAnsi" w:cstheme="majorHAnsi"/>
              </w:rPr>
              <w:t>36</w:t>
            </w:r>
          </w:p>
        </w:tc>
      </w:tr>
    </w:tbl>
    <w:p w14:paraId="498048AE" w14:textId="77777777" w:rsidR="003A2E77" w:rsidRPr="009261E7" w:rsidRDefault="003A2E77" w:rsidP="0071721D">
      <w:pPr>
        <w:rPr>
          <w:rFonts w:asciiTheme="majorHAnsi" w:hAnsiTheme="majorHAnsi" w:cstheme="majorHAnsi"/>
        </w:rPr>
      </w:pPr>
    </w:p>
    <w:p w14:paraId="6E4536A2" w14:textId="77777777" w:rsidR="00307F2A" w:rsidRDefault="00307F2A" w:rsidP="0071721D">
      <w:pPr>
        <w:rPr>
          <w:rFonts w:asciiTheme="majorHAnsi" w:hAnsiTheme="majorHAnsi" w:cstheme="majorHAnsi"/>
          <w:b/>
          <w:color w:val="1F497D" w:themeColor="text2"/>
          <w:szCs w:val="22"/>
        </w:rPr>
      </w:pPr>
    </w:p>
    <w:p w14:paraId="704DC80E" w14:textId="77777777" w:rsidR="00307F2A" w:rsidRDefault="00307F2A" w:rsidP="0071721D">
      <w:pPr>
        <w:jc w:val="center"/>
        <w:rPr>
          <w:rFonts w:asciiTheme="majorHAnsi" w:hAnsiTheme="majorHAnsi" w:cstheme="majorHAnsi"/>
          <w:b/>
          <w:color w:val="1F497D" w:themeColor="text2"/>
          <w:szCs w:val="22"/>
        </w:rPr>
      </w:pPr>
    </w:p>
    <w:p w14:paraId="139CA1EC" w14:textId="11784FA2" w:rsidR="000358C0" w:rsidRPr="00934674" w:rsidRDefault="00447139" w:rsidP="0071721D">
      <w:pPr>
        <w:jc w:val="center"/>
        <w:rPr>
          <w:rFonts w:asciiTheme="majorHAnsi" w:hAnsiTheme="majorHAnsi" w:cstheme="majorHAnsi"/>
          <w:b/>
          <w:szCs w:val="22"/>
          <w:u w:val="single"/>
        </w:rPr>
      </w:pPr>
      <w:r w:rsidRPr="00934674">
        <w:rPr>
          <w:rFonts w:asciiTheme="majorHAnsi" w:hAnsiTheme="majorHAnsi" w:cstheme="majorHAnsi"/>
          <w:b/>
          <w:szCs w:val="22"/>
          <w:u w:val="single"/>
        </w:rPr>
        <w:t>T</w:t>
      </w:r>
      <w:r w:rsidR="00275E73" w:rsidRPr="00934674">
        <w:rPr>
          <w:rFonts w:asciiTheme="majorHAnsi" w:hAnsiTheme="majorHAnsi" w:cstheme="majorHAnsi"/>
          <w:b/>
          <w:szCs w:val="22"/>
          <w:u w:val="single"/>
        </w:rPr>
        <w:t xml:space="preserve">RAVAUX ET </w:t>
      </w:r>
      <w:r w:rsidR="006A4924" w:rsidRPr="00934674">
        <w:rPr>
          <w:rFonts w:asciiTheme="majorHAnsi" w:hAnsiTheme="majorHAnsi" w:cstheme="majorHAnsi"/>
          <w:b/>
          <w:szCs w:val="22"/>
          <w:u w:val="single"/>
        </w:rPr>
        <w:t>ACTIONS MIS EN PLACE LIES A LA SECURITE / SURETE</w:t>
      </w:r>
    </w:p>
    <w:p w14:paraId="0590207D" w14:textId="77777777" w:rsidR="00010BFD" w:rsidRPr="00934674" w:rsidRDefault="00010BFD" w:rsidP="0071721D">
      <w:pPr>
        <w:jc w:val="center"/>
        <w:rPr>
          <w:rFonts w:asciiTheme="majorHAnsi" w:hAnsiTheme="majorHAnsi" w:cstheme="majorHAnsi"/>
          <w:b/>
          <w:color w:val="1F497D" w:themeColor="text2"/>
          <w:szCs w:val="22"/>
        </w:rPr>
      </w:pPr>
    </w:p>
    <w:p w14:paraId="09846199" w14:textId="17358944" w:rsidR="0022763A" w:rsidRPr="009E1A25" w:rsidRDefault="0022763A" w:rsidP="0071721D">
      <w:pPr>
        <w:jc w:val="center"/>
        <w:rPr>
          <w:rFonts w:asciiTheme="majorHAnsi" w:hAnsiTheme="majorHAnsi" w:cstheme="majorHAnsi"/>
          <w:szCs w:val="22"/>
          <w:u w:val="single"/>
        </w:rPr>
      </w:pPr>
      <w:r w:rsidRPr="009E1A25">
        <w:rPr>
          <w:rFonts w:asciiTheme="majorHAnsi" w:hAnsiTheme="majorHAnsi" w:cstheme="majorHAnsi"/>
          <w:szCs w:val="22"/>
          <w:u w:val="single"/>
        </w:rPr>
        <w:t>Agence Maison Carré</w:t>
      </w:r>
      <w:r w:rsidR="009D2673" w:rsidRPr="009E1A25">
        <w:rPr>
          <w:rFonts w:asciiTheme="majorHAnsi" w:hAnsiTheme="majorHAnsi" w:cstheme="majorHAnsi"/>
          <w:szCs w:val="22"/>
          <w:u w:val="single"/>
        </w:rPr>
        <w:t>e Saint-</w:t>
      </w:r>
      <w:r w:rsidRPr="009E1A25">
        <w:rPr>
          <w:rFonts w:asciiTheme="majorHAnsi" w:hAnsiTheme="majorHAnsi" w:cstheme="majorHAnsi"/>
          <w:szCs w:val="22"/>
          <w:u w:val="single"/>
        </w:rPr>
        <w:t>Césaire</w:t>
      </w:r>
    </w:p>
    <w:p w14:paraId="14E2B33A" w14:textId="77777777" w:rsidR="00E63ECE" w:rsidRDefault="00E63ECE" w:rsidP="0071721D">
      <w:pPr>
        <w:jc w:val="center"/>
        <w:rPr>
          <w:rFonts w:asciiTheme="majorHAnsi" w:hAnsiTheme="majorHAnsi" w:cstheme="majorHAnsi"/>
          <w:szCs w:val="22"/>
          <w:u w:val="single"/>
        </w:rPr>
      </w:pPr>
    </w:p>
    <w:p w14:paraId="7733494E" w14:textId="77777777" w:rsidR="00010BFD" w:rsidRPr="00934674" w:rsidRDefault="00010BFD" w:rsidP="0071721D">
      <w:pPr>
        <w:jc w:val="center"/>
        <w:rPr>
          <w:rFonts w:asciiTheme="majorHAnsi" w:hAnsiTheme="majorHAnsi" w:cstheme="majorHAnsi"/>
          <w:szCs w:val="22"/>
          <w:u w:val="single"/>
        </w:rPr>
      </w:pPr>
    </w:p>
    <w:p w14:paraId="5B2DDDAC" w14:textId="30FA4886" w:rsidR="00E63ECE" w:rsidRPr="009261E7" w:rsidRDefault="00E63ECE" w:rsidP="00F67BC3">
      <w:pPr>
        <w:pStyle w:val="Paragraphedeliste"/>
        <w:widowControl w:val="0"/>
        <w:numPr>
          <w:ilvl w:val="0"/>
          <w:numId w:val="19"/>
        </w:numPr>
        <w:ind w:left="851" w:hanging="284"/>
        <w:jc w:val="both"/>
        <w:rPr>
          <w:rFonts w:asciiTheme="majorHAnsi" w:hAnsiTheme="majorHAnsi" w:cstheme="majorHAnsi"/>
          <w:sz w:val="22"/>
          <w:szCs w:val="22"/>
        </w:rPr>
      </w:pPr>
      <w:r w:rsidRPr="009261E7">
        <w:rPr>
          <w:rFonts w:asciiTheme="majorHAnsi" w:hAnsiTheme="majorHAnsi" w:cstheme="majorHAnsi"/>
          <w:sz w:val="22"/>
          <w:szCs w:val="22"/>
        </w:rPr>
        <w:t xml:space="preserve">Mise en place de costières ventilées sur l’ensemble des accès en  toitures des quartiers </w:t>
      </w:r>
      <w:r w:rsidR="00751FBC" w:rsidRPr="009261E7">
        <w:rPr>
          <w:rFonts w:asciiTheme="majorHAnsi" w:hAnsiTheme="majorHAnsi" w:cstheme="majorHAnsi"/>
          <w:sz w:val="22"/>
          <w:szCs w:val="22"/>
        </w:rPr>
        <w:t xml:space="preserve"> </w:t>
      </w:r>
      <w:proofErr w:type="spellStart"/>
      <w:r w:rsidR="006360DD" w:rsidRPr="009261E7">
        <w:rPr>
          <w:rFonts w:asciiTheme="majorHAnsi" w:hAnsiTheme="majorHAnsi" w:cstheme="majorHAnsi"/>
          <w:sz w:val="22"/>
          <w:szCs w:val="22"/>
        </w:rPr>
        <w:t>Valdegour</w:t>
      </w:r>
      <w:proofErr w:type="spellEnd"/>
      <w:r w:rsidRPr="009261E7">
        <w:rPr>
          <w:rFonts w:asciiTheme="majorHAnsi" w:hAnsiTheme="majorHAnsi" w:cstheme="majorHAnsi"/>
          <w:sz w:val="22"/>
          <w:szCs w:val="22"/>
        </w:rPr>
        <w:t xml:space="preserve"> et </w:t>
      </w:r>
      <w:proofErr w:type="spellStart"/>
      <w:r w:rsidRPr="009261E7">
        <w:rPr>
          <w:rFonts w:asciiTheme="majorHAnsi" w:hAnsiTheme="majorHAnsi" w:cstheme="majorHAnsi"/>
          <w:sz w:val="22"/>
          <w:szCs w:val="22"/>
        </w:rPr>
        <w:t>Pissevin</w:t>
      </w:r>
      <w:proofErr w:type="spellEnd"/>
      <w:r w:rsidRPr="009261E7">
        <w:rPr>
          <w:rFonts w:asciiTheme="majorHAnsi" w:hAnsiTheme="majorHAnsi" w:cstheme="majorHAnsi"/>
          <w:sz w:val="22"/>
          <w:szCs w:val="22"/>
        </w:rPr>
        <w:t xml:space="preserve"> (pose de 123 éléments) sécurisants ces espaces.</w:t>
      </w:r>
    </w:p>
    <w:p w14:paraId="099DE9A0" w14:textId="6F0C0EA5" w:rsidR="00E63ECE" w:rsidRPr="009261E7" w:rsidRDefault="00E63ECE" w:rsidP="00F67BC3">
      <w:pPr>
        <w:pStyle w:val="Paragraphedeliste"/>
        <w:widowControl w:val="0"/>
        <w:numPr>
          <w:ilvl w:val="0"/>
          <w:numId w:val="19"/>
        </w:numPr>
        <w:ind w:left="851" w:hanging="284"/>
        <w:jc w:val="both"/>
        <w:rPr>
          <w:rFonts w:asciiTheme="majorHAnsi" w:hAnsiTheme="majorHAnsi" w:cstheme="majorHAnsi"/>
          <w:sz w:val="22"/>
          <w:szCs w:val="22"/>
        </w:rPr>
      </w:pPr>
      <w:r w:rsidRPr="009261E7">
        <w:rPr>
          <w:rFonts w:asciiTheme="majorHAnsi" w:hAnsiTheme="majorHAnsi" w:cstheme="majorHAnsi"/>
          <w:sz w:val="22"/>
          <w:szCs w:val="22"/>
        </w:rPr>
        <w:t xml:space="preserve">Condamnation de la totalité des parkings </w:t>
      </w:r>
      <w:r w:rsidR="006360DD" w:rsidRPr="009261E7">
        <w:rPr>
          <w:rFonts w:asciiTheme="majorHAnsi" w:hAnsiTheme="majorHAnsi" w:cstheme="majorHAnsi"/>
          <w:sz w:val="22"/>
          <w:szCs w:val="22"/>
        </w:rPr>
        <w:t>souterrains</w:t>
      </w:r>
      <w:r w:rsidR="004A225E">
        <w:rPr>
          <w:rFonts w:asciiTheme="majorHAnsi" w:hAnsiTheme="majorHAnsi" w:cstheme="majorHAnsi"/>
          <w:sz w:val="22"/>
          <w:szCs w:val="22"/>
        </w:rPr>
        <w:t xml:space="preserve"> de la p</w:t>
      </w:r>
      <w:r w:rsidRPr="009261E7">
        <w:rPr>
          <w:rFonts w:asciiTheme="majorHAnsi" w:hAnsiTheme="majorHAnsi" w:cstheme="majorHAnsi"/>
          <w:sz w:val="22"/>
          <w:szCs w:val="22"/>
        </w:rPr>
        <w:t>la</w:t>
      </w:r>
      <w:r w:rsidR="006360DD" w:rsidRPr="009261E7">
        <w:rPr>
          <w:rFonts w:asciiTheme="majorHAnsi" w:hAnsiTheme="majorHAnsi" w:cstheme="majorHAnsi"/>
          <w:sz w:val="22"/>
          <w:szCs w:val="22"/>
        </w:rPr>
        <w:t xml:space="preserve">ce Jean Perrin sur le quartier </w:t>
      </w:r>
      <w:proofErr w:type="spellStart"/>
      <w:r w:rsidR="006360DD" w:rsidRPr="009261E7">
        <w:rPr>
          <w:rFonts w:asciiTheme="majorHAnsi" w:hAnsiTheme="majorHAnsi" w:cstheme="majorHAnsi"/>
          <w:sz w:val="22"/>
          <w:szCs w:val="22"/>
        </w:rPr>
        <w:t>Valdegour</w:t>
      </w:r>
      <w:proofErr w:type="spellEnd"/>
      <w:r w:rsidRPr="009261E7">
        <w:rPr>
          <w:rFonts w:asciiTheme="majorHAnsi" w:hAnsiTheme="majorHAnsi" w:cstheme="majorHAnsi"/>
          <w:sz w:val="22"/>
          <w:szCs w:val="22"/>
        </w:rPr>
        <w:t>.</w:t>
      </w:r>
    </w:p>
    <w:p w14:paraId="0A18664F" w14:textId="257414B2" w:rsidR="00E63ECE" w:rsidRPr="009261E7" w:rsidRDefault="00E63ECE" w:rsidP="00F67BC3">
      <w:pPr>
        <w:pStyle w:val="Paragraphedeliste"/>
        <w:widowControl w:val="0"/>
        <w:numPr>
          <w:ilvl w:val="0"/>
          <w:numId w:val="19"/>
        </w:numPr>
        <w:ind w:left="851" w:hanging="284"/>
        <w:jc w:val="both"/>
        <w:rPr>
          <w:rFonts w:asciiTheme="majorHAnsi" w:hAnsiTheme="majorHAnsi" w:cstheme="majorHAnsi"/>
          <w:sz w:val="22"/>
          <w:szCs w:val="22"/>
        </w:rPr>
      </w:pPr>
      <w:r w:rsidRPr="009261E7">
        <w:rPr>
          <w:rFonts w:asciiTheme="majorHAnsi" w:hAnsiTheme="majorHAnsi" w:cstheme="majorHAnsi"/>
          <w:sz w:val="22"/>
          <w:szCs w:val="22"/>
        </w:rPr>
        <w:t xml:space="preserve">Condamnation d’une partie des parkings </w:t>
      </w:r>
      <w:r w:rsidR="006360DD" w:rsidRPr="009261E7">
        <w:rPr>
          <w:rFonts w:asciiTheme="majorHAnsi" w:hAnsiTheme="majorHAnsi" w:cstheme="majorHAnsi"/>
          <w:sz w:val="22"/>
          <w:szCs w:val="22"/>
        </w:rPr>
        <w:t>souterrains</w:t>
      </w:r>
      <w:r w:rsidRPr="009261E7">
        <w:rPr>
          <w:rFonts w:asciiTheme="majorHAnsi" w:hAnsiTheme="majorHAnsi" w:cstheme="majorHAnsi"/>
          <w:sz w:val="22"/>
          <w:szCs w:val="22"/>
        </w:rPr>
        <w:t xml:space="preserve"> de la Promenade Newton et de tous les garages non loués sur le quartier </w:t>
      </w:r>
      <w:proofErr w:type="spellStart"/>
      <w:r w:rsidR="006360DD" w:rsidRPr="009261E7">
        <w:rPr>
          <w:rFonts w:asciiTheme="majorHAnsi" w:hAnsiTheme="majorHAnsi" w:cstheme="majorHAnsi"/>
          <w:sz w:val="22"/>
          <w:szCs w:val="22"/>
        </w:rPr>
        <w:t>Valdegour</w:t>
      </w:r>
      <w:proofErr w:type="spellEnd"/>
      <w:r w:rsidR="00E761BF" w:rsidRPr="009261E7">
        <w:rPr>
          <w:rFonts w:asciiTheme="majorHAnsi" w:hAnsiTheme="majorHAnsi" w:cstheme="majorHAnsi"/>
          <w:sz w:val="22"/>
          <w:szCs w:val="22"/>
        </w:rPr>
        <w:t>.</w:t>
      </w:r>
    </w:p>
    <w:p w14:paraId="6519AD9A" w14:textId="17DA0817" w:rsidR="00E63ECE" w:rsidRPr="009261E7" w:rsidRDefault="00E63ECE" w:rsidP="00F67BC3">
      <w:pPr>
        <w:pStyle w:val="Paragraphedeliste"/>
        <w:widowControl w:val="0"/>
        <w:numPr>
          <w:ilvl w:val="0"/>
          <w:numId w:val="19"/>
        </w:numPr>
        <w:ind w:left="851" w:hanging="284"/>
        <w:jc w:val="both"/>
        <w:rPr>
          <w:rFonts w:asciiTheme="majorHAnsi" w:hAnsiTheme="majorHAnsi" w:cstheme="majorHAnsi"/>
          <w:sz w:val="22"/>
          <w:szCs w:val="22"/>
        </w:rPr>
      </w:pPr>
      <w:r w:rsidRPr="009261E7">
        <w:rPr>
          <w:rFonts w:asciiTheme="majorHAnsi" w:hAnsiTheme="majorHAnsi" w:cstheme="majorHAnsi"/>
          <w:sz w:val="22"/>
          <w:szCs w:val="22"/>
        </w:rPr>
        <w:t xml:space="preserve">Condamnation d’une partie des parkings </w:t>
      </w:r>
      <w:r w:rsidR="006360DD" w:rsidRPr="009261E7">
        <w:rPr>
          <w:rFonts w:asciiTheme="majorHAnsi" w:hAnsiTheme="majorHAnsi" w:cstheme="majorHAnsi"/>
          <w:sz w:val="22"/>
          <w:szCs w:val="22"/>
        </w:rPr>
        <w:t>souterrains</w:t>
      </w:r>
      <w:r w:rsidR="004A225E">
        <w:rPr>
          <w:rFonts w:asciiTheme="majorHAnsi" w:hAnsiTheme="majorHAnsi" w:cstheme="majorHAnsi"/>
          <w:sz w:val="22"/>
          <w:szCs w:val="22"/>
        </w:rPr>
        <w:t xml:space="preserve"> de la p</w:t>
      </w:r>
      <w:r w:rsidRPr="009261E7">
        <w:rPr>
          <w:rFonts w:asciiTheme="majorHAnsi" w:hAnsiTheme="majorHAnsi" w:cstheme="majorHAnsi"/>
          <w:sz w:val="22"/>
          <w:szCs w:val="22"/>
        </w:rPr>
        <w:t xml:space="preserve">lace Avogadro et de tous les garages non loués sur le quartier </w:t>
      </w:r>
      <w:proofErr w:type="spellStart"/>
      <w:r w:rsidR="006360DD" w:rsidRPr="009261E7">
        <w:rPr>
          <w:rFonts w:asciiTheme="majorHAnsi" w:hAnsiTheme="majorHAnsi" w:cstheme="majorHAnsi"/>
          <w:sz w:val="22"/>
          <w:szCs w:val="22"/>
        </w:rPr>
        <w:t>Valdegour</w:t>
      </w:r>
      <w:proofErr w:type="spellEnd"/>
      <w:r w:rsidR="00E761BF" w:rsidRPr="009261E7">
        <w:rPr>
          <w:rFonts w:asciiTheme="majorHAnsi" w:hAnsiTheme="majorHAnsi" w:cstheme="majorHAnsi"/>
          <w:sz w:val="22"/>
          <w:szCs w:val="22"/>
        </w:rPr>
        <w:t>.</w:t>
      </w:r>
    </w:p>
    <w:p w14:paraId="2525E309" w14:textId="0294740B" w:rsidR="00E63ECE" w:rsidRPr="009261E7" w:rsidRDefault="00E63ECE" w:rsidP="00F67BC3">
      <w:pPr>
        <w:pStyle w:val="Paragraphedeliste"/>
        <w:widowControl w:val="0"/>
        <w:numPr>
          <w:ilvl w:val="0"/>
          <w:numId w:val="19"/>
        </w:numPr>
        <w:ind w:left="851" w:hanging="284"/>
        <w:jc w:val="both"/>
        <w:rPr>
          <w:rFonts w:asciiTheme="majorHAnsi" w:hAnsiTheme="majorHAnsi" w:cstheme="majorHAnsi"/>
          <w:sz w:val="22"/>
          <w:szCs w:val="22"/>
        </w:rPr>
      </w:pPr>
      <w:r w:rsidRPr="009261E7">
        <w:rPr>
          <w:rFonts w:asciiTheme="majorHAnsi" w:hAnsiTheme="majorHAnsi" w:cstheme="majorHAnsi"/>
          <w:sz w:val="22"/>
          <w:szCs w:val="22"/>
        </w:rPr>
        <w:t xml:space="preserve">Condamnation d’une partie des parkings </w:t>
      </w:r>
      <w:r w:rsidR="006360DD" w:rsidRPr="009261E7">
        <w:rPr>
          <w:rFonts w:asciiTheme="majorHAnsi" w:hAnsiTheme="majorHAnsi" w:cstheme="majorHAnsi"/>
          <w:sz w:val="22"/>
          <w:szCs w:val="22"/>
        </w:rPr>
        <w:t>souterrains</w:t>
      </w:r>
      <w:r w:rsidR="004A225E">
        <w:rPr>
          <w:rFonts w:asciiTheme="majorHAnsi" w:hAnsiTheme="majorHAnsi" w:cstheme="majorHAnsi"/>
          <w:sz w:val="22"/>
          <w:szCs w:val="22"/>
        </w:rPr>
        <w:t xml:space="preserve"> de la r</w:t>
      </w:r>
      <w:r w:rsidRPr="009261E7">
        <w:rPr>
          <w:rFonts w:asciiTheme="majorHAnsi" w:hAnsiTheme="majorHAnsi" w:cstheme="majorHAnsi"/>
          <w:sz w:val="22"/>
          <w:szCs w:val="22"/>
        </w:rPr>
        <w:t xml:space="preserve">ue Bassano et de tous les garages non loués sur le quartier </w:t>
      </w:r>
      <w:proofErr w:type="spellStart"/>
      <w:r w:rsidR="00E761BF" w:rsidRPr="009261E7">
        <w:rPr>
          <w:rFonts w:asciiTheme="majorHAnsi" w:hAnsiTheme="majorHAnsi" w:cstheme="majorHAnsi"/>
          <w:sz w:val="22"/>
          <w:szCs w:val="22"/>
        </w:rPr>
        <w:t>Pissevin</w:t>
      </w:r>
      <w:proofErr w:type="spellEnd"/>
      <w:r w:rsidR="00E761BF" w:rsidRPr="009261E7">
        <w:rPr>
          <w:rFonts w:asciiTheme="majorHAnsi" w:hAnsiTheme="majorHAnsi" w:cstheme="majorHAnsi"/>
          <w:sz w:val="22"/>
          <w:szCs w:val="22"/>
        </w:rPr>
        <w:t>.</w:t>
      </w:r>
    </w:p>
    <w:p w14:paraId="39838DF0" w14:textId="1466D8B8" w:rsidR="00E63ECE" w:rsidRPr="009261E7" w:rsidRDefault="00E63ECE" w:rsidP="00F67BC3">
      <w:pPr>
        <w:pStyle w:val="Paragraphedeliste"/>
        <w:widowControl w:val="0"/>
        <w:numPr>
          <w:ilvl w:val="0"/>
          <w:numId w:val="19"/>
        </w:numPr>
        <w:ind w:left="851" w:hanging="284"/>
        <w:jc w:val="both"/>
        <w:rPr>
          <w:rFonts w:asciiTheme="majorHAnsi" w:hAnsiTheme="majorHAnsi" w:cstheme="majorHAnsi"/>
          <w:sz w:val="22"/>
          <w:szCs w:val="22"/>
        </w:rPr>
      </w:pPr>
      <w:r w:rsidRPr="009261E7">
        <w:rPr>
          <w:rFonts w:asciiTheme="majorHAnsi" w:hAnsiTheme="majorHAnsi" w:cstheme="majorHAnsi"/>
          <w:sz w:val="22"/>
          <w:szCs w:val="22"/>
        </w:rPr>
        <w:t xml:space="preserve">Condamnation </w:t>
      </w:r>
      <w:r w:rsidR="004A225E" w:rsidRPr="00CC7C3A">
        <w:rPr>
          <w:rFonts w:asciiTheme="majorHAnsi" w:hAnsiTheme="majorHAnsi" w:cstheme="majorHAnsi"/>
          <w:sz w:val="22"/>
          <w:szCs w:val="22"/>
        </w:rPr>
        <w:t>complète du 2</w:t>
      </w:r>
      <w:r w:rsidR="004A225E" w:rsidRPr="00CC7C3A">
        <w:rPr>
          <w:rFonts w:asciiTheme="majorHAnsi" w:hAnsiTheme="majorHAnsi" w:cstheme="majorHAnsi"/>
          <w:sz w:val="22"/>
          <w:szCs w:val="22"/>
          <w:vertAlign w:val="superscript"/>
        </w:rPr>
        <w:t>e</w:t>
      </w:r>
      <w:r w:rsidR="004A225E" w:rsidRPr="00CC7C3A">
        <w:rPr>
          <w:rFonts w:asciiTheme="majorHAnsi" w:hAnsiTheme="majorHAnsi" w:cstheme="majorHAnsi"/>
          <w:sz w:val="22"/>
          <w:szCs w:val="22"/>
        </w:rPr>
        <w:t xml:space="preserve"> sous-sol </w:t>
      </w:r>
      <w:r w:rsidR="004A225E">
        <w:rPr>
          <w:rFonts w:asciiTheme="majorHAnsi" w:hAnsiTheme="majorHAnsi" w:cstheme="majorHAnsi"/>
          <w:sz w:val="22"/>
          <w:szCs w:val="22"/>
        </w:rPr>
        <w:t xml:space="preserve">et </w:t>
      </w:r>
      <w:r w:rsidRPr="009261E7">
        <w:rPr>
          <w:rFonts w:asciiTheme="majorHAnsi" w:hAnsiTheme="majorHAnsi" w:cstheme="majorHAnsi"/>
          <w:sz w:val="22"/>
          <w:szCs w:val="22"/>
        </w:rPr>
        <w:t xml:space="preserve">d’une partie des parkings </w:t>
      </w:r>
      <w:r w:rsidR="006360DD" w:rsidRPr="009261E7">
        <w:rPr>
          <w:rFonts w:asciiTheme="majorHAnsi" w:hAnsiTheme="majorHAnsi" w:cstheme="majorHAnsi"/>
          <w:sz w:val="22"/>
          <w:szCs w:val="22"/>
        </w:rPr>
        <w:t>souterrains</w:t>
      </w:r>
      <w:r w:rsidRPr="009261E7">
        <w:rPr>
          <w:rFonts w:asciiTheme="majorHAnsi" w:hAnsiTheme="majorHAnsi" w:cstheme="majorHAnsi"/>
          <w:sz w:val="22"/>
          <w:szCs w:val="22"/>
        </w:rPr>
        <w:t xml:space="preserve"> de la Tour Watteau et de tous les garages non loués sur le quartier </w:t>
      </w:r>
      <w:proofErr w:type="spellStart"/>
      <w:r w:rsidR="00E761BF" w:rsidRPr="009261E7">
        <w:rPr>
          <w:rFonts w:asciiTheme="majorHAnsi" w:hAnsiTheme="majorHAnsi" w:cstheme="majorHAnsi"/>
          <w:sz w:val="22"/>
          <w:szCs w:val="22"/>
        </w:rPr>
        <w:t>Pissevin</w:t>
      </w:r>
      <w:proofErr w:type="spellEnd"/>
      <w:r w:rsidR="00E761BF" w:rsidRPr="009261E7">
        <w:rPr>
          <w:rFonts w:asciiTheme="majorHAnsi" w:hAnsiTheme="majorHAnsi" w:cstheme="majorHAnsi"/>
          <w:sz w:val="22"/>
          <w:szCs w:val="22"/>
        </w:rPr>
        <w:t>.</w:t>
      </w:r>
    </w:p>
    <w:p w14:paraId="06E8F679" w14:textId="3B3A4E17" w:rsidR="00E63ECE" w:rsidRPr="009261E7" w:rsidRDefault="00E63ECE" w:rsidP="00F67BC3">
      <w:pPr>
        <w:pStyle w:val="Paragraphedeliste"/>
        <w:widowControl w:val="0"/>
        <w:numPr>
          <w:ilvl w:val="0"/>
          <w:numId w:val="19"/>
        </w:numPr>
        <w:ind w:left="851" w:hanging="284"/>
        <w:jc w:val="both"/>
        <w:rPr>
          <w:rFonts w:asciiTheme="majorHAnsi" w:hAnsiTheme="majorHAnsi" w:cstheme="majorHAnsi"/>
          <w:sz w:val="22"/>
          <w:szCs w:val="22"/>
        </w:rPr>
      </w:pPr>
      <w:r w:rsidRPr="009261E7">
        <w:rPr>
          <w:rFonts w:asciiTheme="majorHAnsi" w:hAnsiTheme="majorHAnsi" w:cstheme="majorHAnsi"/>
          <w:sz w:val="22"/>
          <w:szCs w:val="22"/>
        </w:rPr>
        <w:t>Condamnation de tou</w:t>
      </w:r>
      <w:r w:rsidR="004A225E">
        <w:rPr>
          <w:rFonts w:asciiTheme="majorHAnsi" w:hAnsiTheme="majorHAnsi" w:cstheme="majorHAnsi"/>
          <w:sz w:val="22"/>
          <w:szCs w:val="22"/>
        </w:rPr>
        <w:t>s les garages non loués sur la p</w:t>
      </w:r>
      <w:r w:rsidRPr="009261E7">
        <w:rPr>
          <w:rFonts w:asciiTheme="majorHAnsi" w:hAnsiTheme="majorHAnsi" w:cstheme="majorHAnsi"/>
          <w:sz w:val="22"/>
          <w:szCs w:val="22"/>
        </w:rPr>
        <w:t xml:space="preserve">lace Raphael sur le quartier </w:t>
      </w:r>
      <w:proofErr w:type="spellStart"/>
      <w:r w:rsidR="00E761BF" w:rsidRPr="009261E7">
        <w:rPr>
          <w:rFonts w:asciiTheme="majorHAnsi" w:hAnsiTheme="majorHAnsi" w:cstheme="majorHAnsi"/>
          <w:sz w:val="22"/>
          <w:szCs w:val="22"/>
        </w:rPr>
        <w:t>Pissevin</w:t>
      </w:r>
      <w:proofErr w:type="spellEnd"/>
      <w:r w:rsidR="00E761BF" w:rsidRPr="009261E7">
        <w:rPr>
          <w:rFonts w:asciiTheme="majorHAnsi" w:hAnsiTheme="majorHAnsi" w:cstheme="majorHAnsi"/>
          <w:sz w:val="22"/>
          <w:szCs w:val="22"/>
        </w:rPr>
        <w:t>.</w:t>
      </w:r>
    </w:p>
    <w:p w14:paraId="324441F8" w14:textId="1A2963E4" w:rsidR="00E63ECE" w:rsidRPr="009261E7" w:rsidRDefault="00E63ECE" w:rsidP="00F67BC3">
      <w:pPr>
        <w:pStyle w:val="Paragraphedeliste"/>
        <w:widowControl w:val="0"/>
        <w:numPr>
          <w:ilvl w:val="0"/>
          <w:numId w:val="19"/>
        </w:numPr>
        <w:ind w:left="851" w:hanging="284"/>
        <w:jc w:val="both"/>
        <w:rPr>
          <w:rFonts w:asciiTheme="majorHAnsi" w:hAnsiTheme="majorHAnsi" w:cstheme="majorHAnsi"/>
          <w:sz w:val="22"/>
          <w:szCs w:val="22"/>
        </w:rPr>
      </w:pPr>
      <w:r w:rsidRPr="009261E7">
        <w:rPr>
          <w:rFonts w:asciiTheme="majorHAnsi" w:hAnsiTheme="majorHAnsi" w:cstheme="majorHAnsi"/>
          <w:sz w:val="22"/>
          <w:szCs w:val="22"/>
        </w:rPr>
        <w:t>Condamnation de tou</w:t>
      </w:r>
      <w:r w:rsidR="004A225E">
        <w:rPr>
          <w:rFonts w:asciiTheme="majorHAnsi" w:hAnsiTheme="majorHAnsi" w:cstheme="majorHAnsi"/>
          <w:sz w:val="22"/>
          <w:szCs w:val="22"/>
        </w:rPr>
        <w:t>s les garages non loués sur la p</w:t>
      </w:r>
      <w:r w:rsidRPr="009261E7">
        <w:rPr>
          <w:rFonts w:asciiTheme="majorHAnsi" w:hAnsiTheme="majorHAnsi" w:cstheme="majorHAnsi"/>
          <w:sz w:val="22"/>
          <w:szCs w:val="22"/>
        </w:rPr>
        <w:t xml:space="preserve">lace Fragonard sur le quartier </w:t>
      </w:r>
      <w:proofErr w:type="spellStart"/>
      <w:r w:rsidRPr="009261E7">
        <w:rPr>
          <w:rFonts w:asciiTheme="majorHAnsi" w:hAnsiTheme="majorHAnsi" w:cstheme="majorHAnsi"/>
          <w:sz w:val="22"/>
          <w:szCs w:val="22"/>
        </w:rPr>
        <w:t>Pissevin</w:t>
      </w:r>
      <w:proofErr w:type="spellEnd"/>
      <w:r w:rsidRPr="009261E7">
        <w:rPr>
          <w:rFonts w:asciiTheme="majorHAnsi" w:hAnsiTheme="majorHAnsi" w:cstheme="majorHAnsi"/>
          <w:sz w:val="22"/>
          <w:szCs w:val="22"/>
        </w:rPr>
        <w:t>.</w:t>
      </w:r>
    </w:p>
    <w:p w14:paraId="7FA3A1E7" w14:textId="62D9CEF7" w:rsidR="00E63ECE" w:rsidRPr="009261E7" w:rsidRDefault="00E63ECE" w:rsidP="00F67BC3">
      <w:pPr>
        <w:pStyle w:val="Paragraphedeliste"/>
        <w:widowControl w:val="0"/>
        <w:numPr>
          <w:ilvl w:val="0"/>
          <w:numId w:val="19"/>
        </w:numPr>
        <w:ind w:left="851" w:hanging="284"/>
        <w:jc w:val="both"/>
        <w:rPr>
          <w:rFonts w:asciiTheme="majorHAnsi" w:hAnsiTheme="majorHAnsi" w:cstheme="majorHAnsi"/>
          <w:sz w:val="22"/>
          <w:szCs w:val="22"/>
        </w:rPr>
      </w:pPr>
      <w:r w:rsidRPr="009261E7">
        <w:rPr>
          <w:rFonts w:asciiTheme="majorHAnsi" w:hAnsiTheme="majorHAnsi" w:cstheme="majorHAnsi"/>
          <w:sz w:val="22"/>
          <w:szCs w:val="22"/>
        </w:rPr>
        <w:t xml:space="preserve">Condamnation d’une partie des parkings </w:t>
      </w:r>
      <w:r w:rsidR="006360DD" w:rsidRPr="009261E7">
        <w:rPr>
          <w:rFonts w:asciiTheme="majorHAnsi" w:hAnsiTheme="majorHAnsi" w:cstheme="majorHAnsi"/>
          <w:sz w:val="22"/>
          <w:szCs w:val="22"/>
        </w:rPr>
        <w:t>souterrains</w:t>
      </w:r>
      <w:r w:rsidRPr="009261E7">
        <w:rPr>
          <w:rFonts w:asciiTheme="majorHAnsi" w:hAnsiTheme="majorHAnsi" w:cstheme="majorHAnsi"/>
          <w:sz w:val="22"/>
          <w:szCs w:val="22"/>
        </w:rPr>
        <w:t xml:space="preserve"> du 5 Vivaldi et de tous les garages non loués sur le quartier </w:t>
      </w:r>
      <w:proofErr w:type="spellStart"/>
      <w:r w:rsidRPr="009261E7">
        <w:rPr>
          <w:rFonts w:asciiTheme="majorHAnsi" w:hAnsiTheme="majorHAnsi" w:cstheme="majorHAnsi"/>
          <w:sz w:val="22"/>
          <w:szCs w:val="22"/>
        </w:rPr>
        <w:t>Pissevin</w:t>
      </w:r>
      <w:proofErr w:type="spellEnd"/>
      <w:r w:rsidRPr="009261E7">
        <w:rPr>
          <w:rFonts w:asciiTheme="majorHAnsi" w:hAnsiTheme="majorHAnsi" w:cstheme="majorHAnsi"/>
          <w:sz w:val="22"/>
          <w:szCs w:val="22"/>
        </w:rPr>
        <w:t>.</w:t>
      </w:r>
    </w:p>
    <w:p w14:paraId="438720D1" w14:textId="0FD4DAFE" w:rsidR="00E63ECE" w:rsidRPr="009261E7" w:rsidRDefault="00E63ECE" w:rsidP="00F67BC3">
      <w:pPr>
        <w:pStyle w:val="Paragraphedeliste"/>
        <w:widowControl w:val="0"/>
        <w:numPr>
          <w:ilvl w:val="0"/>
          <w:numId w:val="19"/>
        </w:numPr>
        <w:tabs>
          <w:tab w:val="left" w:pos="851"/>
        </w:tabs>
        <w:ind w:left="851" w:hanging="284"/>
        <w:jc w:val="both"/>
        <w:rPr>
          <w:rFonts w:asciiTheme="majorHAnsi" w:hAnsiTheme="majorHAnsi" w:cstheme="majorHAnsi"/>
          <w:sz w:val="22"/>
          <w:szCs w:val="22"/>
        </w:rPr>
      </w:pPr>
      <w:r w:rsidRPr="009261E7">
        <w:rPr>
          <w:rFonts w:asciiTheme="majorHAnsi" w:hAnsiTheme="majorHAnsi" w:cstheme="majorHAnsi"/>
          <w:sz w:val="22"/>
          <w:szCs w:val="22"/>
        </w:rPr>
        <w:t xml:space="preserve">Condamnation d’une partie des parkings </w:t>
      </w:r>
      <w:r w:rsidR="006360DD" w:rsidRPr="009261E7">
        <w:rPr>
          <w:rFonts w:asciiTheme="majorHAnsi" w:hAnsiTheme="majorHAnsi" w:cstheme="majorHAnsi"/>
          <w:sz w:val="22"/>
          <w:szCs w:val="22"/>
        </w:rPr>
        <w:t>souterrains</w:t>
      </w:r>
      <w:r w:rsidR="004A225E">
        <w:rPr>
          <w:rFonts w:asciiTheme="majorHAnsi" w:hAnsiTheme="majorHAnsi" w:cstheme="majorHAnsi"/>
          <w:sz w:val="22"/>
          <w:szCs w:val="22"/>
        </w:rPr>
        <w:t xml:space="preserve"> de la place Millet et David</w:t>
      </w:r>
      <w:r w:rsidRPr="009261E7">
        <w:rPr>
          <w:rFonts w:asciiTheme="majorHAnsi" w:hAnsiTheme="majorHAnsi" w:cstheme="majorHAnsi"/>
          <w:sz w:val="22"/>
          <w:szCs w:val="22"/>
        </w:rPr>
        <w:t xml:space="preserve"> et de tous les garages non loués sur le quartier </w:t>
      </w:r>
      <w:proofErr w:type="spellStart"/>
      <w:r w:rsidRPr="009261E7">
        <w:rPr>
          <w:rFonts w:asciiTheme="majorHAnsi" w:hAnsiTheme="majorHAnsi" w:cstheme="majorHAnsi"/>
          <w:sz w:val="22"/>
          <w:szCs w:val="22"/>
        </w:rPr>
        <w:t>Pissevin</w:t>
      </w:r>
      <w:proofErr w:type="spellEnd"/>
      <w:r w:rsidRPr="009261E7">
        <w:rPr>
          <w:rFonts w:asciiTheme="majorHAnsi" w:hAnsiTheme="majorHAnsi" w:cstheme="majorHAnsi"/>
          <w:sz w:val="22"/>
          <w:szCs w:val="22"/>
        </w:rPr>
        <w:t>.</w:t>
      </w:r>
    </w:p>
    <w:p w14:paraId="0224F880" w14:textId="5F5E0178" w:rsidR="00E47099" w:rsidRDefault="00E47099" w:rsidP="0071721D">
      <w:pPr>
        <w:spacing w:line="360" w:lineRule="auto"/>
        <w:jc w:val="both"/>
        <w:rPr>
          <w:rFonts w:cs="Arial"/>
          <w:szCs w:val="22"/>
        </w:rPr>
      </w:pPr>
    </w:p>
    <w:p w14:paraId="346B3090" w14:textId="00124025" w:rsidR="00E47099" w:rsidRPr="00010BFD" w:rsidRDefault="00E47099" w:rsidP="0071721D">
      <w:pPr>
        <w:spacing w:line="360" w:lineRule="auto"/>
        <w:ind w:left="567"/>
        <w:jc w:val="both"/>
        <w:rPr>
          <w:rFonts w:asciiTheme="majorHAnsi" w:hAnsiTheme="majorHAnsi" w:cstheme="majorHAnsi"/>
          <w:szCs w:val="22"/>
        </w:rPr>
      </w:pPr>
      <w:r w:rsidRPr="00010BFD">
        <w:rPr>
          <w:rFonts w:asciiTheme="majorHAnsi" w:hAnsiTheme="majorHAnsi" w:cstheme="majorHAnsi"/>
          <w:szCs w:val="22"/>
        </w:rPr>
        <w:t>Force est de constater que cet ensemble de disposition</w:t>
      </w:r>
      <w:r w:rsidR="00EE6225" w:rsidRPr="00010BFD">
        <w:rPr>
          <w:rFonts w:asciiTheme="majorHAnsi" w:hAnsiTheme="majorHAnsi" w:cstheme="majorHAnsi"/>
          <w:szCs w:val="22"/>
        </w:rPr>
        <w:t>s</w:t>
      </w:r>
      <w:r w:rsidRPr="00010BFD">
        <w:rPr>
          <w:rFonts w:asciiTheme="majorHAnsi" w:hAnsiTheme="majorHAnsi" w:cstheme="majorHAnsi"/>
          <w:szCs w:val="22"/>
        </w:rPr>
        <w:t xml:space="preserve"> génère des problématiques de stationnement et circulation dans les quartiers sensibles et sur lesquels une action doit être menée.</w:t>
      </w:r>
    </w:p>
    <w:p w14:paraId="5DA892C6" w14:textId="77777777" w:rsidR="0022763A" w:rsidRPr="008916F3" w:rsidRDefault="0022763A" w:rsidP="0071721D">
      <w:pPr>
        <w:rPr>
          <w:rFonts w:asciiTheme="majorHAnsi" w:hAnsiTheme="majorHAnsi" w:cstheme="majorHAnsi"/>
          <w:b/>
          <w:color w:val="1F497D" w:themeColor="text2"/>
          <w:szCs w:val="22"/>
        </w:rPr>
      </w:pPr>
    </w:p>
    <w:p w14:paraId="2713A354" w14:textId="77777777" w:rsidR="0022763A" w:rsidRPr="008916F3" w:rsidRDefault="0022763A" w:rsidP="00F67BC3">
      <w:pPr>
        <w:pStyle w:val="Paragraphedeliste"/>
        <w:widowControl w:val="0"/>
        <w:numPr>
          <w:ilvl w:val="0"/>
          <w:numId w:val="30"/>
        </w:numPr>
        <w:rPr>
          <w:rFonts w:asciiTheme="majorHAnsi" w:hAnsiTheme="majorHAnsi" w:cstheme="majorHAnsi"/>
          <w:sz w:val="22"/>
          <w:szCs w:val="22"/>
        </w:rPr>
      </w:pPr>
      <w:r w:rsidRPr="008916F3">
        <w:rPr>
          <w:rFonts w:asciiTheme="majorHAnsi" w:hAnsiTheme="majorHAnsi" w:cstheme="majorHAnsi"/>
          <w:sz w:val="22"/>
          <w:szCs w:val="22"/>
        </w:rPr>
        <w:t>Sécurisation par badge des résidences suivantes :</w:t>
      </w:r>
    </w:p>
    <w:p w14:paraId="376D887C" w14:textId="77777777" w:rsidR="0022763A" w:rsidRPr="008916F3" w:rsidRDefault="0022763A" w:rsidP="00F67BC3">
      <w:pPr>
        <w:pStyle w:val="Paragraphedeliste"/>
        <w:widowControl w:val="0"/>
        <w:numPr>
          <w:ilvl w:val="1"/>
          <w:numId w:val="30"/>
        </w:numPr>
        <w:rPr>
          <w:rFonts w:asciiTheme="majorHAnsi" w:hAnsiTheme="majorHAnsi" w:cstheme="majorHAnsi"/>
          <w:sz w:val="22"/>
          <w:szCs w:val="22"/>
        </w:rPr>
      </w:pPr>
      <w:r w:rsidRPr="008916F3">
        <w:rPr>
          <w:rFonts w:asciiTheme="majorHAnsi" w:hAnsiTheme="majorHAnsi" w:cstheme="majorHAnsi"/>
          <w:sz w:val="22"/>
          <w:szCs w:val="22"/>
        </w:rPr>
        <w:t xml:space="preserve">Val </w:t>
      </w:r>
      <w:proofErr w:type="spellStart"/>
      <w:r w:rsidRPr="008916F3">
        <w:rPr>
          <w:rFonts w:asciiTheme="majorHAnsi" w:hAnsiTheme="majorHAnsi" w:cstheme="majorHAnsi"/>
          <w:sz w:val="22"/>
          <w:szCs w:val="22"/>
        </w:rPr>
        <w:t>Grézan</w:t>
      </w:r>
      <w:proofErr w:type="spellEnd"/>
      <w:r w:rsidRPr="008916F3">
        <w:rPr>
          <w:rFonts w:asciiTheme="majorHAnsi" w:hAnsiTheme="majorHAnsi" w:cstheme="majorHAnsi"/>
          <w:sz w:val="22"/>
          <w:szCs w:val="22"/>
        </w:rPr>
        <w:t xml:space="preserve"> – 52 rue Salomon Reinach</w:t>
      </w:r>
    </w:p>
    <w:p w14:paraId="0019D504" w14:textId="77777777" w:rsidR="0022763A" w:rsidRPr="008916F3" w:rsidRDefault="0022763A" w:rsidP="00F67BC3">
      <w:pPr>
        <w:pStyle w:val="Paragraphedeliste"/>
        <w:widowControl w:val="0"/>
        <w:numPr>
          <w:ilvl w:val="1"/>
          <w:numId w:val="30"/>
        </w:numPr>
        <w:rPr>
          <w:rFonts w:asciiTheme="majorHAnsi" w:hAnsiTheme="majorHAnsi" w:cstheme="majorHAnsi"/>
          <w:sz w:val="22"/>
          <w:szCs w:val="22"/>
        </w:rPr>
      </w:pPr>
      <w:r w:rsidRPr="008916F3">
        <w:rPr>
          <w:rFonts w:asciiTheme="majorHAnsi" w:hAnsiTheme="majorHAnsi" w:cstheme="majorHAnsi"/>
          <w:sz w:val="22"/>
          <w:szCs w:val="22"/>
        </w:rPr>
        <w:t>Les Orangers – 7 rue Nationale et 29 rue des Orangers</w:t>
      </w:r>
    </w:p>
    <w:p w14:paraId="7A0DB75E" w14:textId="77777777" w:rsidR="0022763A" w:rsidRPr="008916F3" w:rsidRDefault="0022763A" w:rsidP="00F67BC3">
      <w:pPr>
        <w:pStyle w:val="Paragraphedeliste"/>
        <w:widowControl w:val="0"/>
        <w:numPr>
          <w:ilvl w:val="1"/>
          <w:numId w:val="30"/>
        </w:numPr>
        <w:rPr>
          <w:rFonts w:asciiTheme="majorHAnsi" w:hAnsiTheme="majorHAnsi" w:cstheme="majorHAnsi"/>
          <w:sz w:val="22"/>
          <w:szCs w:val="22"/>
        </w:rPr>
      </w:pPr>
      <w:r w:rsidRPr="008916F3">
        <w:rPr>
          <w:rFonts w:asciiTheme="majorHAnsi" w:hAnsiTheme="majorHAnsi" w:cstheme="majorHAnsi"/>
          <w:sz w:val="22"/>
          <w:szCs w:val="22"/>
        </w:rPr>
        <w:t>Les Oliviers – 1 et 3 place G de Nerval – 34 rue Lamartine et 891 et 911 rue H. Bergson</w:t>
      </w:r>
    </w:p>
    <w:p w14:paraId="7B4084D6" w14:textId="77777777" w:rsidR="0022763A" w:rsidRPr="008916F3" w:rsidRDefault="0022763A" w:rsidP="00F67BC3">
      <w:pPr>
        <w:pStyle w:val="Paragraphedeliste"/>
        <w:widowControl w:val="0"/>
        <w:numPr>
          <w:ilvl w:val="1"/>
          <w:numId w:val="30"/>
        </w:numPr>
        <w:rPr>
          <w:rFonts w:asciiTheme="majorHAnsi" w:hAnsiTheme="majorHAnsi" w:cstheme="majorHAnsi"/>
          <w:sz w:val="22"/>
          <w:szCs w:val="22"/>
        </w:rPr>
      </w:pPr>
      <w:r w:rsidRPr="008916F3">
        <w:rPr>
          <w:rFonts w:asciiTheme="majorHAnsi" w:hAnsiTheme="majorHAnsi" w:cstheme="majorHAnsi"/>
          <w:sz w:val="22"/>
          <w:szCs w:val="22"/>
        </w:rPr>
        <w:t>Le Flamande – 29 rue Flamande</w:t>
      </w:r>
    </w:p>
    <w:p w14:paraId="7534FEC0" w14:textId="77777777" w:rsidR="0022763A" w:rsidRPr="008916F3" w:rsidRDefault="0022763A" w:rsidP="00F67BC3">
      <w:pPr>
        <w:pStyle w:val="Paragraphedeliste"/>
        <w:widowControl w:val="0"/>
        <w:numPr>
          <w:ilvl w:val="1"/>
          <w:numId w:val="30"/>
        </w:numPr>
        <w:rPr>
          <w:rFonts w:asciiTheme="majorHAnsi" w:hAnsiTheme="majorHAnsi" w:cstheme="majorHAnsi"/>
          <w:sz w:val="22"/>
          <w:szCs w:val="22"/>
        </w:rPr>
      </w:pPr>
      <w:r w:rsidRPr="008916F3">
        <w:rPr>
          <w:rFonts w:asciiTheme="majorHAnsi" w:hAnsiTheme="majorHAnsi" w:cstheme="majorHAnsi"/>
          <w:sz w:val="22"/>
          <w:szCs w:val="22"/>
        </w:rPr>
        <w:t>Les Myrtes – 76 rue P. Sémard et 18 rue E. Daudet</w:t>
      </w:r>
    </w:p>
    <w:p w14:paraId="0D1DF314" w14:textId="77777777" w:rsidR="0022763A" w:rsidRPr="008916F3" w:rsidRDefault="0022763A" w:rsidP="00F67BC3">
      <w:pPr>
        <w:pStyle w:val="Paragraphedeliste"/>
        <w:widowControl w:val="0"/>
        <w:ind w:left="1440"/>
        <w:rPr>
          <w:rFonts w:asciiTheme="majorHAnsi" w:hAnsiTheme="majorHAnsi" w:cstheme="majorHAnsi"/>
          <w:sz w:val="22"/>
          <w:szCs w:val="22"/>
        </w:rPr>
      </w:pPr>
    </w:p>
    <w:p w14:paraId="51030C53" w14:textId="353722B6" w:rsidR="0022763A" w:rsidRPr="008916F3" w:rsidRDefault="0022763A" w:rsidP="00F67BC3">
      <w:pPr>
        <w:pStyle w:val="Paragraphedeliste"/>
        <w:widowControl w:val="0"/>
        <w:numPr>
          <w:ilvl w:val="0"/>
          <w:numId w:val="30"/>
        </w:numPr>
        <w:rPr>
          <w:rFonts w:asciiTheme="majorHAnsi" w:hAnsiTheme="majorHAnsi" w:cstheme="majorHAnsi"/>
          <w:sz w:val="22"/>
          <w:szCs w:val="22"/>
        </w:rPr>
      </w:pPr>
      <w:r w:rsidRPr="008916F3">
        <w:rPr>
          <w:rFonts w:asciiTheme="majorHAnsi" w:hAnsiTheme="majorHAnsi" w:cstheme="majorHAnsi"/>
          <w:sz w:val="22"/>
          <w:szCs w:val="22"/>
        </w:rPr>
        <w:t xml:space="preserve">Pose systématique de </w:t>
      </w:r>
      <w:r w:rsidR="006065C3" w:rsidRPr="008916F3">
        <w:rPr>
          <w:rFonts w:asciiTheme="majorHAnsi" w:hAnsiTheme="majorHAnsi" w:cstheme="majorHAnsi"/>
          <w:sz w:val="22"/>
          <w:szCs w:val="22"/>
        </w:rPr>
        <w:t>porte sécurité</w:t>
      </w:r>
      <w:r w:rsidR="00010BFD">
        <w:rPr>
          <w:rFonts w:asciiTheme="majorHAnsi" w:hAnsiTheme="majorHAnsi" w:cstheme="majorHAnsi"/>
          <w:sz w:val="22"/>
          <w:szCs w:val="22"/>
        </w:rPr>
        <w:t xml:space="preserve"> </w:t>
      </w:r>
      <w:r w:rsidRPr="008916F3">
        <w:rPr>
          <w:rFonts w:asciiTheme="majorHAnsi" w:hAnsiTheme="majorHAnsi" w:cstheme="majorHAnsi"/>
          <w:sz w:val="22"/>
          <w:szCs w:val="22"/>
        </w:rPr>
        <w:t>sur les logements et bâtiments vidés en vue d’une démolition</w:t>
      </w:r>
      <w:r w:rsidR="00010BFD">
        <w:rPr>
          <w:rFonts w:asciiTheme="majorHAnsi" w:hAnsiTheme="majorHAnsi" w:cstheme="majorHAnsi"/>
          <w:sz w:val="22"/>
          <w:szCs w:val="22"/>
        </w:rPr>
        <w:t>.</w:t>
      </w:r>
    </w:p>
    <w:p w14:paraId="7CFC9F9E" w14:textId="77777777" w:rsidR="0022763A" w:rsidRPr="008916F3" w:rsidRDefault="0022763A" w:rsidP="00F67BC3">
      <w:pPr>
        <w:pStyle w:val="Paragraphedeliste"/>
        <w:widowControl w:val="0"/>
        <w:rPr>
          <w:rFonts w:asciiTheme="majorHAnsi" w:hAnsiTheme="majorHAnsi" w:cstheme="majorHAnsi"/>
          <w:sz w:val="22"/>
          <w:szCs w:val="22"/>
        </w:rPr>
      </w:pPr>
    </w:p>
    <w:p w14:paraId="02847DF1" w14:textId="550D7E92" w:rsidR="0022763A" w:rsidRPr="008916F3" w:rsidRDefault="00010BFD" w:rsidP="00F67BC3">
      <w:pPr>
        <w:pStyle w:val="Paragraphedeliste"/>
        <w:widowControl w:val="0"/>
        <w:numPr>
          <w:ilvl w:val="0"/>
          <w:numId w:val="30"/>
        </w:numPr>
        <w:rPr>
          <w:rFonts w:asciiTheme="majorHAnsi" w:hAnsiTheme="majorHAnsi" w:cstheme="majorHAnsi"/>
          <w:sz w:val="22"/>
          <w:szCs w:val="22"/>
        </w:rPr>
      </w:pPr>
      <w:r>
        <w:rPr>
          <w:rFonts w:asciiTheme="majorHAnsi" w:hAnsiTheme="majorHAnsi" w:cstheme="majorHAnsi"/>
          <w:sz w:val="22"/>
          <w:szCs w:val="22"/>
        </w:rPr>
        <w:t xml:space="preserve">Fermeture de la cage du 4, </w:t>
      </w:r>
      <w:r w:rsidR="0022763A" w:rsidRPr="008916F3">
        <w:rPr>
          <w:rFonts w:asciiTheme="majorHAnsi" w:hAnsiTheme="majorHAnsi" w:cstheme="majorHAnsi"/>
          <w:sz w:val="22"/>
          <w:szCs w:val="22"/>
        </w:rPr>
        <w:t>rue Malherbe par des grilles</w:t>
      </w:r>
      <w:r>
        <w:rPr>
          <w:rFonts w:asciiTheme="majorHAnsi" w:hAnsiTheme="majorHAnsi" w:cstheme="majorHAnsi"/>
          <w:sz w:val="22"/>
          <w:szCs w:val="22"/>
        </w:rPr>
        <w:t>.</w:t>
      </w:r>
    </w:p>
    <w:p w14:paraId="2FE03EAC" w14:textId="77777777" w:rsidR="0022763A" w:rsidRPr="008916F3" w:rsidRDefault="0022763A" w:rsidP="00F67BC3">
      <w:pPr>
        <w:pStyle w:val="Paragraphedeliste"/>
        <w:widowControl w:val="0"/>
        <w:rPr>
          <w:rFonts w:asciiTheme="majorHAnsi" w:hAnsiTheme="majorHAnsi" w:cstheme="majorHAnsi"/>
          <w:sz w:val="22"/>
          <w:szCs w:val="22"/>
        </w:rPr>
      </w:pPr>
    </w:p>
    <w:p w14:paraId="48D12833" w14:textId="5E50C60C" w:rsidR="0022763A" w:rsidRPr="008916F3" w:rsidRDefault="0022763A" w:rsidP="00F67BC3">
      <w:pPr>
        <w:pStyle w:val="Paragraphedeliste"/>
        <w:widowControl w:val="0"/>
        <w:numPr>
          <w:ilvl w:val="0"/>
          <w:numId w:val="30"/>
        </w:numPr>
        <w:rPr>
          <w:rFonts w:asciiTheme="majorHAnsi" w:hAnsiTheme="majorHAnsi" w:cstheme="majorHAnsi"/>
          <w:sz w:val="22"/>
          <w:szCs w:val="22"/>
        </w:rPr>
      </w:pPr>
      <w:r w:rsidRPr="008916F3">
        <w:rPr>
          <w:rFonts w:asciiTheme="majorHAnsi" w:hAnsiTheme="majorHAnsi" w:cstheme="majorHAnsi"/>
          <w:sz w:val="22"/>
          <w:szCs w:val="22"/>
        </w:rPr>
        <w:t>Problème de radicalisation d’une locataire au sein de la résidence Frères Montgolfier qui sème la terreur</w:t>
      </w:r>
      <w:r w:rsidR="00010BFD">
        <w:rPr>
          <w:rFonts w:asciiTheme="majorHAnsi" w:hAnsiTheme="majorHAnsi" w:cstheme="majorHAnsi"/>
          <w:sz w:val="22"/>
          <w:szCs w:val="22"/>
        </w:rPr>
        <w:t>.</w:t>
      </w:r>
    </w:p>
    <w:p w14:paraId="1B000399" w14:textId="77777777" w:rsidR="0022763A" w:rsidRPr="008916F3" w:rsidRDefault="0022763A" w:rsidP="00F67BC3">
      <w:pPr>
        <w:pStyle w:val="Paragraphedeliste"/>
        <w:widowControl w:val="0"/>
        <w:rPr>
          <w:rFonts w:asciiTheme="majorHAnsi" w:hAnsiTheme="majorHAnsi" w:cstheme="majorHAnsi"/>
          <w:sz w:val="22"/>
          <w:szCs w:val="22"/>
        </w:rPr>
      </w:pPr>
    </w:p>
    <w:p w14:paraId="6A96BA9A" w14:textId="5BCA9BB1" w:rsidR="0022763A" w:rsidRPr="008916F3" w:rsidRDefault="0022763A" w:rsidP="00F67BC3">
      <w:pPr>
        <w:pStyle w:val="Paragraphedeliste"/>
        <w:widowControl w:val="0"/>
        <w:numPr>
          <w:ilvl w:val="0"/>
          <w:numId w:val="30"/>
        </w:numPr>
        <w:rPr>
          <w:rFonts w:asciiTheme="majorHAnsi" w:hAnsiTheme="majorHAnsi" w:cstheme="majorHAnsi"/>
          <w:sz w:val="22"/>
          <w:szCs w:val="22"/>
        </w:rPr>
      </w:pPr>
      <w:r w:rsidRPr="008916F3">
        <w:rPr>
          <w:rFonts w:asciiTheme="majorHAnsi" w:hAnsiTheme="majorHAnsi" w:cstheme="majorHAnsi"/>
          <w:sz w:val="22"/>
          <w:szCs w:val="22"/>
        </w:rPr>
        <w:t>Remontées systématiques directement auprès de la brigade contact et lors des réunions GST</w:t>
      </w:r>
      <w:r w:rsidR="00010BFD">
        <w:rPr>
          <w:rFonts w:asciiTheme="majorHAnsi" w:hAnsiTheme="majorHAnsi" w:cstheme="majorHAnsi"/>
          <w:sz w:val="22"/>
          <w:szCs w:val="22"/>
        </w:rPr>
        <w:t>.</w:t>
      </w:r>
    </w:p>
    <w:p w14:paraId="4B26A9D0" w14:textId="77777777" w:rsidR="00645B4C" w:rsidRDefault="00645B4C" w:rsidP="0071721D">
      <w:pPr>
        <w:spacing w:after="200" w:line="276" w:lineRule="auto"/>
        <w:ind w:left="360" w:right="-18"/>
        <w:jc w:val="center"/>
        <w:rPr>
          <w:rFonts w:asciiTheme="majorHAnsi" w:hAnsiTheme="majorHAnsi" w:cstheme="majorHAnsi"/>
          <w:b/>
          <w:color w:val="1F497D" w:themeColor="text2"/>
          <w:sz w:val="24"/>
        </w:rPr>
      </w:pPr>
    </w:p>
    <w:p w14:paraId="7EFE8A54" w14:textId="77777777" w:rsidR="00E82943" w:rsidRDefault="00E82943" w:rsidP="0071721D">
      <w:pPr>
        <w:spacing w:after="200" w:line="276" w:lineRule="auto"/>
        <w:ind w:left="360" w:right="-18"/>
        <w:jc w:val="center"/>
        <w:rPr>
          <w:rFonts w:asciiTheme="majorHAnsi" w:hAnsiTheme="majorHAnsi" w:cstheme="majorHAnsi"/>
          <w:b/>
          <w:color w:val="1F497D" w:themeColor="text2"/>
          <w:sz w:val="24"/>
        </w:rPr>
      </w:pPr>
    </w:p>
    <w:p w14:paraId="060DC2B1" w14:textId="77777777" w:rsidR="00E82943" w:rsidRDefault="00E82943" w:rsidP="0071721D">
      <w:pPr>
        <w:spacing w:after="200" w:line="276" w:lineRule="auto"/>
        <w:ind w:left="360" w:right="-18"/>
        <w:jc w:val="center"/>
        <w:rPr>
          <w:rFonts w:asciiTheme="majorHAnsi" w:hAnsiTheme="majorHAnsi" w:cstheme="majorHAnsi"/>
          <w:b/>
          <w:color w:val="1F497D" w:themeColor="text2"/>
          <w:sz w:val="24"/>
        </w:rPr>
      </w:pPr>
    </w:p>
    <w:p w14:paraId="58F2A264" w14:textId="77777777" w:rsidR="00E82943" w:rsidRDefault="00E82943" w:rsidP="0071721D">
      <w:pPr>
        <w:spacing w:after="200" w:line="276" w:lineRule="auto"/>
        <w:ind w:left="360" w:right="-18"/>
        <w:jc w:val="center"/>
        <w:rPr>
          <w:rFonts w:asciiTheme="majorHAnsi" w:hAnsiTheme="majorHAnsi" w:cstheme="majorHAnsi"/>
          <w:b/>
          <w:color w:val="1F497D" w:themeColor="text2"/>
          <w:sz w:val="24"/>
        </w:rPr>
      </w:pPr>
    </w:p>
    <w:p w14:paraId="54285819" w14:textId="77777777" w:rsidR="009D2673" w:rsidRPr="00010BFD" w:rsidRDefault="00751FBC" w:rsidP="0071721D">
      <w:pPr>
        <w:spacing w:after="200" w:line="276" w:lineRule="auto"/>
        <w:ind w:left="360" w:right="-18"/>
        <w:jc w:val="center"/>
        <w:rPr>
          <w:rFonts w:asciiTheme="majorHAnsi" w:hAnsiTheme="majorHAnsi" w:cstheme="majorHAnsi"/>
          <w:b/>
          <w:sz w:val="24"/>
        </w:rPr>
      </w:pPr>
      <w:r w:rsidRPr="00010BFD">
        <w:rPr>
          <w:rFonts w:asciiTheme="majorHAnsi" w:hAnsiTheme="majorHAnsi" w:cstheme="majorHAnsi"/>
          <w:b/>
          <w:sz w:val="24"/>
        </w:rPr>
        <w:lastRenderedPageBreak/>
        <w:t xml:space="preserve">GRAND DELTA </w:t>
      </w:r>
      <w:r w:rsidR="007920C6" w:rsidRPr="00010BFD">
        <w:rPr>
          <w:rFonts w:asciiTheme="majorHAnsi" w:hAnsiTheme="majorHAnsi" w:cstheme="majorHAnsi"/>
          <w:b/>
          <w:sz w:val="24"/>
        </w:rPr>
        <w:t>HABITAT</w:t>
      </w:r>
    </w:p>
    <w:p w14:paraId="2FF6164E" w14:textId="2AC8986A" w:rsidR="0088151D" w:rsidRPr="00934674" w:rsidRDefault="00EE6225" w:rsidP="0071721D">
      <w:pPr>
        <w:spacing w:after="200" w:line="276" w:lineRule="auto"/>
        <w:ind w:left="360" w:right="-18"/>
        <w:jc w:val="center"/>
        <w:rPr>
          <w:rFonts w:asciiTheme="majorHAnsi" w:hAnsiTheme="majorHAnsi" w:cstheme="majorHAnsi"/>
          <w:b/>
          <w:color w:val="1F497D" w:themeColor="text2"/>
          <w:szCs w:val="22"/>
          <w:u w:val="single"/>
        </w:rPr>
      </w:pPr>
      <w:r w:rsidRPr="00934674">
        <w:rPr>
          <w:rFonts w:asciiTheme="majorHAnsi" w:hAnsiTheme="majorHAnsi" w:cstheme="majorHAnsi"/>
          <w:b/>
          <w:color w:val="000000" w:themeColor="text1"/>
          <w:szCs w:val="22"/>
          <w:u w:val="single"/>
        </w:rPr>
        <w:t>PATRIMOINE</w:t>
      </w:r>
    </w:p>
    <w:tbl>
      <w:tblPr>
        <w:tblStyle w:val="Grille1"/>
        <w:tblW w:w="7121" w:type="dxa"/>
        <w:jc w:val="center"/>
        <w:tblLook w:val="04A0" w:firstRow="1" w:lastRow="0" w:firstColumn="1" w:lastColumn="0" w:noHBand="0" w:noVBand="1"/>
      </w:tblPr>
      <w:tblGrid>
        <w:gridCol w:w="3681"/>
        <w:gridCol w:w="3440"/>
      </w:tblGrid>
      <w:tr w:rsidR="007F0811" w14:paraId="3DD1C063" w14:textId="77777777" w:rsidTr="00D54CB4">
        <w:trPr>
          <w:jc w:val="center"/>
        </w:trPr>
        <w:tc>
          <w:tcPr>
            <w:tcW w:w="3681" w:type="dxa"/>
            <w:shd w:val="clear" w:color="auto" w:fill="B8CCE4" w:themeFill="accent1" w:themeFillTint="66"/>
          </w:tcPr>
          <w:p w14:paraId="269F2209" w14:textId="18F0B14A" w:rsidR="007F0811" w:rsidRPr="009261E7" w:rsidRDefault="007F0811" w:rsidP="0071721D">
            <w:pPr>
              <w:ind w:left="284" w:right="-184"/>
              <w:jc w:val="center"/>
              <w:rPr>
                <w:rFonts w:asciiTheme="majorHAnsi" w:hAnsiTheme="majorHAnsi" w:cstheme="majorHAnsi"/>
                <w:b/>
                <w:color w:val="000000" w:themeColor="text1"/>
              </w:rPr>
            </w:pPr>
            <w:r w:rsidRPr="009261E7">
              <w:rPr>
                <w:rFonts w:asciiTheme="majorHAnsi" w:hAnsiTheme="majorHAnsi" w:cstheme="majorHAnsi"/>
                <w:b/>
                <w:color w:val="000000" w:themeColor="text1"/>
              </w:rPr>
              <w:t>SECTEUR</w:t>
            </w:r>
          </w:p>
        </w:tc>
        <w:tc>
          <w:tcPr>
            <w:tcW w:w="3440" w:type="dxa"/>
            <w:shd w:val="clear" w:color="auto" w:fill="B8CCE4" w:themeFill="accent1" w:themeFillTint="66"/>
          </w:tcPr>
          <w:p w14:paraId="41E98744" w14:textId="77777777" w:rsidR="007F0811" w:rsidRPr="009261E7" w:rsidRDefault="007F0811" w:rsidP="0071721D">
            <w:pPr>
              <w:ind w:left="284" w:right="-184"/>
              <w:jc w:val="center"/>
              <w:rPr>
                <w:rFonts w:asciiTheme="majorHAnsi" w:hAnsiTheme="majorHAnsi" w:cstheme="majorHAnsi"/>
                <w:b/>
                <w:color w:val="000000" w:themeColor="text1"/>
              </w:rPr>
            </w:pPr>
            <w:r w:rsidRPr="009261E7">
              <w:rPr>
                <w:rFonts w:asciiTheme="majorHAnsi" w:hAnsiTheme="majorHAnsi" w:cstheme="majorHAnsi"/>
                <w:b/>
                <w:color w:val="000000" w:themeColor="text1"/>
              </w:rPr>
              <w:t>NOMBRE DE LOGEMENTS</w:t>
            </w:r>
          </w:p>
        </w:tc>
      </w:tr>
      <w:tr w:rsidR="007F0811" w:rsidRPr="004D35E6" w14:paraId="7D8203EE" w14:textId="77777777" w:rsidTr="00E516AB">
        <w:trPr>
          <w:jc w:val="center"/>
        </w:trPr>
        <w:tc>
          <w:tcPr>
            <w:tcW w:w="3681" w:type="dxa"/>
          </w:tcPr>
          <w:p w14:paraId="32CE6D55" w14:textId="5F51641F" w:rsidR="007F0811" w:rsidRPr="009261E7" w:rsidRDefault="007F0811" w:rsidP="0071721D">
            <w:pPr>
              <w:ind w:left="284"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SECTEUR OUEST</w:t>
            </w:r>
          </w:p>
        </w:tc>
        <w:tc>
          <w:tcPr>
            <w:tcW w:w="3440" w:type="dxa"/>
          </w:tcPr>
          <w:p w14:paraId="344527C7" w14:textId="332DC55B" w:rsidR="007F0811" w:rsidRPr="009261E7" w:rsidRDefault="009E1B65" w:rsidP="0071721D">
            <w:pPr>
              <w:ind w:left="284"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135</w:t>
            </w:r>
          </w:p>
        </w:tc>
      </w:tr>
      <w:tr w:rsidR="007F0811" w:rsidRPr="004D35E6" w14:paraId="4DEA5491" w14:textId="77777777" w:rsidTr="00E516AB">
        <w:trPr>
          <w:jc w:val="center"/>
        </w:trPr>
        <w:tc>
          <w:tcPr>
            <w:tcW w:w="3681" w:type="dxa"/>
          </w:tcPr>
          <w:p w14:paraId="7FDDB4B2" w14:textId="507AEDC6" w:rsidR="007F0811" w:rsidRPr="009261E7" w:rsidRDefault="007F0811" w:rsidP="0071721D">
            <w:pPr>
              <w:ind w:left="284"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SECTEUR EST</w:t>
            </w:r>
          </w:p>
        </w:tc>
        <w:tc>
          <w:tcPr>
            <w:tcW w:w="3440" w:type="dxa"/>
          </w:tcPr>
          <w:p w14:paraId="776A1EF3" w14:textId="00669314" w:rsidR="007F0811" w:rsidRPr="009261E7" w:rsidRDefault="00E77F5C" w:rsidP="0071721D">
            <w:pPr>
              <w:ind w:left="284"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1 535</w:t>
            </w:r>
          </w:p>
        </w:tc>
      </w:tr>
      <w:tr w:rsidR="007F0811" w:rsidRPr="004D35E6" w14:paraId="607D453D" w14:textId="77777777" w:rsidTr="00E516AB">
        <w:trPr>
          <w:jc w:val="center"/>
        </w:trPr>
        <w:tc>
          <w:tcPr>
            <w:tcW w:w="3681" w:type="dxa"/>
          </w:tcPr>
          <w:p w14:paraId="31BB2FD2" w14:textId="416F20FD" w:rsidR="007F0811" w:rsidRPr="009261E7" w:rsidRDefault="007F0811" w:rsidP="0071721D">
            <w:pPr>
              <w:ind w:left="284"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SECTEUR CENTRE</w:t>
            </w:r>
          </w:p>
        </w:tc>
        <w:tc>
          <w:tcPr>
            <w:tcW w:w="3440" w:type="dxa"/>
          </w:tcPr>
          <w:p w14:paraId="75264967" w14:textId="4B6E3942" w:rsidR="007F0811" w:rsidRPr="009261E7" w:rsidRDefault="00AA03A4" w:rsidP="0071721D">
            <w:pPr>
              <w:ind w:left="284" w:right="-184"/>
              <w:jc w:val="center"/>
              <w:rPr>
                <w:rFonts w:asciiTheme="majorHAnsi" w:hAnsiTheme="majorHAnsi" w:cstheme="majorHAnsi"/>
                <w:color w:val="000000" w:themeColor="text1"/>
              </w:rPr>
            </w:pPr>
            <w:r w:rsidRPr="009261E7">
              <w:rPr>
                <w:rFonts w:asciiTheme="majorHAnsi" w:hAnsiTheme="majorHAnsi" w:cstheme="majorHAnsi"/>
                <w:color w:val="000000" w:themeColor="text1"/>
              </w:rPr>
              <w:t>823</w:t>
            </w:r>
          </w:p>
        </w:tc>
      </w:tr>
      <w:tr w:rsidR="007F0811" w14:paraId="1BD15E87" w14:textId="77777777" w:rsidTr="00E516AB">
        <w:trPr>
          <w:jc w:val="center"/>
        </w:trPr>
        <w:tc>
          <w:tcPr>
            <w:tcW w:w="3681" w:type="dxa"/>
          </w:tcPr>
          <w:p w14:paraId="7B722AEE" w14:textId="77777777" w:rsidR="007F0811" w:rsidRPr="009261E7" w:rsidRDefault="007F0811" w:rsidP="0071721D">
            <w:pPr>
              <w:ind w:left="284" w:right="-184"/>
              <w:jc w:val="center"/>
              <w:rPr>
                <w:rFonts w:asciiTheme="majorHAnsi" w:hAnsiTheme="majorHAnsi" w:cstheme="majorHAnsi"/>
                <w:b/>
                <w:color w:val="000000" w:themeColor="text1"/>
              </w:rPr>
            </w:pPr>
            <w:r w:rsidRPr="009261E7">
              <w:rPr>
                <w:rFonts w:asciiTheme="majorHAnsi" w:hAnsiTheme="majorHAnsi" w:cstheme="majorHAnsi"/>
                <w:b/>
                <w:color w:val="000000" w:themeColor="text1"/>
              </w:rPr>
              <w:t>TOTAL NIMES</w:t>
            </w:r>
          </w:p>
        </w:tc>
        <w:tc>
          <w:tcPr>
            <w:tcW w:w="3440" w:type="dxa"/>
          </w:tcPr>
          <w:p w14:paraId="65E5DD60" w14:textId="5C66DE83" w:rsidR="007F0811" w:rsidRPr="009261E7" w:rsidRDefault="00E516AB" w:rsidP="0071721D">
            <w:pPr>
              <w:ind w:left="284" w:right="-184"/>
              <w:jc w:val="center"/>
              <w:rPr>
                <w:rFonts w:asciiTheme="majorHAnsi" w:hAnsiTheme="majorHAnsi" w:cstheme="majorHAnsi"/>
                <w:b/>
                <w:color w:val="000000" w:themeColor="text1"/>
              </w:rPr>
            </w:pPr>
            <w:r w:rsidRPr="009261E7">
              <w:rPr>
                <w:rFonts w:asciiTheme="majorHAnsi" w:hAnsiTheme="majorHAnsi" w:cstheme="majorHAnsi"/>
                <w:b/>
                <w:color w:val="000000" w:themeColor="text1"/>
              </w:rPr>
              <w:t>2 493</w:t>
            </w:r>
          </w:p>
        </w:tc>
      </w:tr>
    </w:tbl>
    <w:p w14:paraId="1D4A2019" w14:textId="77777777" w:rsidR="007F0811" w:rsidRDefault="007F0811" w:rsidP="0071721D"/>
    <w:p w14:paraId="6AE56CCE" w14:textId="77777777" w:rsidR="009B44D4" w:rsidRPr="00934674" w:rsidRDefault="009B44D4" w:rsidP="0071721D">
      <w:pPr>
        <w:jc w:val="center"/>
        <w:rPr>
          <w:rFonts w:asciiTheme="majorHAnsi" w:hAnsiTheme="majorHAnsi" w:cstheme="majorHAnsi"/>
          <w:b/>
          <w:szCs w:val="22"/>
          <w:u w:val="single"/>
        </w:rPr>
      </w:pPr>
      <w:r w:rsidRPr="00934674">
        <w:rPr>
          <w:rFonts w:asciiTheme="majorHAnsi" w:hAnsiTheme="majorHAnsi" w:cstheme="majorHAnsi"/>
          <w:b/>
          <w:szCs w:val="22"/>
          <w:u w:val="single"/>
        </w:rPr>
        <w:t>ANNEE 2017</w:t>
      </w:r>
    </w:p>
    <w:p w14:paraId="7E8C0CF3" w14:textId="77777777" w:rsidR="009B44D4" w:rsidRDefault="009B44D4" w:rsidP="0071721D"/>
    <w:tbl>
      <w:tblPr>
        <w:tblStyle w:val="Grilledutableau"/>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276"/>
        <w:gridCol w:w="1133"/>
        <w:gridCol w:w="1134"/>
        <w:gridCol w:w="1134"/>
        <w:gridCol w:w="993"/>
        <w:gridCol w:w="1134"/>
        <w:gridCol w:w="992"/>
        <w:gridCol w:w="709"/>
      </w:tblGrid>
      <w:tr w:rsidR="009F2EEB" w14:paraId="4F5847A1" w14:textId="77777777" w:rsidTr="00F464DD">
        <w:tc>
          <w:tcPr>
            <w:tcW w:w="993" w:type="dxa"/>
            <w:shd w:val="clear" w:color="auto" w:fill="D9D9D9" w:themeFill="background1" w:themeFillShade="D9"/>
            <w:vAlign w:val="center"/>
          </w:tcPr>
          <w:p w14:paraId="5DD9B8B1" w14:textId="77777777" w:rsidR="009B44D4" w:rsidRPr="00646DC8" w:rsidRDefault="009B44D4" w:rsidP="00F464DD">
            <w:pPr>
              <w:jc w:val="center"/>
              <w:rPr>
                <w:rFonts w:asciiTheme="majorHAnsi" w:hAnsiTheme="majorHAnsi" w:cstheme="majorHAnsi"/>
                <w:sz w:val="18"/>
                <w:szCs w:val="18"/>
              </w:rPr>
            </w:pPr>
            <w:r w:rsidRPr="00646DC8">
              <w:rPr>
                <w:rFonts w:asciiTheme="majorHAnsi" w:hAnsiTheme="majorHAnsi" w:cstheme="majorHAnsi"/>
                <w:sz w:val="18"/>
                <w:szCs w:val="18"/>
              </w:rPr>
              <w:t>Etiquettes de lignes</w:t>
            </w:r>
          </w:p>
        </w:tc>
        <w:tc>
          <w:tcPr>
            <w:tcW w:w="1134" w:type="dxa"/>
            <w:shd w:val="clear" w:color="auto" w:fill="D9D9D9" w:themeFill="background1" w:themeFillShade="D9"/>
            <w:vAlign w:val="center"/>
          </w:tcPr>
          <w:p w14:paraId="048F463B" w14:textId="6DACFD0B" w:rsidR="009B44D4" w:rsidRPr="00646DC8" w:rsidRDefault="009F2EEB" w:rsidP="00F464DD">
            <w:pPr>
              <w:jc w:val="center"/>
              <w:rPr>
                <w:rFonts w:asciiTheme="majorHAnsi" w:hAnsiTheme="majorHAnsi" w:cstheme="majorHAnsi"/>
                <w:sz w:val="18"/>
                <w:szCs w:val="18"/>
              </w:rPr>
            </w:pPr>
            <w:r>
              <w:rPr>
                <w:rFonts w:asciiTheme="majorHAnsi" w:hAnsiTheme="majorHAnsi" w:cstheme="majorHAnsi"/>
                <w:sz w:val="18"/>
                <w:szCs w:val="18"/>
              </w:rPr>
              <w:t xml:space="preserve">Agressions </w:t>
            </w:r>
            <w:r w:rsidR="00F464DD">
              <w:rPr>
                <w:rFonts w:asciiTheme="majorHAnsi" w:hAnsiTheme="majorHAnsi" w:cstheme="majorHAnsi"/>
                <w:sz w:val="18"/>
                <w:szCs w:val="18"/>
              </w:rPr>
              <w:t>signalées</w:t>
            </w:r>
            <w:r w:rsidR="00AE3911">
              <w:rPr>
                <w:rFonts w:asciiTheme="majorHAnsi" w:hAnsiTheme="majorHAnsi" w:cstheme="majorHAnsi"/>
                <w:sz w:val="18"/>
                <w:szCs w:val="18"/>
              </w:rPr>
              <w:t xml:space="preserve"> </w:t>
            </w:r>
            <w:r w:rsidR="00F464DD">
              <w:rPr>
                <w:rFonts w:asciiTheme="majorHAnsi" w:hAnsiTheme="majorHAnsi" w:cstheme="majorHAnsi"/>
                <w:sz w:val="18"/>
                <w:szCs w:val="18"/>
              </w:rPr>
              <w:t>sur résidents</w:t>
            </w:r>
            <w:r>
              <w:rPr>
                <w:rFonts w:asciiTheme="majorHAnsi" w:hAnsiTheme="majorHAnsi" w:cstheme="majorHAnsi"/>
                <w:sz w:val="18"/>
                <w:szCs w:val="18"/>
              </w:rPr>
              <w:t>. ou locaux GDH (physiques.</w:t>
            </w:r>
            <w:r w:rsidR="009B44D4" w:rsidRPr="00646DC8">
              <w:rPr>
                <w:rFonts w:asciiTheme="majorHAnsi" w:hAnsiTheme="majorHAnsi" w:cstheme="majorHAnsi"/>
                <w:sz w:val="18"/>
                <w:szCs w:val="18"/>
              </w:rPr>
              <w:t>-verbales)</w:t>
            </w:r>
          </w:p>
        </w:tc>
        <w:tc>
          <w:tcPr>
            <w:tcW w:w="1276" w:type="dxa"/>
            <w:shd w:val="clear" w:color="auto" w:fill="D9D9D9" w:themeFill="background1" w:themeFillShade="D9"/>
            <w:vAlign w:val="center"/>
          </w:tcPr>
          <w:p w14:paraId="0785F671" w14:textId="43D792D0" w:rsidR="009B44D4" w:rsidRPr="00646DC8" w:rsidRDefault="009B44D4" w:rsidP="00F464DD">
            <w:pPr>
              <w:jc w:val="center"/>
              <w:rPr>
                <w:rFonts w:asciiTheme="majorHAnsi" w:hAnsiTheme="majorHAnsi" w:cstheme="majorHAnsi"/>
                <w:sz w:val="18"/>
                <w:szCs w:val="18"/>
              </w:rPr>
            </w:pPr>
            <w:r w:rsidRPr="00646DC8">
              <w:rPr>
                <w:rFonts w:asciiTheme="majorHAnsi" w:hAnsiTheme="majorHAnsi" w:cstheme="majorHAnsi"/>
                <w:sz w:val="18"/>
                <w:szCs w:val="18"/>
              </w:rPr>
              <w:t>Dégradations (dont feux de poub</w:t>
            </w:r>
            <w:r w:rsidR="00F464DD">
              <w:rPr>
                <w:rFonts w:asciiTheme="majorHAnsi" w:hAnsiTheme="majorHAnsi" w:cstheme="majorHAnsi"/>
                <w:sz w:val="18"/>
                <w:szCs w:val="18"/>
              </w:rPr>
              <w:t>elle</w:t>
            </w:r>
            <w:r w:rsidRPr="00646DC8">
              <w:rPr>
                <w:rFonts w:asciiTheme="majorHAnsi" w:hAnsiTheme="majorHAnsi" w:cstheme="majorHAnsi"/>
                <w:sz w:val="18"/>
                <w:szCs w:val="18"/>
              </w:rPr>
              <w:t xml:space="preserve"> et </w:t>
            </w:r>
            <w:r w:rsidR="00975D0C">
              <w:rPr>
                <w:rFonts w:asciiTheme="majorHAnsi" w:hAnsiTheme="majorHAnsi" w:cstheme="majorHAnsi"/>
                <w:sz w:val="18"/>
                <w:szCs w:val="18"/>
              </w:rPr>
              <w:t>VL</w:t>
            </w:r>
            <w:r w:rsidR="009F2EEB">
              <w:rPr>
                <w:rFonts w:asciiTheme="majorHAnsi" w:hAnsiTheme="majorHAnsi" w:cstheme="majorHAnsi"/>
                <w:sz w:val="18"/>
                <w:szCs w:val="18"/>
              </w:rPr>
              <w:t xml:space="preserve"> </w:t>
            </w:r>
            <w:r w:rsidRPr="00646DC8">
              <w:rPr>
                <w:rFonts w:asciiTheme="majorHAnsi" w:hAnsiTheme="majorHAnsi" w:cstheme="majorHAnsi"/>
                <w:sz w:val="18"/>
                <w:szCs w:val="18"/>
              </w:rPr>
              <w:t>incendiés)</w:t>
            </w:r>
          </w:p>
        </w:tc>
        <w:tc>
          <w:tcPr>
            <w:tcW w:w="1133" w:type="dxa"/>
            <w:shd w:val="clear" w:color="auto" w:fill="D9D9D9" w:themeFill="background1" w:themeFillShade="D9"/>
            <w:vAlign w:val="center"/>
          </w:tcPr>
          <w:p w14:paraId="394BF896" w14:textId="28188C0E" w:rsidR="009B44D4" w:rsidRPr="00646DC8" w:rsidRDefault="009B44D4" w:rsidP="00F464DD">
            <w:pPr>
              <w:jc w:val="center"/>
              <w:rPr>
                <w:rFonts w:asciiTheme="majorHAnsi" w:hAnsiTheme="majorHAnsi" w:cstheme="majorHAnsi"/>
                <w:sz w:val="18"/>
                <w:szCs w:val="18"/>
              </w:rPr>
            </w:pPr>
            <w:r w:rsidRPr="00646DC8">
              <w:rPr>
                <w:rFonts w:asciiTheme="majorHAnsi" w:hAnsiTheme="majorHAnsi" w:cstheme="majorHAnsi"/>
                <w:sz w:val="18"/>
                <w:szCs w:val="18"/>
              </w:rPr>
              <w:t xml:space="preserve">Faits inquiétants divers (coups </w:t>
            </w:r>
            <w:r w:rsidR="009F2EEB">
              <w:rPr>
                <w:rFonts w:asciiTheme="majorHAnsi" w:hAnsiTheme="majorHAnsi" w:cstheme="majorHAnsi"/>
                <w:sz w:val="18"/>
                <w:szCs w:val="18"/>
              </w:rPr>
              <w:t xml:space="preserve">de feu signalés, présence </w:t>
            </w:r>
            <w:r w:rsidRPr="00646DC8">
              <w:rPr>
                <w:rFonts w:asciiTheme="majorHAnsi" w:hAnsiTheme="majorHAnsi" w:cstheme="majorHAnsi"/>
                <w:sz w:val="18"/>
                <w:szCs w:val="18"/>
              </w:rPr>
              <w:t>arme, tentatives…)</w:t>
            </w:r>
          </w:p>
        </w:tc>
        <w:tc>
          <w:tcPr>
            <w:tcW w:w="1134" w:type="dxa"/>
            <w:shd w:val="clear" w:color="auto" w:fill="D9D9D9" w:themeFill="background1" w:themeFillShade="D9"/>
            <w:vAlign w:val="center"/>
          </w:tcPr>
          <w:p w14:paraId="328C5A6D" w14:textId="0910B948" w:rsidR="009B44D4" w:rsidRPr="00646DC8" w:rsidRDefault="00646DC8" w:rsidP="00F464DD">
            <w:pPr>
              <w:jc w:val="center"/>
              <w:rPr>
                <w:rFonts w:asciiTheme="majorHAnsi" w:hAnsiTheme="majorHAnsi" w:cstheme="majorHAnsi"/>
                <w:sz w:val="18"/>
                <w:szCs w:val="18"/>
              </w:rPr>
            </w:pPr>
            <w:proofErr w:type="spellStart"/>
            <w:r>
              <w:rPr>
                <w:rFonts w:asciiTheme="majorHAnsi" w:hAnsiTheme="majorHAnsi" w:cstheme="majorHAnsi"/>
                <w:sz w:val="18"/>
                <w:szCs w:val="18"/>
              </w:rPr>
              <w:t>Regrou</w:t>
            </w:r>
            <w:r w:rsidR="0039591F">
              <w:rPr>
                <w:rFonts w:asciiTheme="majorHAnsi" w:hAnsiTheme="majorHAnsi" w:cstheme="majorHAnsi"/>
                <w:sz w:val="18"/>
                <w:szCs w:val="18"/>
              </w:rPr>
              <w:t>-</w:t>
            </w:r>
            <w:r>
              <w:rPr>
                <w:rFonts w:asciiTheme="majorHAnsi" w:hAnsiTheme="majorHAnsi" w:cstheme="majorHAnsi"/>
                <w:sz w:val="18"/>
                <w:szCs w:val="18"/>
              </w:rPr>
              <w:t>pements</w:t>
            </w:r>
            <w:proofErr w:type="spellEnd"/>
            <w:r>
              <w:rPr>
                <w:rFonts w:asciiTheme="majorHAnsi" w:hAnsiTheme="majorHAnsi" w:cstheme="majorHAnsi"/>
                <w:sz w:val="18"/>
                <w:szCs w:val="18"/>
              </w:rPr>
              <w:t xml:space="preserve"> signalés dans </w:t>
            </w:r>
            <w:r w:rsidR="009B44D4" w:rsidRPr="00646DC8">
              <w:rPr>
                <w:rFonts w:asciiTheme="majorHAnsi" w:hAnsiTheme="majorHAnsi" w:cstheme="majorHAnsi"/>
                <w:sz w:val="18"/>
                <w:szCs w:val="18"/>
              </w:rPr>
              <w:t>parties communes ou proximité</w:t>
            </w:r>
          </w:p>
        </w:tc>
        <w:tc>
          <w:tcPr>
            <w:tcW w:w="1134" w:type="dxa"/>
            <w:shd w:val="clear" w:color="auto" w:fill="D9D9D9" w:themeFill="background1" w:themeFillShade="D9"/>
            <w:vAlign w:val="center"/>
          </w:tcPr>
          <w:p w14:paraId="4D75C976" w14:textId="77777777" w:rsidR="009B44D4" w:rsidRPr="00646DC8" w:rsidRDefault="009B44D4" w:rsidP="00F464DD">
            <w:pPr>
              <w:jc w:val="center"/>
              <w:rPr>
                <w:rFonts w:asciiTheme="majorHAnsi" w:hAnsiTheme="majorHAnsi" w:cstheme="majorHAnsi"/>
                <w:sz w:val="18"/>
                <w:szCs w:val="18"/>
              </w:rPr>
            </w:pPr>
            <w:r w:rsidRPr="00646DC8">
              <w:rPr>
                <w:rFonts w:asciiTheme="majorHAnsi" w:hAnsiTheme="majorHAnsi" w:cstheme="majorHAnsi"/>
                <w:sz w:val="18"/>
                <w:szCs w:val="18"/>
              </w:rPr>
              <w:t>Squats (logement, cave, ancienne loge)</w:t>
            </w:r>
          </w:p>
        </w:tc>
        <w:tc>
          <w:tcPr>
            <w:tcW w:w="993" w:type="dxa"/>
            <w:shd w:val="clear" w:color="auto" w:fill="D9D9D9" w:themeFill="background1" w:themeFillShade="D9"/>
            <w:vAlign w:val="center"/>
          </w:tcPr>
          <w:p w14:paraId="3ABE80BF" w14:textId="77777777" w:rsidR="009B44D4" w:rsidRPr="00646DC8" w:rsidRDefault="009B44D4" w:rsidP="00F464DD">
            <w:pPr>
              <w:jc w:val="center"/>
              <w:rPr>
                <w:rFonts w:asciiTheme="majorHAnsi" w:hAnsiTheme="majorHAnsi" w:cstheme="majorHAnsi"/>
                <w:sz w:val="18"/>
                <w:szCs w:val="18"/>
              </w:rPr>
            </w:pPr>
            <w:r w:rsidRPr="00646DC8">
              <w:rPr>
                <w:rFonts w:asciiTheme="majorHAnsi" w:hAnsiTheme="majorHAnsi" w:cstheme="majorHAnsi"/>
                <w:sz w:val="18"/>
                <w:szCs w:val="18"/>
              </w:rPr>
              <w:t>Suspicions de trafic</w:t>
            </w:r>
          </w:p>
        </w:tc>
        <w:tc>
          <w:tcPr>
            <w:tcW w:w="1134" w:type="dxa"/>
            <w:shd w:val="clear" w:color="auto" w:fill="D9D9D9" w:themeFill="background1" w:themeFillShade="D9"/>
            <w:vAlign w:val="center"/>
          </w:tcPr>
          <w:p w14:paraId="395DE0CD" w14:textId="7DF264EC" w:rsidR="009B44D4" w:rsidRPr="00646DC8" w:rsidRDefault="009B44D4" w:rsidP="00F464DD">
            <w:pPr>
              <w:jc w:val="center"/>
              <w:rPr>
                <w:rFonts w:asciiTheme="majorHAnsi" w:hAnsiTheme="majorHAnsi" w:cstheme="majorHAnsi"/>
                <w:sz w:val="18"/>
                <w:szCs w:val="18"/>
              </w:rPr>
            </w:pPr>
            <w:r w:rsidRPr="00646DC8">
              <w:rPr>
                <w:rFonts w:asciiTheme="majorHAnsi" w:hAnsiTheme="majorHAnsi" w:cstheme="majorHAnsi"/>
                <w:sz w:val="18"/>
                <w:szCs w:val="18"/>
              </w:rPr>
              <w:t>Troubles liés à l’</w:t>
            </w:r>
            <w:proofErr w:type="spellStart"/>
            <w:r w:rsidRPr="00646DC8">
              <w:rPr>
                <w:rFonts w:asciiTheme="majorHAnsi" w:hAnsiTheme="majorHAnsi" w:cstheme="majorHAnsi"/>
                <w:sz w:val="18"/>
                <w:szCs w:val="18"/>
              </w:rPr>
              <w:t>environne</w:t>
            </w:r>
            <w:r w:rsidR="009F2EEB">
              <w:rPr>
                <w:rFonts w:asciiTheme="majorHAnsi" w:hAnsiTheme="majorHAnsi" w:cstheme="majorHAnsi"/>
                <w:sz w:val="18"/>
                <w:szCs w:val="18"/>
              </w:rPr>
              <w:t>-</w:t>
            </w:r>
            <w:r w:rsidRPr="00646DC8">
              <w:rPr>
                <w:rFonts w:asciiTheme="majorHAnsi" w:hAnsiTheme="majorHAnsi" w:cstheme="majorHAnsi"/>
                <w:sz w:val="18"/>
                <w:szCs w:val="18"/>
              </w:rPr>
              <w:t>ment</w:t>
            </w:r>
            <w:proofErr w:type="spellEnd"/>
            <w:r w:rsidRPr="00646DC8">
              <w:rPr>
                <w:rFonts w:asciiTheme="majorHAnsi" w:hAnsiTheme="majorHAnsi" w:cstheme="majorHAnsi"/>
                <w:sz w:val="18"/>
                <w:szCs w:val="18"/>
              </w:rPr>
              <w:t xml:space="preserve"> (garage sauvage, rodéo, déchets.</w:t>
            </w:r>
            <w:r w:rsidR="004A0DC2" w:rsidRPr="00646DC8">
              <w:rPr>
                <w:rFonts w:asciiTheme="majorHAnsi" w:hAnsiTheme="majorHAnsi" w:cstheme="majorHAnsi"/>
                <w:sz w:val="18"/>
                <w:szCs w:val="18"/>
              </w:rPr>
              <w:t>.</w:t>
            </w:r>
            <w:r w:rsidRPr="00646DC8">
              <w:rPr>
                <w:rFonts w:asciiTheme="majorHAnsi" w:hAnsiTheme="majorHAnsi" w:cstheme="majorHAnsi"/>
                <w:sz w:val="18"/>
                <w:szCs w:val="18"/>
              </w:rPr>
              <w:t>.)</w:t>
            </w:r>
          </w:p>
        </w:tc>
        <w:tc>
          <w:tcPr>
            <w:tcW w:w="992" w:type="dxa"/>
            <w:shd w:val="clear" w:color="auto" w:fill="D9D9D9" w:themeFill="background1" w:themeFillShade="D9"/>
            <w:vAlign w:val="center"/>
          </w:tcPr>
          <w:p w14:paraId="6185E1E7" w14:textId="24FFE3F7" w:rsidR="009B44D4" w:rsidRPr="00646DC8" w:rsidRDefault="009B44D4" w:rsidP="00F464DD">
            <w:pPr>
              <w:jc w:val="center"/>
              <w:rPr>
                <w:rFonts w:asciiTheme="majorHAnsi" w:hAnsiTheme="majorHAnsi" w:cstheme="majorHAnsi"/>
                <w:sz w:val="18"/>
                <w:szCs w:val="18"/>
              </w:rPr>
            </w:pPr>
            <w:r w:rsidRPr="00646DC8">
              <w:rPr>
                <w:rFonts w:asciiTheme="majorHAnsi" w:hAnsiTheme="majorHAnsi" w:cstheme="majorHAnsi"/>
                <w:sz w:val="18"/>
                <w:szCs w:val="18"/>
              </w:rPr>
              <w:t>Vols signalés chez résidents</w:t>
            </w:r>
          </w:p>
        </w:tc>
        <w:tc>
          <w:tcPr>
            <w:tcW w:w="709" w:type="dxa"/>
            <w:shd w:val="clear" w:color="auto" w:fill="D9D9D9" w:themeFill="background1" w:themeFillShade="D9"/>
            <w:vAlign w:val="center"/>
          </w:tcPr>
          <w:p w14:paraId="6838350E" w14:textId="320B62CB" w:rsidR="009B44D4" w:rsidRPr="00646DC8" w:rsidRDefault="009B44D4" w:rsidP="00F464DD">
            <w:pPr>
              <w:jc w:val="center"/>
              <w:rPr>
                <w:rFonts w:asciiTheme="majorHAnsi" w:hAnsiTheme="majorHAnsi" w:cstheme="majorHAnsi"/>
                <w:b/>
                <w:sz w:val="18"/>
                <w:szCs w:val="18"/>
              </w:rPr>
            </w:pPr>
            <w:r w:rsidRPr="00646DC8">
              <w:rPr>
                <w:rFonts w:asciiTheme="majorHAnsi" w:hAnsiTheme="majorHAnsi" w:cstheme="majorHAnsi"/>
                <w:b/>
                <w:sz w:val="18"/>
                <w:szCs w:val="18"/>
              </w:rPr>
              <w:t>TOTAL</w:t>
            </w:r>
          </w:p>
        </w:tc>
      </w:tr>
      <w:tr w:rsidR="009F2EEB" w14:paraId="5ACC8FAC" w14:textId="77777777" w:rsidTr="009F2EEB">
        <w:tc>
          <w:tcPr>
            <w:tcW w:w="993" w:type="dxa"/>
          </w:tcPr>
          <w:p w14:paraId="63F62627" w14:textId="67919ACC" w:rsidR="009B44D4" w:rsidRPr="00646DC8" w:rsidRDefault="009B44D4" w:rsidP="0071721D">
            <w:pPr>
              <w:rPr>
                <w:b/>
                <w:sz w:val="18"/>
                <w:szCs w:val="18"/>
              </w:rPr>
            </w:pPr>
            <w:r w:rsidRPr="00646DC8">
              <w:rPr>
                <w:b/>
                <w:sz w:val="18"/>
                <w:szCs w:val="18"/>
              </w:rPr>
              <w:t xml:space="preserve">TOTAL </w:t>
            </w:r>
          </w:p>
        </w:tc>
        <w:tc>
          <w:tcPr>
            <w:tcW w:w="1134" w:type="dxa"/>
          </w:tcPr>
          <w:p w14:paraId="75229FB3" w14:textId="77777777" w:rsidR="009B44D4" w:rsidRPr="00554743" w:rsidRDefault="009B44D4" w:rsidP="0071721D">
            <w:pPr>
              <w:jc w:val="center"/>
              <w:rPr>
                <w:sz w:val="20"/>
                <w:szCs w:val="20"/>
              </w:rPr>
            </w:pPr>
            <w:r w:rsidRPr="00554743">
              <w:rPr>
                <w:sz w:val="20"/>
                <w:szCs w:val="20"/>
              </w:rPr>
              <w:t>8</w:t>
            </w:r>
          </w:p>
        </w:tc>
        <w:tc>
          <w:tcPr>
            <w:tcW w:w="1276" w:type="dxa"/>
          </w:tcPr>
          <w:p w14:paraId="4C5587B1" w14:textId="77777777" w:rsidR="009B44D4" w:rsidRPr="00554743" w:rsidRDefault="009B44D4" w:rsidP="0071721D">
            <w:pPr>
              <w:jc w:val="center"/>
              <w:rPr>
                <w:sz w:val="20"/>
                <w:szCs w:val="20"/>
              </w:rPr>
            </w:pPr>
            <w:r w:rsidRPr="00554743">
              <w:rPr>
                <w:sz w:val="20"/>
                <w:szCs w:val="20"/>
              </w:rPr>
              <w:t>35</w:t>
            </w:r>
          </w:p>
        </w:tc>
        <w:tc>
          <w:tcPr>
            <w:tcW w:w="1133" w:type="dxa"/>
          </w:tcPr>
          <w:p w14:paraId="08438046" w14:textId="77777777" w:rsidR="009B44D4" w:rsidRPr="00554743" w:rsidRDefault="009B44D4" w:rsidP="0071721D">
            <w:pPr>
              <w:jc w:val="center"/>
              <w:rPr>
                <w:sz w:val="20"/>
                <w:szCs w:val="20"/>
              </w:rPr>
            </w:pPr>
            <w:r w:rsidRPr="00554743">
              <w:rPr>
                <w:sz w:val="20"/>
                <w:szCs w:val="20"/>
              </w:rPr>
              <w:t>3</w:t>
            </w:r>
          </w:p>
        </w:tc>
        <w:tc>
          <w:tcPr>
            <w:tcW w:w="1134" w:type="dxa"/>
          </w:tcPr>
          <w:p w14:paraId="209CB148" w14:textId="77777777" w:rsidR="009B44D4" w:rsidRPr="00554743" w:rsidRDefault="009B44D4" w:rsidP="0071721D">
            <w:pPr>
              <w:jc w:val="center"/>
              <w:rPr>
                <w:sz w:val="20"/>
                <w:szCs w:val="20"/>
              </w:rPr>
            </w:pPr>
            <w:r w:rsidRPr="00554743">
              <w:rPr>
                <w:sz w:val="20"/>
                <w:szCs w:val="20"/>
              </w:rPr>
              <w:t>6</w:t>
            </w:r>
          </w:p>
        </w:tc>
        <w:tc>
          <w:tcPr>
            <w:tcW w:w="1134" w:type="dxa"/>
          </w:tcPr>
          <w:p w14:paraId="3649E54F" w14:textId="77777777" w:rsidR="009B44D4" w:rsidRPr="00554743" w:rsidRDefault="009B44D4" w:rsidP="0071721D">
            <w:pPr>
              <w:jc w:val="center"/>
              <w:rPr>
                <w:sz w:val="20"/>
                <w:szCs w:val="20"/>
              </w:rPr>
            </w:pPr>
            <w:r w:rsidRPr="00554743">
              <w:rPr>
                <w:sz w:val="20"/>
                <w:szCs w:val="20"/>
              </w:rPr>
              <w:t>1</w:t>
            </w:r>
          </w:p>
        </w:tc>
        <w:tc>
          <w:tcPr>
            <w:tcW w:w="993" w:type="dxa"/>
          </w:tcPr>
          <w:p w14:paraId="4BEECC7C" w14:textId="77777777" w:rsidR="009B44D4" w:rsidRPr="00554743" w:rsidRDefault="009B44D4" w:rsidP="0071721D">
            <w:pPr>
              <w:jc w:val="center"/>
              <w:rPr>
                <w:sz w:val="20"/>
                <w:szCs w:val="20"/>
              </w:rPr>
            </w:pPr>
            <w:r w:rsidRPr="00554743">
              <w:rPr>
                <w:sz w:val="20"/>
                <w:szCs w:val="20"/>
              </w:rPr>
              <w:t>7</w:t>
            </w:r>
          </w:p>
        </w:tc>
        <w:tc>
          <w:tcPr>
            <w:tcW w:w="1134" w:type="dxa"/>
          </w:tcPr>
          <w:p w14:paraId="23278126" w14:textId="77777777" w:rsidR="009B44D4" w:rsidRPr="00554743" w:rsidRDefault="009B44D4" w:rsidP="0071721D">
            <w:pPr>
              <w:jc w:val="center"/>
              <w:rPr>
                <w:sz w:val="20"/>
                <w:szCs w:val="20"/>
              </w:rPr>
            </w:pPr>
            <w:r w:rsidRPr="00554743">
              <w:rPr>
                <w:sz w:val="20"/>
                <w:szCs w:val="20"/>
              </w:rPr>
              <w:t>4</w:t>
            </w:r>
          </w:p>
        </w:tc>
        <w:tc>
          <w:tcPr>
            <w:tcW w:w="992" w:type="dxa"/>
          </w:tcPr>
          <w:p w14:paraId="3D9248F3" w14:textId="77777777" w:rsidR="009B44D4" w:rsidRPr="00554743" w:rsidRDefault="009B44D4" w:rsidP="0071721D">
            <w:pPr>
              <w:jc w:val="center"/>
              <w:rPr>
                <w:sz w:val="20"/>
                <w:szCs w:val="20"/>
              </w:rPr>
            </w:pPr>
            <w:r w:rsidRPr="00554743">
              <w:rPr>
                <w:sz w:val="20"/>
                <w:szCs w:val="20"/>
              </w:rPr>
              <w:t>1</w:t>
            </w:r>
          </w:p>
        </w:tc>
        <w:tc>
          <w:tcPr>
            <w:tcW w:w="709" w:type="dxa"/>
          </w:tcPr>
          <w:p w14:paraId="30056A52" w14:textId="77777777" w:rsidR="009B44D4" w:rsidRPr="00554743" w:rsidRDefault="009B44D4" w:rsidP="0071721D">
            <w:pPr>
              <w:jc w:val="center"/>
              <w:rPr>
                <w:b/>
                <w:sz w:val="20"/>
                <w:szCs w:val="20"/>
              </w:rPr>
            </w:pPr>
            <w:r w:rsidRPr="00554743">
              <w:rPr>
                <w:b/>
                <w:sz w:val="20"/>
                <w:szCs w:val="20"/>
              </w:rPr>
              <w:t>65</w:t>
            </w:r>
          </w:p>
        </w:tc>
      </w:tr>
    </w:tbl>
    <w:p w14:paraId="7FB64D3D" w14:textId="640C6069" w:rsidR="00F47A6F" w:rsidRPr="00645B4C" w:rsidRDefault="00D97B96" w:rsidP="00645B4C">
      <w:pPr>
        <w:tabs>
          <w:tab w:val="left" w:pos="567"/>
        </w:tabs>
        <w:spacing w:line="207" w:lineRule="exact"/>
        <w:jc w:val="both"/>
        <w:textAlignment w:val="baseline"/>
        <w:rPr>
          <w:rFonts w:asciiTheme="majorHAnsi" w:eastAsia="Verdana" w:hAnsiTheme="majorHAnsi" w:cstheme="majorHAnsi"/>
          <w:color w:val="000000"/>
          <w:spacing w:val="-1"/>
          <w:sz w:val="16"/>
          <w:szCs w:val="16"/>
        </w:rPr>
      </w:pPr>
      <w:r w:rsidRPr="009D2673">
        <w:rPr>
          <w:rFonts w:asciiTheme="majorHAnsi" w:eastAsia="PMingLiU" w:hAnsiTheme="majorHAnsi" w:cstheme="majorHAnsi"/>
          <w:noProof/>
          <w:sz w:val="16"/>
          <w:szCs w:val="16"/>
        </w:rPr>
        <mc:AlternateContent>
          <mc:Choice Requires="wps">
            <w:drawing>
              <wp:anchor distT="0" distB="0" distL="114300" distR="114300" simplePos="0" relativeHeight="251663360" behindDoc="0" locked="0" layoutInCell="1" allowOverlap="1" wp14:anchorId="641452E8" wp14:editId="7ABD6D96">
                <wp:simplePos x="0" y="0"/>
                <wp:positionH relativeFrom="column">
                  <wp:posOffset>9275445</wp:posOffset>
                </wp:positionH>
                <wp:positionV relativeFrom="paragraph">
                  <wp:posOffset>1819275</wp:posOffset>
                </wp:positionV>
                <wp:extent cx="737235" cy="0"/>
                <wp:effectExtent l="5715" t="7620" r="9525" b="1143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0"/>
                        </a:xfrm>
                        <a:prstGeom prst="line">
                          <a:avLst/>
                        </a:prstGeom>
                        <a:noFill/>
                        <a:ln w="6350">
                          <a:solidFill>
                            <a:srgbClr val="C4C2C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line id="Connecteur droit 2"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4c2ce" strokeweight=".5pt" from="730.35pt,143.25pt" to="788.4pt,143.25pt" w14:anchorId="569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"/>
            </w:pict>
          </mc:Fallback>
        </mc:AlternateContent>
      </w:r>
      <w:r w:rsidR="00BC7C39" w:rsidRPr="009D2673">
        <w:rPr>
          <w:rFonts w:asciiTheme="majorHAnsi" w:eastAsia="Verdana" w:hAnsiTheme="majorHAnsi" w:cstheme="majorHAnsi"/>
          <w:color w:val="000000"/>
          <w:spacing w:val="-1"/>
          <w:sz w:val="16"/>
          <w:szCs w:val="16"/>
        </w:rPr>
        <w:t>Détails concernant les a</w:t>
      </w:r>
      <w:r w:rsidRPr="009D2673">
        <w:rPr>
          <w:rFonts w:asciiTheme="majorHAnsi" w:eastAsia="Verdana" w:hAnsiTheme="majorHAnsi" w:cstheme="majorHAnsi"/>
          <w:color w:val="000000"/>
          <w:spacing w:val="-1"/>
          <w:sz w:val="16"/>
          <w:szCs w:val="16"/>
        </w:rPr>
        <w:t>gressions (8) :</w:t>
      </w:r>
      <w:r w:rsidR="00AB491F" w:rsidRPr="009D2673">
        <w:rPr>
          <w:rFonts w:asciiTheme="majorHAnsi" w:eastAsia="Verdana" w:hAnsiTheme="majorHAnsi" w:cstheme="majorHAnsi"/>
          <w:color w:val="000000"/>
          <w:spacing w:val="-1"/>
          <w:sz w:val="16"/>
          <w:szCs w:val="16"/>
        </w:rPr>
        <w:t xml:space="preserve"> </w:t>
      </w:r>
      <w:r w:rsidRPr="009D2673">
        <w:rPr>
          <w:rFonts w:asciiTheme="majorHAnsi" w:eastAsia="Verdana" w:hAnsiTheme="majorHAnsi" w:cstheme="majorHAnsi"/>
          <w:color w:val="000000"/>
          <w:spacing w:val="-1"/>
          <w:sz w:val="16"/>
          <w:szCs w:val="16"/>
        </w:rPr>
        <w:t xml:space="preserve">Toutes les agressions ont été verbales (1 agression avec coup sur le véhicule) : 4 </w:t>
      </w:r>
      <w:r w:rsidR="009F2EEB" w:rsidRPr="009D2673">
        <w:rPr>
          <w:rFonts w:asciiTheme="majorHAnsi" w:eastAsia="Verdana" w:hAnsiTheme="majorHAnsi" w:cstheme="majorHAnsi"/>
          <w:color w:val="000000"/>
          <w:spacing w:val="-1"/>
          <w:sz w:val="16"/>
          <w:szCs w:val="16"/>
        </w:rPr>
        <w:t xml:space="preserve">agressions sur locataire, 2 sur   salariés </w:t>
      </w:r>
      <w:r w:rsidRPr="009D2673">
        <w:rPr>
          <w:rFonts w:asciiTheme="majorHAnsi" w:eastAsia="Verdana" w:hAnsiTheme="majorHAnsi" w:cstheme="majorHAnsi"/>
          <w:color w:val="000000"/>
          <w:spacing w:val="-1"/>
          <w:sz w:val="16"/>
          <w:szCs w:val="16"/>
        </w:rPr>
        <w:t>GDH et 2 sur prestataires de service.</w:t>
      </w:r>
    </w:p>
    <w:p w14:paraId="0FBE1ECA" w14:textId="77777777" w:rsidR="00F47A6F" w:rsidRDefault="00F47A6F" w:rsidP="0071721D">
      <w:pPr>
        <w:jc w:val="center"/>
        <w:rPr>
          <w:rFonts w:asciiTheme="majorHAnsi" w:hAnsiTheme="majorHAnsi" w:cstheme="majorHAnsi"/>
          <w:b/>
          <w:szCs w:val="22"/>
          <w:u w:val="single"/>
        </w:rPr>
      </w:pPr>
    </w:p>
    <w:p w14:paraId="5E675B78" w14:textId="77777777" w:rsidR="00D97B96" w:rsidRPr="00934674" w:rsidRDefault="00D97B96" w:rsidP="0071721D">
      <w:pPr>
        <w:jc w:val="center"/>
        <w:rPr>
          <w:rFonts w:asciiTheme="majorHAnsi" w:hAnsiTheme="majorHAnsi" w:cstheme="majorHAnsi"/>
          <w:b/>
          <w:szCs w:val="22"/>
          <w:u w:val="single"/>
        </w:rPr>
      </w:pPr>
      <w:r w:rsidRPr="00934674">
        <w:rPr>
          <w:rFonts w:asciiTheme="majorHAnsi" w:hAnsiTheme="majorHAnsi" w:cstheme="majorHAnsi"/>
          <w:b/>
          <w:szCs w:val="22"/>
          <w:u w:val="single"/>
        </w:rPr>
        <w:t>ANNEE 2018</w:t>
      </w:r>
    </w:p>
    <w:p w14:paraId="3E2CFAC3" w14:textId="77777777" w:rsidR="00D97B96" w:rsidRDefault="00D97B96" w:rsidP="0071721D"/>
    <w:tbl>
      <w:tblPr>
        <w:tblStyle w:val="Grilledutableau"/>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276"/>
        <w:gridCol w:w="1134"/>
        <w:gridCol w:w="1134"/>
        <w:gridCol w:w="1134"/>
        <w:gridCol w:w="992"/>
        <w:gridCol w:w="1134"/>
        <w:gridCol w:w="992"/>
        <w:gridCol w:w="709"/>
      </w:tblGrid>
      <w:tr w:rsidR="001B1AFB" w14:paraId="60D1790F" w14:textId="77777777" w:rsidTr="00F464DD">
        <w:tc>
          <w:tcPr>
            <w:tcW w:w="993" w:type="dxa"/>
            <w:shd w:val="clear" w:color="auto" w:fill="D9D9D9" w:themeFill="background1" w:themeFillShade="D9"/>
            <w:vAlign w:val="center"/>
          </w:tcPr>
          <w:p w14:paraId="5E9CE175" w14:textId="77777777" w:rsidR="001B1AFB" w:rsidRPr="00AE3911" w:rsidRDefault="001B1AFB" w:rsidP="00F464DD">
            <w:pPr>
              <w:jc w:val="center"/>
              <w:rPr>
                <w:rFonts w:asciiTheme="majorHAnsi" w:hAnsiTheme="majorHAnsi" w:cstheme="majorHAnsi"/>
                <w:sz w:val="18"/>
                <w:szCs w:val="18"/>
              </w:rPr>
            </w:pPr>
            <w:r w:rsidRPr="00AE3911">
              <w:rPr>
                <w:rFonts w:asciiTheme="majorHAnsi" w:hAnsiTheme="majorHAnsi" w:cstheme="majorHAnsi"/>
                <w:sz w:val="18"/>
                <w:szCs w:val="18"/>
              </w:rPr>
              <w:t>Etiquettes de lignes</w:t>
            </w:r>
          </w:p>
        </w:tc>
        <w:tc>
          <w:tcPr>
            <w:tcW w:w="1134" w:type="dxa"/>
            <w:shd w:val="clear" w:color="auto" w:fill="D9D9D9" w:themeFill="background1" w:themeFillShade="D9"/>
            <w:vAlign w:val="center"/>
          </w:tcPr>
          <w:p w14:paraId="43821E72" w14:textId="304DA461" w:rsidR="001B1AFB" w:rsidRPr="00AE3911" w:rsidRDefault="001B1AFB" w:rsidP="00F464DD">
            <w:pPr>
              <w:jc w:val="center"/>
              <w:rPr>
                <w:rFonts w:asciiTheme="majorHAnsi" w:hAnsiTheme="majorHAnsi" w:cstheme="majorHAnsi"/>
                <w:sz w:val="18"/>
                <w:szCs w:val="18"/>
              </w:rPr>
            </w:pPr>
            <w:r w:rsidRPr="00AE3911">
              <w:rPr>
                <w:rFonts w:asciiTheme="majorHAnsi" w:hAnsiTheme="majorHAnsi" w:cstheme="majorHAnsi"/>
                <w:sz w:val="18"/>
                <w:szCs w:val="18"/>
              </w:rPr>
              <w:t>Agressions sign</w:t>
            </w:r>
            <w:r w:rsidR="00F464DD">
              <w:rPr>
                <w:rFonts w:asciiTheme="majorHAnsi" w:hAnsiTheme="majorHAnsi" w:cstheme="majorHAnsi"/>
                <w:sz w:val="18"/>
                <w:szCs w:val="18"/>
              </w:rPr>
              <w:t>alées</w:t>
            </w:r>
            <w:r>
              <w:rPr>
                <w:rFonts w:asciiTheme="majorHAnsi" w:hAnsiTheme="majorHAnsi" w:cstheme="majorHAnsi"/>
                <w:sz w:val="18"/>
                <w:szCs w:val="18"/>
              </w:rPr>
              <w:t xml:space="preserve"> </w:t>
            </w:r>
            <w:r w:rsidRPr="00AE3911">
              <w:rPr>
                <w:rFonts w:asciiTheme="majorHAnsi" w:hAnsiTheme="majorHAnsi" w:cstheme="majorHAnsi"/>
                <w:sz w:val="18"/>
                <w:szCs w:val="18"/>
              </w:rPr>
              <w:t>sur rés</w:t>
            </w:r>
            <w:r w:rsidR="00F464DD">
              <w:rPr>
                <w:rFonts w:asciiTheme="majorHAnsi" w:hAnsiTheme="majorHAnsi" w:cstheme="majorHAnsi"/>
                <w:sz w:val="18"/>
                <w:szCs w:val="18"/>
              </w:rPr>
              <w:t>idents</w:t>
            </w:r>
            <w:r>
              <w:rPr>
                <w:rFonts w:asciiTheme="majorHAnsi" w:hAnsiTheme="majorHAnsi" w:cstheme="majorHAnsi"/>
                <w:sz w:val="18"/>
                <w:szCs w:val="18"/>
              </w:rPr>
              <w:t>.</w:t>
            </w:r>
            <w:r w:rsidRPr="00AE3911">
              <w:rPr>
                <w:rFonts w:asciiTheme="majorHAnsi" w:hAnsiTheme="majorHAnsi" w:cstheme="majorHAnsi"/>
                <w:sz w:val="18"/>
                <w:szCs w:val="18"/>
              </w:rPr>
              <w:t xml:space="preserve"> ou locaux GDH (physiques-verbales)</w:t>
            </w:r>
          </w:p>
        </w:tc>
        <w:tc>
          <w:tcPr>
            <w:tcW w:w="1276" w:type="dxa"/>
            <w:shd w:val="clear" w:color="auto" w:fill="D9D9D9" w:themeFill="background1" w:themeFillShade="D9"/>
            <w:vAlign w:val="center"/>
          </w:tcPr>
          <w:p w14:paraId="71D6C631" w14:textId="19461E76" w:rsidR="001B1AFB" w:rsidRPr="00AE3911" w:rsidRDefault="001B1AFB" w:rsidP="00F464DD">
            <w:pPr>
              <w:jc w:val="center"/>
              <w:rPr>
                <w:rFonts w:asciiTheme="majorHAnsi" w:hAnsiTheme="majorHAnsi" w:cstheme="majorHAnsi"/>
                <w:sz w:val="18"/>
                <w:szCs w:val="18"/>
              </w:rPr>
            </w:pPr>
            <w:r w:rsidRPr="00AE3911">
              <w:rPr>
                <w:rFonts w:asciiTheme="majorHAnsi" w:hAnsiTheme="majorHAnsi" w:cstheme="majorHAnsi"/>
                <w:sz w:val="18"/>
                <w:szCs w:val="18"/>
              </w:rPr>
              <w:t xml:space="preserve">Dégradations (dont </w:t>
            </w:r>
            <w:r>
              <w:rPr>
                <w:rFonts w:asciiTheme="majorHAnsi" w:hAnsiTheme="majorHAnsi" w:cstheme="majorHAnsi"/>
                <w:sz w:val="18"/>
                <w:szCs w:val="18"/>
              </w:rPr>
              <w:t xml:space="preserve">3 </w:t>
            </w:r>
            <w:r w:rsidRPr="00AE3911">
              <w:rPr>
                <w:rFonts w:asciiTheme="majorHAnsi" w:hAnsiTheme="majorHAnsi" w:cstheme="majorHAnsi"/>
                <w:sz w:val="18"/>
                <w:szCs w:val="18"/>
              </w:rPr>
              <w:t>feux de poub</w:t>
            </w:r>
            <w:r w:rsidR="00F464DD">
              <w:rPr>
                <w:rFonts w:asciiTheme="majorHAnsi" w:hAnsiTheme="majorHAnsi" w:cstheme="majorHAnsi"/>
                <w:sz w:val="18"/>
                <w:szCs w:val="18"/>
              </w:rPr>
              <w:t>elle</w:t>
            </w:r>
            <w:r w:rsidRPr="00AE3911">
              <w:rPr>
                <w:rFonts w:asciiTheme="majorHAnsi" w:hAnsiTheme="majorHAnsi" w:cstheme="majorHAnsi"/>
                <w:sz w:val="18"/>
                <w:szCs w:val="18"/>
              </w:rPr>
              <w:t xml:space="preserve"> et </w:t>
            </w:r>
            <w:r w:rsidR="00F464DD">
              <w:rPr>
                <w:rFonts w:asciiTheme="majorHAnsi" w:hAnsiTheme="majorHAnsi" w:cstheme="majorHAnsi"/>
                <w:sz w:val="18"/>
                <w:szCs w:val="18"/>
              </w:rPr>
              <w:t>1 VL</w:t>
            </w:r>
            <w:r>
              <w:rPr>
                <w:rFonts w:asciiTheme="majorHAnsi" w:hAnsiTheme="majorHAnsi" w:cstheme="majorHAnsi"/>
                <w:sz w:val="18"/>
                <w:szCs w:val="18"/>
              </w:rPr>
              <w:t xml:space="preserve"> incendié</w:t>
            </w:r>
            <w:r w:rsidRPr="00AE3911">
              <w:rPr>
                <w:rFonts w:asciiTheme="majorHAnsi" w:hAnsiTheme="majorHAnsi" w:cstheme="majorHAnsi"/>
                <w:sz w:val="18"/>
                <w:szCs w:val="18"/>
              </w:rPr>
              <w:t>)</w:t>
            </w:r>
          </w:p>
        </w:tc>
        <w:tc>
          <w:tcPr>
            <w:tcW w:w="1134" w:type="dxa"/>
            <w:shd w:val="clear" w:color="auto" w:fill="D9D9D9" w:themeFill="background1" w:themeFillShade="D9"/>
            <w:vAlign w:val="center"/>
          </w:tcPr>
          <w:p w14:paraId="1FA514FD" w14:textId="3682F20B" w:rsidR="001B1AFB" w:rsidRPr="00AE3911" w:rsidRDefault="001B1AFB" w:rsidP="00F464DD">
            <w:pPr>
              <w:jc w:val="center"/>
              <w:rPr>
                <w:rFonts w:asciiTheme="majorHAnsi" w:hAnsiTheme="majorHAnsi" w:cstheme="majorHAnsi"/>
                <w:sz w:val="18"/>
                <w:szCs w:val="18"/>
              </w:rPr>
            </w:pPr>
            <w:r w:rsidRPr="00AE3911">
              <w:rPr>
                <w:rFonts w:asciiTheme="majorHAnsi" w:hAnsiTheme="majorHAnsi" w:cstheme="majorHAnsi"/>
                <w:sz w:val="18"/>
                <w:szCs w:val="18"/>
              </w:rPr>
              <w:t>Faits inquiétants divers (coups de feu signalés, présence  arme, tentatives..)</w:t>
            </w:r>
          </w:p>
        </w:tc>
        <w:tc>
          <w:tcPr>
            <w:tcW w:w="1134" w:type="dxa"/>
            <w:shd w:val="clear" w:color="auto" w:fill="D9D9D9" w:themeFill="background1" w:themeFillShade="D9"/>
            <w:vAlign w:val="center"/>
          </w:tcPr>
          <w:p w14:paraId="1B22E07D" w14:textId="77777777" w:rsidR="001B1AFB" w:rsidRPr="00AE3911" w:rsidRDefault="001B1AFB" w:rsidP="00F464DD">
            <w:pPr>
              <w:jc w:val="center"/>
              <w:rPr>
                <w:rFonts w:asciiTheme="majorHAnsi" w:hAnsiTheme="majorHAnsi" w:cstheme="majorHAnsi"/>
                <w:sz w:val="18"/>
                <w:szCs w:val="18"/>
              </w:rPr>
            </w:pPr>
            <w:r w:rsidRPr="00AE3911">
              <w:rPr>
                <w:rFonts w:asciiTheme="majorHAnsi" w:hAnsiTheme="majorHAnsi" w:cstheme="majorHAnsi"/>
                <w:sz w:val="18"/>
                <w:szCs w:val="18"/>
              </w:rPr>
              <w:t>Incendie dans cave ou logement</w:t>
            </w:r>
          </w:p>
        </w:tc>
        <w:tc>
          <w:tcPr>
            <w:tcW w:w="1134" w:type="dxa"/>
            <w:shd w:val="clear" w:color="auto" w:fill="D9D9D9" w:themeFill="background1" w:themeFillShade="D9"/>
            <w:vAlign w:val="center"/>
          </w:tcPr>
          <w:p w14:paraId="240AE631" w14:textId="06E32750" w:rsidR="001B1AFB" w:rsidRPr="00AE3911" w:rsidRDefault="001B1AFB" w:rsidP="00F464DD">
            <w:pPr>
              <w:jc w:val="center"/>
              <w:rPr>
                <w:rFonts w:asciiTheme="majorHAnsi" w:hAnsiTheme="majorHAnsi" w:cstheme="majorHAnsi"/>
                <w:sz w:val="18"/>
                <w:szCs w:val="18"/>
              </w:rPr>
            </w:pPr>
            <w:proofErr w:type="spellStart"/>
            <w:r w:rsidRPr="00AE3911">
              <w:rPr>
                <w:rFonts w:asciiTheme="majorHAnsi" w:hAnsiTheme="majorHAnsi" w:cstheme="majorHAnsi"/>
                <w:sz w:val="18"/>
                <w:szCs w:val="18"/>
              </w:rPr>
              <w:t>Regrou</w:t>
            </w:r>
            <w:r w:rsidR="00AD63E8">
              <w:rPr>
                <w:rFonts w:asciiTheme="majorHAnsi" w:hAnsiTheme="majorHAnsi" w:cstheme="majorHAnsi"/>
                <w:sz w:val="18"/>
                <w:szCs w:val="18"/>
              </w:rPr>
              <w:t>-</w:t>
            </w:r>
            <w:r w:rsidRPr="00AE3911">
              <w:rPr>
                <w:rFonts w:asciiTheme="majorHAnsi" w:hAnsiTheme="majorHAnsi" w:cstheme="majorHAnsi"/>
                <w:sz w:val="18"/>
                <w:szCs w:val="18"/>
              </w:rPr>
              <w:t>pement</w:t>
            </w:r>
            <w:r w:rsidR="00AD63E8">
              <w:rPr>
                <w:rFonts w:asciiTheme="majorHAnsi" w:hAnsiTheme="majorHAnsi" w:cstheme="majorHAnsi"/>
                <w:sz w:val="18"/>
                <w:szCs w:val="18"/>
              </w:rPr>
              <w:t>s</w:t>
            </w:r>
            <w:proofErr w:type="spellEnd"/>
            <w:r w:rsidRPr="00AE3911">
              <w:rPr>
                <w:rFonts w:asciiTheme="majorHAnsi" w:hAnsiTheme="majorHAnsi" w:cstheme="majorHAnsi"/>
                <w:sz w:val="18"/>
                <w:szCs w:val="18"/>
              </w:rPr>
              <w:t xml:space="preserve"> signalés dans parties communes ou proximité</w:t>
            </w:r>
          </w:p>
        </w:tc>
        <w:tc>
          <w:tcPr>
            <w:tcW w:w="992" w:type="dxa"/>
            <w:shd w:val="clear" w:color="auto" w:fill="D9D9D9" w:themeFill="background1" w:themeFillShade="D9"/>
            <w:vAlign w:val="center"/>
          </w:tcPr>
          <w:p w14:paraId="512DA3EA" w14:textId="77777777" w:rsidR="001B1AFB" w:rsidRPr="001B1AFB" w:rsidRDefault="001B1AFB" w:rsidP="00F464DD">
            <w:pPr>
              <w:jc w:val="center"/>
              <w:rPr>
                <w:rFonts w:asciiTheme="majorHAnsi" w:hAnsiTheme="majorHAnsi" w:cstheme="majorHAnsi"/>
                <w:sz w:val="18"/>
                <w:szCs w:val="18"/>
              </w:rPr>
            </w:pPr>
            <w:r w:rsidRPr="001B1AFB">
              <w:rPr>
                <w:rFonts w:asciiTheme="majorHAnsi" w:hAnsiTheme="majorHAnsi" w:cstheme="majorHAnsi"/>
                <w:sz w:val="18"/>
                <w:szCs w:val="18"/>
              </w:rPr>
              <w:t>Suspicions de trafic</w:t>
            </w:r>
          </w:p>
        </w:tc>
        <w:tc>
          <w:tcPr>
            <w:tcW w:w="1134" w:type="dxa"/>
            <w:shd w:val="clear" w:color="auto" w:fill="D9D9D9" w:themeFill="background1" w:themeFillShade="D9"/>
            <w:vAlign w:val="center"/>
          </w:tcPr>
          <w:p w14:paraId="5EF63819" w14:textId="77777777" w:rsidR="001B1AFB" w:rsidRPr="001B1AFB" w:rsidRDefault="001B1AFB" w:rsidP="00F464DD">
            <w:pPr>
              <w:jc w:val="center"/>
              <w:rPr>
                <w:rFonts w:asciiTheme="majorHAnsi" w:hAnsiTheme="majorHAnsi" w:cstheme="majorHAnsi"/>
                <w:sz w:val="18"/>
                <w:szCs w:val="18"/>
              </w:rPr>
            </w:pPr>
            <w:r w:rsidRPr="001B1AFB">
              <w:rPr>
                <w:rFonts w:asciiTheme="majorHAnsi" w:hAnsiTheme="majorHAnsi" w:cstheme="majorHAnsi"/>
                <w:sz w:val="18"/>
                <w:szCs w:val="18"/>
              </w:rPr>
              <w:t>Troubles du voisinage</w:t>
            </w:r>
          </w:p>
        </w:tc>
        <w:tc>
          <w:tcPr>
            <w:tcW w:w="992" w:type="dxa"/>
            <w:shd w:val="clear" w:color="auto" w:fill="D9D9D9" w:themeFill="background1" w:themeFillShade="D9"/>
            <w:vAlign w:val="center"/>
          </w:tcPr>
          <w:p w14:paraId="26D30D19" w14:textId="711213C9" w:rsidR="001B1AFB" w:rsidRPr="001B1AFB" w:rsidRDefault="001B1AFB" w:rsidP="00F464DD">
            <w:pPr>
              <w:jc w:val="center"/>
              <w:rPr>
                <w:rFonts w:asciiTheme="majorHAnsi" w:hAnsiTheme="majorHAnsi" w:cstheme="majorHAnsi"/>
                <w:sz w:val="18"/>
                <w:szCs w:val="18"/>
              </w:rPr>
            </w:pPr>
            <w:r w:rsidRPr="001B1AFB">
              <w:rPr>
                <w:rFonts w:asciiTheme="majorHAnsi" w:hAnsiTheme="majorHAnsi" w:cstheme="majorHAnsi"/>
                <w:sz w:val="18"/>
                <w:szCs w:val="18"/>
              </w:rPr>
              <w:t>Troubles liés à l’</w:t>
            </w:r>
            <w:proofErr w:type="spellStart"/>
            <w:r w:rsidRPr="001B1AFB">
              <w:rPr>
                <w:rFonts w:asciiTheme="majorHAnsi" w:hAnsiTheme="majorHAnsi" w:cstheme="majorHAnsi"/>
                <w:sz w:val="18"/>
                <w:szCs w:val="18"/>
              </w:rPr>
              <w:t>environ-nement</w:t>
            </w:r>
            <w:proofErr w:type="spellEnd"/>
            <w:r w:rsidRPr="001B1AFB">
              <w:rPr>
                <w:rFonts w:asciiTheme="majorHAnsi" w:hAnsiTheme="majorHAnsi" w:cstheme="majorHAnsi"/>
                <w:sz w:val="18"/>
                <w:szCs w:val="18"/>
              </w:rPr>
              <w:t xml:space="preserve"> (garage sauvage, rodéo, déchets...)</w:t>
            </w:r>
          </w:p>
        </w:tc>
        <w:tc>
          <w:tcPr>
            <w:tcW w:w="709" w:type="dxa"/>
            <w:shd w:val="clear" w:color="auto" w:fill="D9D9D9" w:themeFill="background1" w:themeFillShade="D9"/>
            <w:vAlign w:val="center"/>
          </w:tcPr>
          <w:p w14:paraId="09AA2EC9" w14:textId="2521FD04" w:rsidR="001B1AFB" w:rsidRPr="001B1AFB" w:rsidRDefault="001B1AFB" w:rsidP="00F464DD">
            <w:pPr>
              <w:jc w:val="center"/>
              <w:rPr>
                <w:rFonts w:asciiTheme="majorHAnsi" w:hAnsiTheme="majorHAnsi" w:cstheme="majorHAnsi"/>
                <w:b/>
                <w:sz w:val="18"/>
                <w:szCs w:val="18"/>
              </w:rPr>
            </w:pPr>
            <w:r w:rsidRPr="001B1AFB">
              <w:rPr>
                <w:rFonts w:asciiTheme="majorHAnsi" w:hAnsiTheme="majorHAnsi" w:cstheme="majorHAnsi"/>
                <w:b/>
                <w:sz w:val="18"/>
                <w:szCs w:val="18"/>
              </w:rPr>
              <w:t>TOTAL</w:t>
            </w:r>
          </w:p>
        </w:tc>
      </w:tr>
      <w:tr w:rsidR="001B1AFB" w14:paraId="46A81CF6" w14:textId="77777777" w:rsidTr="001B1AFB">
        <w:tc>
          <w:tcPr>
            <w:tcW w:w="993" w:type="dxa"/>
          </w:tcPr>
          <w:p w14:paraId="5E0A5552" w14:textId="6BA67944" w:rsidR="001B1AFB" w:rsidRPr="00514668" w:rsidRDefault="001B1AFB" w:rsidP="0071721D">
            <w:pPr>
              <w:rPr>
                <w:rFonts w:asciiTheme="majorHAnsi" w:hAnsiTheme="majorHAnsi" w:cstheme="majorHAnsi"/>
                <w:b/>
                <w:sz w:val="18"/>
                <w:szCs w:val="18"/>
              </w:rPr>
            </w:pPr>
            <w:r w:rsidRPr="00514668">
              <w:rPr>
                <w:rFonts w:asciiTheme="majorHAnsi" w:hAnsiTheme="majorHAnsi" w:cstheme="majorHAnsi"/>
                <w:b/>
                <w:sz w:val="18"/>
                <w:szCs w:val="18"/>
              </w:rPr>
              <w:t xml:space="preserve">TOTAL </w:t>
            </w:r>
          </w:p>
        </w:tc>
        <w:tc>
          <w:tcPr>
            <w:tcW w:w="1134" w:type="dxa"/>
          </w:tcPr>
          <w:p w14:paraId="4D782093" w14:textId="77777777" w:rsidR="001B1AFB" w:rsidRPr="00DA27AB" w:rsidRDefault="001B1AFB" w:rsidP="0071721D">
            <w:pPr>
              <w:jc w:val="center"/>
              <w:rPr>
                <w:sz w:val="20"/>
                <w:szCs w:val="20"/>
              </w:rPr>
            </w:pPr>
            <w:r>
              <w:rPr>
                <w:sz w:val="20"/>
                <w:szCs w:val="20"/>
              </w:rPr>
              <w:t>3</w:t>
            </w:r>
          </w:p>
        </w:tc>
        <w:tc>
          <w:tcPr>
            <w:tcW w:w="1276" w:type="dxa"/>
          </w:tcPr>
          <w:p w14:paraId="148695ED" w14:textId="42298B00" w:rsidR="001B1AFB" w:rsidRPr="00DA27AB" w:rsidRDefault="001B1AFB" w:rsidP="0071721D">
            <w:pPr>
              <w:jc w:val="center"/>
              <w:rPr>
                <w:sz w:val="20"/>
                <w:szCs w:val="20"/>
              </w:rPr>
            </w:pPr>
            <w:r>
              <w:rPr>
                <w:sz w:val="20"/>
                <w:szCs w:val="20"/>
              </w:rPr>
              <w:t>18</w:t>
            </w:r>
          </w:p>
        </w:tc>
        <w:tc>
          <w:tcPr>
            <w:tcW w:w="1134" w:type="dxa"/>
          </w:tcPr>
          <w:p w14:paraId="0A325581" w14:textId="68977E04" w:rsidR="001B1AFB" w:rsidRPr="00DA27AB" w:rsidRDefault="001B1AFB" w:rsidP="0071721D">
            <w:pPr>
              <w:jc w:val="center"/>
              <w:rPr>
                <w:sz w:val="20"/>
                <w:szCs w:val="20"/>
              </w:rPr>
            </w:pPr>
            <w:r>
              <w:rPr>
                <w:sz w:val="20"/>
                <w:szCs w:val="20"/>
              </w:rPr>
              <w:t>8</w:t>
            </w:r>
          </w:p>
        </w:tc>
        <w:tc>
          <w:tcPr>
            <w:tcW w:w="1134" w:type="dxa"/>
          </w:tcPr>
          <w:p w14:paraId="4806F660" w14:textId="77777777" w:rsidR="001B1AFB" w:rsidRPr="00DA27AB" w:rsidRDefault="001B1AFB" w:rsidP="0071721D">
            <w:pPr>
              <w:jc w:val="center"/>
              <w:rPr>
                <w:sz w:val="20"/>
                <w:szCs w:val="20"/>
              </w:rPr>
            </w:pPr>
            <w:r>
              <w:rPr>
                <w:sz w:val="20"/>
                <w:szCs w:val="20"/>
              </w:rPr>
              <w:t>1</w:t>
            </w:r>
          </w:p>
        </w:tc>
        <w:tc>
          <w:tcPr>
            <w:tcW w:w="1134" w:type="dxa"/>
          </w:tcPr>
          <w:p w14:paraId="4E26A9C6" w14:textId="0723B644" w:rsidR="001B1AFB" w:rsidRPr="00DA27AB" w:rsidRDefault="001B1AFB" w:rsidP="0071721D">
            <w:pPr>
              <w:jc w:val="center"/>
              <w:rPr>
                <w:sz w:val="20"/>
                <w:szCs w:val="20"/>
              </w:rPr>
            </w:pPr>
            <w:r>
              <w:rPr>
                <w:sz w:val="20"/>
                <w:szCs w:val="20"/>
              </w:rPr>
              <w:t>13</w:t>
            </w:r>
          </w:p>
        </w:tc>
        <w:tc>
          <w:tcPr>
            <w:tcW w:w="992" w:type="dxa"/>
          </w:tcPr>
          <w:p w14:paraId="3C4BF629" w14:textId="0013FC30" w:rsidR="001B1AFB" w:rsidRPr="00DA27AB" w:rsidRDefault="001B1AFB" w:rsidP="0071721D">
            <w:pPr>
              <w:jc w:val="center"/>
              <w:rPr>
                <w:sz w:val="20"/>
                <w:szCs w:val="20"/>
              </w:rPr>
            </w:pPr>
            <w:r>
              <w:rPr>
                <w:sz w:val="20"/>
                <w:szCs w:val="20"/>
              </w:rPr>
              <w:t>3</w:t>
            </w:r>
          </w:p>
        </w:tc>
        <w:tc>
          <w:tcPr>
            <w:tcW w:w="1134" w:type="dxa"/>
          </w:tcPr>
          <w:p w14:paraId="492F4595" w14:textId="645633EE" w:rsidR="001B1AFB" w:rsidRPr="00DA27AB" w:rsidRDefault="001B1AFB" w:rsidP="0071721D">
            <w:pPr>
              <w:jc w:val="center"/>
              <w:rPr>
                <w:sz w:val="20"/>
                <w:szCs w:val="20"/>
              </w:rPr>
            </w:pPr>
            <w:r>
              <w:rPr>
                <w:sz w:val="20"/>
                <w:szCs w:val="20"/>
              </w:rPr>
              <w:t>3</w:t>
            </w:r>
          </w:p>
        </w:tc>
        <w:tc>
          <w:tcPr>
            <w:tcW w:w="992" w:type="dxa"/>
          </w:tcPr>
          <w:p w14:paraId="358D31EE" w14:textId="5A132B25" w:rsidR="001B1AFB" w:rsidRPr="00DA27AB" w:rsidRDefault="001B1AFB" w:rsidP="0071721D">
            <w:pPr>
              <w:jc w:val="center"/>
              <w:rPr>
                <w:sz w:val="20"/>
                <w:szCs w:val="20"/>
              </w:rPr>
            </w:pPr>
            <w:r>
              <w:rPr>
                <w:sz w:val="20"/>
                <w:szCs w:val="20"/>
              </w:rPr>
              <w:t>3</w:t>
            </w:r>
          </w:p>
        </w:tc>
        <w:tc>
          <w:tcPr>
            <w:tcW w:w="709" w:type="dxa"/>
          </w:tcPr>
          <w:p w14:paraId="04C15846" w14:textId="5F88C247" w:rsidR="001B1AFB" w:rsidRPr="001B1AFB" w:rsidRDefault="001B1AFB" w:rsidP="0071721D">
            <w:pPr>
              <w:jc w:val="center"/>
              <w:rPr>
                <w:b/>
                <w:sz w:val="20"/>
                <w:szCs w:val="20"/>
              </w:rPr>
            </w:pPr>
            <w:r w:rsidRPr="001B1AFB">
              <w:rPr>
                <w:b/>
                <w:sz w:val="20"/>
                <w:szCs w:val="20"/>
              </w:rPr>
              <w:t>52</w:t>
            </w:r>
          </w:p>
        </w:tc>
      </w:tr>
    </w:tbl>
    <w:p w14:paraId="7894E5C9" w14:textId="0B487B4C" w:rsidR="00D97B96" w:rsidRPr="00010BFD" w:rsidRDefault="00BC7C39" w:rsidP="00F67BC3">
      <w:pPr>
        <w:tabs>
          <w:tab w:val="left" w:pos="360"/>
          <w:tab w:val="left" w:pos="567"/>
        </w:tabs>
        <w:spacing w:line="203" w:lineRule="exact"/>
        <w:textAlignment w:val="baseline"/>
        <w:rPr>
          <w:rFonts w:asciiTheme="majorHAnsi" w:eastAsia="Tahoma" w:hAnsiTheme="majorHAnsi" w:cstheme="majorHAnsi"/>
          <w:color w:val="000000"/>
          <w:spacing w:val="17"/>
          <w:sz w:val="16"/>
          <w:szCs w:val="16"/>
        </w:rPr>
      </w:pPr>
      <w:r w:rsidRPr="00010BFD">
        <w:rPr>
          <w:rFonts w:asciiTheme="majorHAnsi" w:eastAsia="Tahoma" w:hAnsiTheme="majorHAnsi" w:cstheme="majorHAnsi"/>
          <w:color w:val="000000"/>
          <w:spacing w:val="17"/>
          <w:sz w:val="16"/>
          <w:szCs w:val="16"/>
        </w:rPr>
        <w:t>Détails concernant les a</w:t>
      </w:r>
      <w:r w:rsidR="00D97B96" w:rsidRPr="00010BFD">
        <w:rPr>
          <w:rFonts w:asciiTheme="majorHAnsi" w:eastAsia="Tahoma" w:hAnsiTheme="majorHAnsi" w:cstheme="majorHAnsi"/>
          <w:color w:val="000000"/>
          <w:spacing w:val="17"/>
          <w:sz w:val="16"/>
          <w:szCs w:val="16"/>
        </w:rPr>
        <w:t>gressions (3)</w:t>
      </w:r>
      <w:r w:rsidR="00AB491F" w:rsidRPr="00010BFD">
        <w:rPr>
          <w:rFonts w:asciiTheme="majorHAnsi" w:eastAsia="Tahoma" w:hAnsiTheme="majorHAnsi" w:cstheme="majorHAnsi"/>
          <w:color w:val="000000"/>
          <w:spacing w:val="17"/>
          <w:sz w:val="16"/>
          <w:szCs w:val="16"/>
        </w:rPr>
        <w:t xml:space="preserve"> : </w:t>
      </w:r>
      <w:r w:rsidR="00D97B96" w:rsidRPr="00010BFD">
        <w:rPr>
          <w:rFonts w:asciiTheme="majorHAnsi" w:eastAsia="Tahoma" w:hAnsiTheme="majorHAnsi" w:cstheme="majorHAnsi"/>
          <w:color w:val="000000"/>
          <w:spacing w:val="13"/>
          <w:sz w:val="16"/>
          <w:szCs w:val="16"/>
        </w:rPr>
        <w:t>Toutes les agressions ont été verbales : 2 agressions sur locataire, 1 sur salarié GDH.</w:t>
      </w:r>
    </w:p>
    <w:p w14:paraId="1E4E1BBD" w14:textId="77777777" w:rsidR="00934674" w:rsidRDefault="00934674" w:rsidP="0071721D">
      <w:pPr>
        <w:rPr>
          <w:rFonts w:asciiTheme="majorHAnsi" w:hAnsiTheme="majorHAnsi" w:cstheme="majorHAnsi"/>
          <w:b/>
          <w:color w:val="1F497D" w:themeColor="text2"/>
          <w:szCs w:val="22"/>
        </w:rPr>
      </w:pPr>
    </w:p>
    <w:p w14:paraId="358AE0E7" w14:textId="77777777" w:rsidR="00934674" w:rsidRDefault="00934674" w:rsidP="0071721D">
      <w:pPr>
        <w:jc w:val="center"/>
        <w:rPr>
          <w:rFonts w:asciiTheme="majorHAnsi" w:hAnsiTheme="majorHAnsi" w:cstheme="majorHAnsi"/>
          <w:b/>
          <w:color w:val="1F497D" w:themeColor="text2"/>
          <w:szCs w:val="22"/>
        </w:rPr>
      </w:pPr>
    </w:p>
    <w:p w14:paraId="49ACE267" w14:textId="62C45982" w:rsidR="00554743" w:rsidRPr="00934674" w:rsidRDefault="00554743" w:rsidP="0071721D">
      <w:pPr>
        <w:jc w:val="center"/>
        <w:rPr>
          <w:rFonts w:asciiTheme="majorHAnsi" w:hAnsiTheme="majorHAnsi" w:cstheme="majorHAnsi"/>
          <w:b/>
          <w:szCs w:val="22"/>
          <w:u w:val="single"/>
        </w:rPr>
      </w:pPr>
      <w:r w:rsidRPr="00934674">
        <w:rPr>
          <w:rFonts w:asciiTheme="majorHAnsi" w:hAnsiTheme="majorHAnsi" w:cstheme="majorHAnsi"/>
          <w:b/>
          <w:szCs w:val="22"/>
          <w:u w:val="single"/>
        </w:rPr>
        <w:t>ANNEE 2019</w:t>
      </w:r>
    </w:p>
    <w:p w14:paraId="0876601D" w14:textId="77777777" w:rsidR="00554743" w:rsidRDefault="00554743" w:rsidP="0071721D"/>
    <w:tbl>
      <w:tblPr>
        <w:tblStyle w:val="Grilledutableau"/>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276"/>
        <w:gridCol w:w="992"/>
        <w:gridCol w:w="992"/>
        <w:gridCol w:w="1276"/>
        <w:gridCol w:w="992"/>
        <w:gridCol w:w="992"/>
        <w:gridCol w:w="1134"/>
        <w:gridCol w:w="709"/>
      </w:tblGrid>
      <w:tr w:rsidR="00AD63E8" w14:paraId="184E175E" w14:textId="77777777" w:rsidTr="00F464DD">
        <w:tc>
          <w:tcPr>
            <w:tcW w:w="993" w:type="dxa"/>
            <w:shd w:val="clear" w:color="auto" w:fill="D9D9D9" w:themeFill="background1" w:themeFillShade="D9"/>
            <w:vAlign w:val="center"/>
          </w:tcPr>
          <w:p w14:paraId="647A5F8F" w14:textId="5B53B55B" w:rsidR="00AB491F" w:rsidRDefault="00AB491F" w:rsidP="00F464DD">
            <w:pPr>
              <w:jc w:val="center"/>
              <w:rPr>
                <w:rFonts w:asciiTheme="majorHAnsi" w:hAnsiTheme="majorHAnsi" w:cstheme="majorHAnsi"/>
                <w:sz w:val="18"/>
                <w:szCs w:val="18"/>
              </w:rPr>
            </w:pPr>
            <w:r>
              <w:rPr>
                <w:rFonts w:asciiTheme="majorHAnsi" w:hAnsiTheme="majorHAnsi" w:cstheme="majorHAnsi"/>
                <w:sz w:val="18"/>
                <w:szCs w:val="18"/>
              </w:rPr>
              <w:t>Etiquettes</w:t>
            </w:r>
          </w:p>
          <w:p w14:paraId="46BD5E87" w14:textId="72A80273" w:rsidR="00AD63E8" w:rsidRDefault="00AD63E8" w:rsidP="00F464DD">
            <w:pPr>
              <w:jc w:val="center"/>
              <w:rPr>
                <w:rFonts w:asciiTheme="majorHAnsi" w:hAnsiTheme="majorHAnsi" w:cstheme="majorHAnsi"/>
                <w:sz w:val="18"/>
                <w:szCs w:val="18"/>
              </w:rPr>
            </w:pPr>
            <w:r>
              <w:rPr>
                <w:rFonts w:asciiTheme="majorHAnsi" w:hAnsiTheme="majorHAnsi" w:cstheme="majorHAnsi"/>
                <w:sz w:val="18"/>
                <w:szCs w:val="18"/>
              </w:rPr>
              <w:t>de</w:t>
            </w:r>
          </w:p>
          <w:p w14:paraId="69E04213" w14:textId="41A612A1" w:rsidR="00AD63E8" w:rsidRDefault="00AD63E8" w:rsidP="00F464DD">
            <w:pPr>
              <w:jc w:val="center"/>
              <w:rPr>
                <w:rFonts w:asciiTheme="majorHAnsi" w:hAnsiTheme="majorHAnsi" w:cstheme="majorHAnsi"/>
                <w:sz w:val="18"/>
                <w:szCs w:val="18"/>
              </w:rPr>
            </w:pPr>
            <w:r>
              <w:rPr>
                <w:rFonts w:asciiTheme="majorHAnsi" w:hAnsiTheme="majorHAnsi" w:cstheme="majorHAnsi"/>
                <w:sz w:val="18"/>
                <w:szCs w:val="18"/>
              </w:rPr>
              <w:t>lignes</w:t>
            </w:r>
          </w:p>
          <w:p w14:paraId="4051F215" w14:textId="09C0DBD0" w:rsidR="00AB491F" w:rsidRPr="00AB491F" w:rsidRDefault="00AB491F" w:rsidP="00F464DD">
            <w:pPr>
              <w:ind w:right="743"/>
              <w:jc w:val="center"/>
              <w:rPr>
                <w:rFonts w:asciiTheme="majorHAnsi" w:hAnsiTheme="majorHAnsi" w:cstheme="majorHAnsi"/>
                <w:sz w:val="18"/>
                <w:szCs w:val="18"/>
              </w:rPr>
            </w:pPr>
          </w:p>
        </w:tc>
        <w:tc>
          <w:tcPr>
            <w:tcW w:w="1134" w:type="dxa"/>
            <w:shd w:val="clear" w:color="auto" w:fill="D9D9D9" w:themeFill="background1" w:themeFillShade="D9"/>
            <w:vAlign w:val="center"/>
          </w:tcPr>
          <w:p w14:paraId="664A3053" w14:textId="436C82A4" w:rsid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Agressions sign</w:t>
            </w:r>
            <w:r w:rsidR="00F464DD">
              <w:rPr>
                <w:rFonts w:asciiTheme="majorHAnsi" w:hAnsiTheme="majorHAnsi" w:cstheme="majorHAnsi"/>
                <w:sz w:val="18"/>
                <w:szCs w:val="18"/>
              </w:rPr>
              <w:t>alées</w:t>
            </w:r>
          </w:p>
          <w:p w14:paraId="4E7C3CC9" w14:textId="1E9C3900" w:rsid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sur rési</w:t>
            </w:r>
            <w:r w:rsidR="00F464DD">
              <w:rPr>
                <w:rFonts w:asciiTheme="majorHAnsi" w:hAnsiTheme="majorHAnsi" w:cstheme="majorHAnsi"/>
                <w:sz w:val="18"/>
                <w:szCs w:val="18"/>
              </w:rPr>
              <w:t>dents</w:t>
            </w:r>
          </w:p>
          <w:p w14:paraId="7844188A" w14:textId="6DD959B2" w:rsid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ou locaux</w:t>
            </w:r>
          </w:p>
          <w:p w14:paraId="00FA362D" w14:textId="4652F0C8" w:rsid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GDH</w:t>
            </w:r>
          </w:p>
          <w:p w14:paraId="198EE346" w14:textId="77777777" w:rsid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(physiques-</w:t>
            </w:r>
          </w:p>
          <w:p w14:paraId="22C0D64A" w14:textId="19B1A10D" w:rsidR="00AB491F" w:rsidRP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verbales)</w:t>
            </w:r>
          </w:p>
        </w:tc>
        <w:tc>
          <w:tcPr>
            <w:tcW w:w="1276" w:type="dxa"/>
            <w:shd w:val="clear" w:color="auto" w:fill="D9D9D9" w:themeFill="background1" w:themeFillShade="D9"/>
            <w:vAlign w:val="center"/>
          </w:tcPr>
          <w:p w14:paraId="78638755" w14:textId="77777777" w:rsid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Dégradations</w:t>
            </w:r>
          </w:p>
          <w:p w14:paraId="5AE9935F" w14:textId="50E880B8" w:rsidR="00AB491F" w:rsidRP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(dont</w:t>
            </w:r>
            <w:r>
              <w:rPr>
                <w:rFonts w:asciiTheme="majorHAnsi" w:hAnsiTheme="majorHAnsi" w:cstheme="majorHAnsi"/>
                <w:sz w:val="18"/>
                <w:szCs w:val="18"/>
              </w:rPr>
              <w:t xml:space="preserve"> XX</w:t>
            </w:r>
            <w:r w:rsidRPr="00AB491F">
              <w:rPr>
                <w:rFonts w:asciiTheme="majorHAnsi" w:hAnsiTheme="majorHAnsi" w:cstheme="majorHAnsi"/>
                <w:sz w:val="18"/>
                <w:szCs w:val="18"/>
              </w:rPr>
              <w:t xml:space="preserve"> feux de poub</w:t>
            </w:r>
            <w:r w:rsidR="00F464DD">
              <w:rPr>
                <w:rFonts w:asciiTheme="majorHAnsi" w:hAnsiTheme="majorHAnsi" w:cstheme="majorHAnsi"/>
                <w:sz w:val="18"/>
                <w:szCs w:val="18"/>
              </w:rPr>
              <w:t xml:space="preserve">elles </w:t>
            </w:r>
            <w:r w:rsidRPr="00AB491F">
              <w:rPr>
                <w:rFonts w:asciiTheme="majorHAnsi" w:hAnsiTheme="majorHAnsi" w:cstheme="majorHAnsi"/>
                <w:sz w:val="18"/>
                <w:szCs w:val="18"/>
              </w:rPr>
              <w:t xml:space="preserve"> Et</w:t>
            </w:r>
            <w:r>
              <w:rPr>
                <w:rFonts w:asciiTheme="majorHAnsi" w:hAnsiTheme="majorHAnsi" w:cstheme="majorHAnsi"/>
                <w:sz w:val="18"/>
                <w:szCs w:val="18"/>
              </w:rPr>
              <w:t xml:space="preserve"> XX</w:t>
            </w:r>
            <w:r w:rsidRPr="00AB491F">
              <w:rPr>
                <w:rFonts w:asciiTheme="majorHAnsi" w:hAnsiTheme="majorHAnsi" w:cstheme="majorHAnsi"/>
                <w:sz w:val="18"/>
                <w:szCs w:val="18"/>
              </w:rPr>
              <w:t xml:space="preserve"> </w:t>
            </w:r>
            <w:proofErr w:type="spellStart"/>
            <w:r w:rsidRPr="00AB491F">
              <w:rPr>
                <w:rFonts w:asciiTheme="majorHAnsi" w:hAnsiTheme="majorHAnsi" w:cstheme="majorHAnsi"/>
                <w:sz w:val="18"/>
                <w:szCs w:val="18"/>
              </w:rPr>
              <w:t>v</w:t>
            </w:r>
            <w:r>
              <w:rPr>
                <w:rFonts w:asciiTheme="majorHAnsi" w:hAnsiTheme="majorHAnsi" w:cstheme="majorHAnsi"/>
                <w:sz w:val="18"/>
                <w:szCs w:val="18"/>
              </w:rPr>
              <w:t>l</w:t>
            </w:r>
            <w:proofErr w:type="spellEnd"/>
            <w:r w:rsidRPr="00AB491F">
              <w:rPr>
                <w:rFonts w:asciiTheme="majorHAnsi" w:hAnsiTheme="majorHAnsi" w:cstheme="majorHAnsi"/>
                <w:sz w:val="18"/>
                <w:szCs w:val="18"/>
              </w:rPr>
              <w:t xml:space="preserve"> incendiés)</w:t>
            </w:r>
          </w:p>
        </w:tc>
        <w:tc>
          <w:tcPr>
            <w:tcW w:w="992" w:type="dxa"/>
            <w:shd w:val="clear" w:color="auto" w:fill="D9D9D9" w:themeFill="background1" w:themeFillShade="D9"/>
            <w:vAlign w:val="center"/>
          </w:tcPr>
          <w:p w14:paraId="4DC79015" w14:textId="67FF52EC" w:rsidR="00AB491F" w:rsidRP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Faits inquiétant divers (coups de feu sign</w:t>
            </w:r>
            <w:r w:rsidR="00F464DD">
              <w:rPr>
                <w:rFonts w:asciiTheme="majorHAnsi" w:hAnsiTheme="majorHAnsi" w:cstheme="majorHAnsi"/>
                <w:sz w:val="18"/>
                <w:szCs w:val="18"/>
              </w:rPr>
              <w:t>alés,</w:t>
            </w:r>
            <w:r w:rsidRPr="00AB491F">
              <w:rPr>
                <w:rFonts w:asciiTheme="majorHAnsi" w:hAnsiTheme="majorHAnsi" w:cstheme="majorHAnsi"/>
                <w:sz w:val="18"/>
                <w:szCs w:val="18"/>
              </w:rPr>
              <w:t xml:space="preserve"> présence arme, tentatives...)</w:t>
            </w:r>
          </w:p>
        </w:tc>
        <w:tc>
          <w:tcPr>
            <w:tcW w:w="992" w:type="dxa"/>
            <w:shd w:val="clear" w:color="auto" w:fill="D9D9D9" w:themeFill="background1" w:themeFillShade="D9"/>
            <w:vAlign w:val="center"/>
          </w:tcPr>
          <w:p w14:paraId="3B497849" w14:textId="59507AFA" w:rsidR="00AD63E8"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Incendie</w:t>
            </w:r>
          </w:p>
          <w:p w14:paraId="4A4D7443" w14:textId="77777777" w:rsidR="00AD63E8"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dans cave</w:t>
            </w:r>
          </w:p>
          <w:p w14:paraId="68FB8687" w14:textId="63C8DADB" w:rsidR="00AD63E8"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ou</w:t>
            </w:r>
          </w:p>
          <w:p w14:paraId="7BEF5708" w14:textId="2B80E7AA" w:rsidR="00AB491F" w:rsidRP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logement</w:t>
            </w:r>
          </w:p>
        </w:tc>
        <w:tc>
          <w:tcPr>
            <w:tcW w:w="1276" w:type="dxa"/>
            <w:shd w:val="clear" w:color="auto" w:fill="D9D9D9" w:themeFill="background1" w:themeFillShade="D9"/>
            <w:vAlign w:val="center"/>
          </w:tcPr>
          <w:p w14:paraId="1BBA6F94" w14:textId="6FF797F7" w:rsidR="00AC5EA3" w:rsidRDefault="00AB491F" w:rsidP="00F464DD">
            <w:pPr>
              <w:jc w:val="center"/>
              <w:rPr>
                <w:rFonts w:asciiTheme="majorHAnsi" w:hAnsiTheme="majorHAnsi" w:cstheme="majorHAnsi"/>
                <w:sz w:val="18"/>
                <w:szCs w:val="18"/>
              </w:rPr>
            </w:pPr>
            <w:proofErr w:type="spellStart"/>
            <w:r w:rsidRPr="00AB491F">
              <w:rPr>
                <w:rFonts w:asciiTheme="majorHAnsi" w:hAnsiTheme="majorHAnsi" w:cstheme="majorHAnsi"/>
                <w:sz w:val="18"/>
                <w:szCs w:val="18"/>
              </w:rPr>
              <w:t>Regroupe</w:t>
            </w:r>
            <w:r w:rsidR="00F464DD">
              <w:rPr>
                <w:rFonts w:asciiTheme="majorHAnsi" w:hAnsiTheme="majorHAnsi" w:cstheme="majorHAnsi"/>
                <w:sz w:val="18"/>
                <w:szCs w:val="18"/>
              </w:rPr>
              <w:t>-</w:t>
            </w:r>
            <w:r w:rsidRPr="00AB491F">
              <w:rPr>
                <w:rFonts w:asciiTheme="majorHAnsi" w:hAnsiTheme="majorHAnsi" w:cstheme="majorHAnsi"/>
                <w:sz w:val="18"/>
                <w:szCs w:val="18"/>
              </w:rPr>
              <w:t>ment</w:t>
            </w:r>
            <w:r w:rsidR="00AC5EA3">
              <w:rPr>
                <w:rFonts w:asciiTheme="majorHAnsi" w:hAnsiTheme="majorHAnsi" w:cstheme="majorHAnsi"/>
                <w:sz w:val="18"/>
                <w:szCs w:val="18"/>
              </w:rPr>
              <w:t>s</w:t>
            </w:r>
            <w:proofErr w:type="spellEnd"/>
          </w:p>
          <w:p w14:paraId="04B7CA20" w14:textId="7F8AB0BE" w:rsidR="00AD63E8"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signalés</w:t>
            </w:r>
          </w:p>
          <w:p w14:paraId="60AC86FA" w14:textId="06AB66C2"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dans</w:t>
            </w:r>
          </w:p>
          <w:p w14:paraId="707DD128" w14:textId="7891CC28"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parties</w:t>
            </w:r>
          </w:p>
          <w:p w14:paraId="34ECC85A" w14:textId="25CDE07F"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communes</w:t>
            </w:r>
          </w:p>
          <w:p w14:paraId="27EAD335" w14:textId="662A3071" w:rsidR="00AB491F" w:rsidRP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ou proximité</w:t>
            </w:r>
          </w:p>
        </w:tc>
        <w:tc>
          <w:tcPr>
            <w:tcW w:w="992" w:type="dxa"/>
            <w:shd w:val="clear" w:color="auto" w:fill="D9D9D9" w:themeFill="background1" w:themeFillShade="D9"/>
            <w:vAlign w:val="center"/>
          </w:tcPr>
          <w:p w14:paraId="11BB5242" w14:textId="77777777"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Suspicions</w:t>
            </w:r>
          </w:p>
          <w:p w14:paraId="0E68D9FB" w14:textId="0C5216C4" w:rsidR="00AB491F" w:rsidRP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de trafic</w:t>
            </w:r>
          </w:p>
        </w:tc>
        <w:tc>
          <w:tcPr>
            <w:tcW w:w="992" w:type="dxa"/>
            <w:shd w:val="clear" w:color="auto" w:fill="D9D9D9" w:themeFill="background1" w:themeFillShade="D9"/>
            <w:vAlign w:val="center"/>
          </w:tcPr>
          <w:p w14:paraId="09ABCDEE" w14:textId="444016F9"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Troubles</w:t>
            </w:r>
          </w:p>
          <w:p w14:paraId="0A0CEF87" w14:textId="69BE2A04"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du</w:t>
            </w:r>
          </w:p>
          <w:p w14:paraId="677F1C97" w14:textId="2D4DC8A3" w:rsidR="00AB491F" w:rsidRP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voisinage</w:t>
            </w:r>
          </w:p>
        </w:tc>
        <w:tc>
          <w:tcPr>
            <w:tcW w:w="1134" w:type="dxa"/>
            <w:shd w:val="clear" w:color="auto" w:fill="D9D9D9" w:themeFill="background1" w:themeFillShade="D9"/>
            <w:vAlign w:val="center"/>
          </w:tcPr>
          <w:p w14:paraId="1C253DC9" w14:textId="77777777"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Troubles liés</w:t>
            </w:r>
          </w:p>
          <w:p w14:paraId="6D7395E4" w14:textId="01D41BE2" w:rsidR="00AC5EA3" w:rsidRDefault="00F464DD" w:rsidP="00F464DD">
            <w:pPr>
              <w:jc w:val="center"/>
              <w:rPr>
                <w:rFonts w:asciiTheme="majorHAnsi" w:hAnsiTheme="majorHAnsi" w:cstheme="majorHAnsi"/>
                <w:sz w:val="18"/>
                <w:szCs w:val="18"/>
              </w:rPr>
            </w:pPr>
            <w:r>
              <w:rPr>
                <w:rFonts w:asciiTheme="majorHAnsi" w:hAnsiTheme="majorHAnsi" w:cstheme="majorHAnsi"/>
                <w:sz w:val="18"/>
                <w:szCs w:val="18"/>
              </w:rPr>
              <w:t>à l’</w:t>
            </w:r>
            <w:proofErr w:type="spellStart"/>
            <w:r>
              <w:rPr>
                <w:rFonts w:asciiTheme="majorHAnsi" w:hAnsiTheme="majorHAnsi" w:cstheme="majorHAnsi"/>
                <w:sz w:val="18"/>
                <w:szCs w:val="18"/>
              </w:rPr>
              <w:t>environ-</w:t>
            </w:r>
            <w:r w:rsidR="00AB491F" w:rsidRPr="00AB491F">
              <w:rPr>
                <w:rFonts w:asciiTheme="majorHAnsi" w:hAnsiTheme="majorHAnsi" w:cstheme="majorHAnsi"/>
                <w:sz w:val="18"/>
                <w:szCs w:val="18"/>
              </w:rPr>
              <w:t>nement</w:t>
            </w:r>
            <w:proofErr w:type="spellEnd"/>
          </w:p>
          <w:p w14:paraId="5E721397" w14:textId="34E9D008"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(garage</w:t>
            </w:r>
          </w:p>
          <w:p w14:paraId="691D5A34" w14:textId="08DE99C0"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sauvage,</w:t>
            </w:r>
          </w:p>
          <w:p w14:paraId="4BFA6A94" w14:textId="5EBD223B" w:rsidR="00AC5EA3"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rodéo,</w:t>
            </w:r>
          </w:p>
          <w:p w14:paraId="1278C5B8" w14:textId="60D79C69" w:rsidR="00AB491F" w:rsidRPr="00AB491F" w:rsidRDefault="00AB491F" w:rsidP="00F464DD">
            <w:pPr>
              <w:jc w:val="center"/>
              <w:rPr>
                <w:rFonts w:asciiTheme="majorHAnsi" w:hAnsiTheme="majorHAnsi" w:cstheme="majorHAnsi"/>
                <w:sz w:val="18"/>
                <w:szCs w:val="18"/>
              </w:rPr>
            </w:pPr>
            <w:r w:rsidRPr="00AB491F">
              <w:rPr>
                <w:rFonts w:asciiTheme="majorHAnsi" w:hAnsiTheme="majorHAnsi" w:cstheme="majorHAnsi"/>
                <w:sz w:val="18"/>
                <w:szCs w:val="18"/>
              </w:rPr>
              <w:t>déchets...)</w:t>
            </w:r>
          </w:p>
        </w:tc>
        <w:tc>
          <w:tcPr>
            <w:tcW w:w="709" w:type="dxa"/>
            <w:shd w:val="clear" w:color="auto" w:fill="D9D9D9" w:themeFill="background1" w:themeFillShade="D9"/>
            <w:vAlign w:val="center"/>
          </w:tcPr>
          <w:p w14:paraId="3E45D6CC" w14:textId="18D71637" w:rsidR="00AB491F" w:rsidRPr="00AD63E8" w:rsidRDefault="00AB491F" w:rsidP="00F464DD">
            <w:pPr>
              <w:jc w:val="center"/>
              <w:rPr>
                <w:rFonts w:asciiTheme="majorHAnsi" w:hAnsiTheme="majorHAnsi" w:cstheme="majorHAnsi"/>
                <w:b/>
                <w:sz w:val="18"/>
                <w:szCs w:val="18"/>
              </w:rPr>
            </w:pPr>
            <w:r w:rsidRPr="00AD63E8">
              <w:rPr>
                <w:rFonts w:asciiTheme="majorHAnsi" w:hAnsiTheme="majorHAnsi" w:cstheme="majorHAnsi"/>
                <w:b/>
                <w:sz w:val="18"/>
                <w:szCs w:val="18"/>
              </w:rPr>
              <w:t>TOTAL</w:t>
            </w:r>
          </w:p>
        </w:tc>
      </w:tr>
      <w:tr w:rsidR="008225A9" w14:paraId="3850D3A4" w14:textId="77777777" w:rsidTr="00F464DD">
        <w:tc>
          <w:tcPr>
            <w:tcW w:w="993" w:type="dxa"/>
          </w:tcPr>
          <w:p w14:paraId="06E34107" w14:textId="7FD4CA08" w:rsidR="00AB491F" w:rsidRPr="00AC5EA3" w:rsidRDefault="00AB491F" w:rsidP="0071721D">
            <w:pPr>
              <w:rPr>
                <w:rFonts w:asciiTheme="majorHAnsi" w:hAnsiTheme="majorHAnsi" w:cstheme="majorHAnsi"/>
                <w:b/>
                <w:sz w:val="18"/>
                <w:szCs w:val="18"/>
              </w:rPr>
            </w:pPr>
            <w:r w:rsidRPr="00AC5EA3">
              <w:rPr>
                <w:rFonts w:asciiTheme="majorHAnsi" w:hAnsiTheme="majorHAnsi" w:cstheme="majorHAnsi"/>
                <w:b/>
                <w:sz w:val="18"/>
                <w:szCs w:val="18"/>
              </w:rPr>
              <w:t xml:space="preserve">TOTAL </w:t>
            </w:r>
          </w:p>
        </w:tc>
        <w:tc>
          <w:tcPr>
            <w:tcW w:w="1134" w:type="dxa"/>
          </w:tcPr>
          <w:p w14:paraId="57424EC8" w14:textId="2572E089" w:rsidR="00AB491F" w:rsidRPr="00DA27AB" w:rsidRDefault="006E0A93" w:rsidP="0071721D">
            <w:pPr>
              <w:jc w:val="center"/>
              <w:rPr>
                <w:sz w:val="20"/>
                <w:szCs w:val="20"/>
              </w:rPr>
            </w:pPr>
            <w:r>
              <w:rPr>
                <w:sz w:val="20"/>
                <w:szCs w:val="20"/>
              </w:rPr>
              <w:t>2</w:t>
            </w:r>
          </w:p>
        </w:tc>
        <w:tc>
          <w:tcPr>
            <w:tcW w:w="1276" w:type="dxa"/>
          </w:tcPr>
          <w:p w14:paraId="25D53310" w14:textId="431CBB04" w:rsidR="00AB491F" w:rsidRPr="00DA27AB" w:rsidRDefault="006E0A93" w:rsidP="0071721D">
            <w:pPr>
              <w:jc w:val="center"/>
              <w:rPr>
                <w:sz w:val="20"/>
                <w:szCs w:val="20"/>
              </w:rPr>
            </w:pPr>
            <w:r>
              <w:rPr>
                <w:sz w:val="20"/>
                <w:szCs w:val="20"/>
              </w:rPr>
              <w:t>12</w:t>
            </w:r>
          </w:p>
        </w:tc>
        <w:tc>
          <w:tcPr>
            <w:tcW w:w="992" w:type="dxa"/>
          </w:tcPr>
          <w:p w14:paraId="7F14AF92" w14:textId="403F71BA" w:rsidR="00AB491F" w:rsidRPr="00DA27AB" w:rsidRDefault="006E0A93" w:rsidP="0071721D">
            <w:pPr>
              <w:jc w:val="center"/>
              <w:rPr>
                <w:sz w:val="20"/>
                <w:szCs w:val="20"/>
              </w:rPr>
            </w:pPr>
            <w:r>
              <w:rPr>
                <w:sz w:val="20"/>
                <w:szCs w:val="20"/>
              </w:rPr>
              <w:t>9</w:t>
            </w:r>
          </w:p>
        </w:tc>
        <w:tc>
          <w:tcPr>
            <w:tcW w:w="992" w:type="dxa"/>
          </w:tcPr>
          <w:p w14:paraId="57A06E2C" w14:textId="5CFACE46" w:rsidR="00AB491F" w:rsidRPr="00DA27AB" w:rsidRDefault="006E0A93" w:rsidP="0071721D">
            <w:pPr>
              <w:jc w:val="center"/>
              <w:rPr>
                <w:sz w:val="20"/>
                <w:szCs w:val="20"/>
              </w:rPr>
            </w:pPr>
            <w:r>
              <w:rPr>
                <w:sz w:val="20"/>
                <w:szCs w:val="20"/>
              </w:rPr>
              <w:t>4</w:t>
            </w:r>
          </w:p>
        </w:tc>
        <w:tc>
          <w:tcPr>
            <w:tcW w:w="1276" w:type="dxa"/>
          </w:tcPr>
          <w:p w14:paraId="40AF6AD2" w14:textId="1CC84E3D" w:rsidR="00AB491F" w:rsidRPr="00DA27AB" w:rsidRDefault="006E0A93" w:rsidP="0071721D">
            <w:pPr>
              <w:jc w:val="center"/>
              <w:rPr>
                <w:sz w:val="20"/>
                <w:szCs w:val="20"/>
              </w:rPr>
            </w:pPr>
            <w:r>
              <w:rPr>
                <w:sz w:val="20"/>
                <w:szCs w:val="20"/>
              </w:rPr>
              <w:t>14</w:t>
            </w:r>
          </w:p>
        </w:tc>
        <w:tc>
          <w:tcPr>
            <w:tcW w:w="992" w:type="dxa"/>
          </w:tcPr>
          <w:p w14:paraId="1D8CA2D6" w14:textId="4B6E48D6" w:rsidR="00AB491F" w:rsidRPr="00DA27AB" w:rsidRDefault="006E0A93" w:rsidP="0071721D">
            <w:pPr>
              <w:jc w:val="center"/>
              <w:rPr>
                <w:sz w:val="20"/>
                <w:szCs w:val="20"/>
              </w:rPr>
            </w:pPr>
            <w:r>
              <w:rPr>
                <w:sz w:val="20"/>
                <w:szCs w:val="20"/>
              </w:rPr>
              <w:t>7</w:t>
            </w:r>
          </w:p>
        </w:tc>
        <w:tc>
          <w:tcPr>
            <w:tcW w:w="992" w:type="dxa"/>
          </w:tcPr>
          <w:p w14:paraId="374F9DB8" w14:textId="60ED08F1" w:rsidR="00AB491F" w:rsidRPr="00DA27AB" w:rsidRDefault="006E0A93" w:rsidP="0071721D">
            <w:pPr>
              <w:jc w:val="center"/>
              <w:rPr>
                <w:sz w:val="20"/>
                <w:szCs w:val="20"/>
              </w:rPr>
            </w:pPr>
            <w:r>
              <w:rPr>
                <w:sz w:val="20"/>
                <w:szCs w:val="20"/>
              </w:rPr>
              <w:t>1</w:t>
            </w:r>
          </w:p>
        </w:tc>
        <w:tc>
          <w:tcPr>
            <w:tcW w:w="1134" w:type="dxa"/>
          </w:tcPr>
          <w:p w14:paraId="04627B9B" w14:textId="007CDF2B" w:rsidR="00AB491F" w:rsidRPr="006E0A93" w:rsidRDefault="006E0A93" w:rsidP="0071721D">
            <w:pPr>
              <w:jc w:val="center"/>
              <w:rPr>
                <w:sz w:val="20"/>
                <w:szCs w:val="20"/>
              </w:rPr>
            </w:pPr>
            <w:r w:rsidRPr="006E0A93">
              <w:rPr>
                <w:sz w:val="20"/>
                <w:szCs w:val="20"/>
              </w:rPr>
              <w:t>2</w:t>
            </w:r>
          </w:p>
        </w:tc>
        <w:tc>
          <w:tcPr>
            <w:tcW w:w="709" w:type="dxa"/>
          </w:tcPr>
          <w:p w14:paraId="512CA207" w14:textId="518A3163" w:rsidR="00AB491F" w:rsidRPr="00DA27AB" w:rsidRDefault="006E0A93" w:rsidP="0071721D">
            <w:pPr>
              <w:jc w:val="center"/>
              <w:rPr>
                <w:b/>
                <w:sz w:val="20"/>
                <w:szCs w:val="20"/>
              </w:rPr>
            </w:pPr>
            <w:r>
              <w:rPr>
                <w:b/>
                <w:sz w:val="20"/>
                <w:szCs w:val="20"/>
              </w:rPr>
              <w:t>51</w:t>
            </w:r>
          </w:p>
        </w:tc>
      </w:tr>
    </w:tbl>
    <w:p w14:paraId="015986C3" w14:textId="77777777" w:rsidR="006E0A93" w:rsidRPr="009D2673" w:rsidRDefault="006E0A93" w:rsidP="00F67BC3">
      <w:pPr>
        <w:tabs>
          <w:tab w:val="left" w:pos="360"/>
        </w:tabs>
        <w:spacing w:line="203" w:lineRule="exact"/>
        <w:textAlignment w:val="baseline"/>
        <w:rPr>
          <w:rFonts w:asciiTheme="majorHAnsi" w:hAnsiTheme="majorHAnsi" w:cstheme="majorHAnsi"/>
          <w:color w:val="000000"/>
          <w:spacing w:val="17"/>
          <w:sz w:val="16"/>
          <w:szCs w:val="16"/>
        </w:rPr>
      </w:pPr>
      <w:r w:rsidRPr="009D2673">
        <w:rPr>
          <w:rFonts w:asciiTheme="majorHAnsi" w:hAnsiTheme="majorHAnsi" w:cstheme="majorHAnsi"/>
          <w:color w:val="000000"/>
          <w:spacing w:val="17"/>
          <w:sz w:val="16"/>
          <w:szCs w:val="16"/>
        </w:rPr>
        <w:t xml:space="preserve">Détails concernant les agressions (2) : </w:t>
      </w:r>
      <w:r w:rsidRPr="009D2673">
        <w:rPr>
          <w:rFonts w:asciiTheme="majorHAnsi" w:hAnsiTheme="majorHAnsi" w:cstheme="majorHAnsi"/>
          <w:color w:val="000000"/>
          <w:spacing w:val="13"/>
          <w:sz w:val="16"/>
          <w:szCs w:val="16"/>
        </w:rPr>
        <w:t>1 agression verbale contre salarié GDH, et 1 agression physique entre 2 locataires.</w:t>
      </w:r>
    </w:p>
    <w:p w14:paraId="6293AA33" w14:textId="77777777" w:rsidR="006E0A93" w:rsidRPr="009D2673" w:rsidRDefault="006E0A93" w:rsidP="0071721D">
      <w:pPr>
        <w:rPr>
          <w:rFonts w:cs="Arial"/>
          <w:sz w:val="16"/>
          <w:szCs w:val="16"/>
        </w:rPr>
      </w:pPr>
    </w:p>
    <w:p w14:paraId="55F54BAE" w14:textId="77777777" w:rsidR="006E0A93" w:rsidRPr="006E0A93" w:rsidRDefault="006E0A93" w:rsidP="0071721D">
      <w:pPr>
        <w:rPr>
          <w:rFonts w:asciiTheme="majorHAnsi" w:hAnsiTheme="majorHAnsi" w:cstheme="majorHAnsi"/>
          <w:b/>
          <w:bCs/>
          <w:color w:val="000000"/>
        </w:rPr>
      </w:pPr>
      <w:r w:rsidRPr="00010BFD">
        <w:rPr>
          <w:rFonts w:asciiTheme="majorHAnsi" w:hAnsiTheme="majorHAnsi" w:cstheme="majorHAnsi"/>
          <w:bCs/>
          <w:color w:val="000000"/>
          <w:szCs w:val="22"/>
          <w:u w:val="single"/>
        </w:rPr>
        <w:t>Difficultés rencontrées par le bailleur</w:t>
      </w:r>
      <w:r w:rsidRPr="00010BFD">
        <w:rPr>
          <w:rFonts w:asciiTheme="majorHAnsi" w:hAnsiTheme="majorHAnsi" w:cstheme="majorHAnsi"/>
          <w:bCs/>
          <w:color w:val="000000"/>
          <w:u w:val="single"/>
        </w:rPr>
        <w:t> </w:t>
      </w:r>
      <w:r w:rsidRPr="00010BFD">
        <w:rPr>
          <w:rFonts w:asciiTheme="majorHAnsi" w:hAnsiTheme="majorHAnsi" w:cstheme="majorHAnsi"/>
          <w:bCs/>
          <w:color w:val="000000"/>
        </w:rPr>
        <w:t>:</w:t>
      </w:r>
      <w:r w:rsidRPr="006E0A93">
        <w:rPr>
          <w:rFonts w:asciiTheme="majorHAnsi" w:hAnsiTheme="majorHAnsi" w:cstheme="majorHAnsi"/>
          <w:b/>
          <w:bCs/>
          <w:color w:val="000000"/>
        </w:rPr>
        <w:t xml:space="preserve"> </w:t>
      </w:r>
    </w:p>
    <w:p w14:paraId="3E653FC2" w14:textId="77777777" w:rsidR="006E0A93" w:rsidRPr="006E0A93" w:rsidRDefault="006E0A93" w:rsidP="0071721D">
      <w:pPr>
        <w:rPr>
          <w:rFonts w:asciiTheme="majorHAnsi" w:hAnsiTheme="majorHAnsi" w:cstheme="majorHAnsi"/>
        </w:rPr>
      </w:pPr>
      <w:r w:rsidRPr="006E0A93">
        <w:rPr>
          <w:rFonts w:asciiTheme="majorHAnsi" w:hAnsiTheme="majorHAnsi" w:cstheme="majorHAnsi"/>
        </w:rPr>
        <w:t xml:space="preserve">Elles se concentrent essentiellement sur les résidences du Clos d’Orville, </w:t>
      </w:r>
      <w:proofErr w:type="spellStart"/>
      <w:r w:rsidRPr="006E0A93">
        <w:rPr>
          <w:rFonts w:asciiTheme="majorHAnsi" w:hAnsiTheme="majorHAnsi" w:cstheme="majorHAnsi"/>
        </w:rPr>
        <w:t>Nemausus</w:t>
      </w:r>
      <w:proofErr w:type="spellEnd"/>
      <w:r w:rsidRPr="006E0A93">
        <w:rPr>
          <w:rFonts w:asciiTheme="majorHAnsi" w:hAnsiTheme="majorHAnsi" w:cstheme="majorHAnsi"/>
        </w:rPr>
        <w:t xml:space="preserve"> 1 et Thalès, et périodiquement quartier Richelieu.</w:t>
      </w:r>
    </w:p>
    <w:p w14:paraId="26FF1698" w14:textId="77777777" w:rsidR="00F74415" w:rsidRDefault="00F74415" w:rsidP="00F74415">
      <w:pPr>
        <w:jc w:val="center"/>
        <w:rPr>
          <w:rFonts w:asciiTheme="majorHAnsi" w:hAnsiTheme="majorHAnsi" w:cstheme="majorHAnsi"/>
          <w:b/>
          <w:szCs w:val="22"/>
          <w:u w:val="single"/>
        </w:rPr>
      </w:pPr>
    </w:p>
    <w:p w14:paraId="1AFA04CF" w14:textId="77777777" w:rsidR="00F74415" w:rsidRDefault="00F74415" w:rsidP="00F74415">
      <w:pPr>
        <w:jc w:val="center"/>
        <w:rPr>
          <w:rFonts w:asciiTheme="majorHAnsi" w:hAnsiTheme="majorHAnsi" w:cstheme="majorHAnsi"/>
          <w:b/>
          <w:szCs w:val="22"/>
          <w:u w:val="single"/>
        </w:rPr>
      </w:pPr>
    </w:p>
    <w:p w14:paraId="049726C2" w14:textId="77777777" w:rsidR="00F74415" w:rsidRDefault="00F74415" w:rsidP="00F74415">
      <w:pPr>
        <w:jc w:val="center"/>
        <w:rPr>
          <w:rFonts w:asciiTheme="majorHAnsi" w:hAnsiTheme="majorHAnsi" w:cstheme="majorHAnsi"/>
          <w:b/>
          <w:szCs w:val="22"/>
          <w:u w:val="single"/>
        </w:rPr>
      </w:pPr>
    </w:p>
    <w:p w14:paraId="48FB68FB" w14:textId="77777777" w:rsidR="00F74415" w:rsidRDefault="00F74415" w:rsidP="00F74415">
      <w:pPr>
        <w:jc w:val="center"/>
        <w:rPr>
          <w:rFonts w:asciiTheme="majorHAnsi" w:hAnsiTheme="majorHAnsi" w:cstheme="majorHAnsi"/>
          <w:b/>
          <w:szCs w:val="22"/>
          <w:u w:val="single"/>
        </w:rPr>
      </w:pPr>
      <w:r w:rsidRPr="00934674">
        <w:rPr>
          <w:rFonts w:asciiTheme="majorHAnsi" w:hAnsiTheme="majorHAnsi" w:cstheme="majorHAnsi"/>
          <w:b/>
          <w:szCs w:val="22"/>
          <w:u w:val="single"/>
        </w:rPr>
        <w:t>TRAVAUX ET ACTIONS MIS EN PLACE LIES A LA SECURITE / SURETE</w:t>
      </w:r>
    </w:p>
    <w:p w14:paraId="6FB3250A" w14:textId="77777777" w:rsidR="00F74415" w:rsidRPr="00934674" w:rsidRDefault="00F74415" w:rsidP="00F74415">
      <w:pPr>
        <w:jc w:val="center"/>
        <w:rPr>
          <w:rFonts w:asciiTheme="majorHAnsi" w:hAnsiTheme="majorHAnsi" w:cstheme="majorHAnsi"/>
          <w:b/>
          <w:szCs w:val="22"/>
          <w:u w:val="single"/>
        </w:rPr>
      </w:pPr>
    </w:p>
    <w:p w14:paraId="2E140A0B" w14:textId="77777777" w:rsidR="00F74415" w:rsidRPr="00F74415" w:rsidRDefault="00F74415" w:rsidP="00F74415">
      <w:pPr>
        <w:pStyle w:val="Paragraphedeliste"/>
        <w:widowControl w:val="0"/>
        <w:numPr>
          <w:ilvl w:val="0"/>
          <w:numId w:val="19"/>
        </w:numPr>
        <w:ind w:left="851" w:hanging="284"/>
        <w:jc w:val="both"/>
        <w:rPr>
          <w:rFonts w:asciiTheme="majorHAnsi" w:hAnsiTheme="majorHAnsi" w:cstheme="majorHAnsi"/>
          <w:sz w:val="22"/>
          <w:szCs w:val="22"/>
        </w:rPr>
      </w:pPr>
      <w:r w:rsidRPr="00F74415">
        <w:rPr>
          <w:rFonts w:asciiTheme="majorHAnsi" w:hAnsiTheme="majorHAnsi" w:cstheme="majorHAnsi"/>
          <w:sz w:val="22"/>
          <w:szCs w:val="22"/>
        </w:rPr>
        <w:t>Autorisation d’accès aux parties communes de nos résidences systématiquement donnée aux forces de l’ordre.</w:t>
      </w:r>
    </w:p>
    <w:p w14:paraId="51D220B6" w14:textId="77777777" w:rsidR="00F74415" w:rsidRPr="00F74415" w:rsidRDefault="00F74415" w:rsidP="00F74415">
      <w:pPr>
        <w:pStyle w:val="Paragraphedeliste"/>
        <w:widowControl w:val="0"/>
        <w:numPr>
          <w:ilvl w:val="0"/>
          <w:numId w:val="19"/>
        </w:numPr>
        <w:ind w:left="851" w:hanging="284"/>
        <w:jc w:val="both"/>
        <w:rPr>
          <w:rFonts w:asciiTheme="majorHAnsi" w:hAnsiTheme="majorHAnsi" w:cstheme="majorHAnsi"/>
          <w:sz w:val="22"/>
          <w:szCs w:val="22"/>
        </w:rPr>
      </w:pPr>
      <w:r w:rsidRPr="00F74415">
        <w:rPr>
          <w:rFonts w:asciiTheme="majorHAnsi" w:hAnsiTheme="majorHAnsi" w:cstheme="majorHAnsi"/>
          <w:sz w:val="22"/>
          <w:szCs w:val="22"/>
        </w:rPr>
        <w:t>Remontée des problèmes d’incivilité rencontrés sur le patrimoine via des fiches de signalement directement adressés aux partenaires sécurité. Contacts très fréquents avec les services de police.</w:t>
      </w:r>
    </w:p>
    <w:p w14:paraId="053DC25C" w14:textId="77777777" w:rsidR="00F74415" w:rsidRPr="00F74415" w:rsidRDefault="00F74415" w:rsidP="00F74415">
      <w:pPr>
        <w:pStyle w:val="Paragraphedeliste"/>
        <w:widowControl w:val="0"/>
        <w:numPr>
          <w:ilvl w:val="0"/>
          <w:numId w:val="19"/>
        </w:numPr>
        <w:ind w:left="851" w:hanging="284"/>
        <w:jc w:val="both"/>
        <w:rPr>
          <w:rFonts w:asciiTheme="majorHAnsi" w:hAnsiTheme="majorHAnsi" w:cstheme="majorHAnsi"/>
          <w:sz w:val="22"/>
          <w:szCs w:val="22"/>
        </w:rPr>
      </w:pPr>
      <w:r w:rsidRPr="00F74415">
        <w:rPr>
          <w:rFonts w:asciiTheme="majorHAnsi" w:hAnsiTheme="majorHAnsi" w:cstheme="majorHAnsi"/>
          <w:sz w:val="22"/>
          <w:szCs w:val="22"/>
        </w:rPr>
        <w:t xml:space="preserve">Création d’une adresse spécialement dédiée aux questions de sureté : </w:t>
      </w:r>
      <w:hyperlink r:id="rId45" w:history="1">
        <w:r w:rsidRPr="00F74415">
          <w:rPr>
            <w:rFonts w:asciiTheme="majorHAnsi" w:hAnsiTheme="majorHAnsi" w:cstheme="majorHAnsi"/>
            <w:sz w:val="22"/>
            <w:szCs w:val="22"/>
          </w:rPr>
          <w:t>dsl.preventionsecurite@granddelta.fr</w:t>
        </w:r>
      </w:hyperlink>
      <w:r w:rsidRPr="00F74415">
        <w:rPr>
          <w:rFonts w:asciiTheme="majorHAnsi" w:hAnsiTheme="majorHAnsi" w:cstheme="majorHAnsi"/>
          <w:sz w:val="22"/>
          <w:szCs w:val="22"/>
        </w:rPr>
        <w:t xml:space="preserve">. Adresse librement transmissible aux forces de police pour l’envoi par exemple des réquisitions. </w:t>
      </w:r>
    </w:p>
    <w:p w14:paraId="2D55E78A" w14:textId="77777777" w:rsidR="00F74415" w:rsidRPr="00F74415" w:rsidRDefault="00F74415" w:rsidP="00F74415">
      <w:pPr>
        <w:pStyle w:val="Paragraphedeliste"/>
        <w:widowControl w:val="0"/>
        <w:numPr>
          <w:ilvl w:val="0"/>
          <w:numId w:val="19"/>
        </w:numPr>
        <w:ind w:left="851" w:hanging="284"/>
        <w:jc w:val="both"/>
        <w:rPr>
          <w:rFonts w:asciiTheme="majorHAnsi" w:hAnsiTheme="majorHAnsi" w:cstheme="majorHAnsi"/>
          <w:sz w:val="22"/>
          <w:szCs w:val="22"/>
        </w:rPr>
      </w:pPr>
      <w:r w:rsidRPr="00F74415">
        <w:rPr>
          <w:rFonts w:asciiTheme="majorHAnsi" w:hAnsiTheme="majorHAnsi" w:cstheme="majorHAnsi"/>
          <w:sz w:val="22"/>
          <w:szCs w:val="22"/>
        </w:rPr>
        <w:t>Réparation rapide et systématique des dégradations effectuées sur notre patrimoine pour ne pas laisser le sentiment d’insécurité s’installer (Vitre cassée, tag…).</w:t>
      </w:r>
    </w:p>
    <w:p w14:paraId="53A061BD" w14:textId="77777777" w:rsidR="00F74415" w:rsidRPr="00F74415" w:rsidRDefault="00F74415" w:rsidP="00F74415">
      <w:pPr>
        <w:pStyle w:val="Paragraphedeliste"/>
        <w:widowControl w:val="0"/>
        <w:numPr>
          <w:ilvl w:val="0"/>
          <w:numId w:val="19"/>
        </w:numPr>
        <w:ind w:left="851" w:hanging="284"/>
        <w:jc w:val="both"/>
        <w:rPr>
          <w:rFonts w:asciiTheme="majorHAnsi" w:hAnsiTheme="majorHAnsi" w:cstheme="majorHAnsi"/>
          <w:sz w:val="22"/>
          <w:szCs w:val="22"/>
        </w:rPr>
      </w:pPr>
      <w:r w:rsidRPr="00F74415">
        <w:rPr>
          <w:rFonts w:asciiTheme="majorHAnsi" w:hAnsiTheme="majorHAnsi" w:cstheme="majorHAnsi"/>
          <w:sz w:val="22"/>
          <w:szCs w:val="22"/>
        </w:rPr>
        <w:t>CLOS ORVILLE : Déploiement de vidéosurveillance avec un accès des images à distance.</w:t>
      </w:r>
    </w:p>
    <w:p w14:paraId="4AD269E0" w14:textId="77777777" w:rsidR="00F74415" w:rsidRPr="00F74415" w:rsidRDefault="00F74415" w:rsidP="00F74415">
      <w:pPr>
        <w:pStyle w:val="Paragraphedeliste"/>
        <w:widowControl w:val="0"/>
        <w:numPr>
          <w:ilvl w:val="0"/>
          <w:numId w:val="19"/>
        </w:numPr>
        <w:ind w:left="851" w:hanging="284"/>
        <w:jc w:val="both"/>
        <w:rPr>
          <w:rFonts w:asciiTheme="majorHAnsi" w:hAnsiTheme="majorHAnsi" w:cstheme="majorHAnsi"/>
          <w:sz w:val="22"/>
          <w:szCs w:val="22"/>
        </w:rPr>
      </w:pPr>
      <w:r w:rsidRPr="00F74415">
        <w:rPr>
          <w:rFonts w:asciiTheme="majorHAnsi" w:hAnsiTheme="majorHAnsi" w:cstheme="majorHAnsi"/>
          <w:sz w:val="22"/>
          <w:szCs w:val="22"/>
        </w:rPr>
        <w:t>Lorsqu’un locataire est condamné pour une infraction grave commise au sein de la résidence, étude de l’opportunité d’une procédure pour expulsion systématiquement faite par notre service juridique.</w:t>
      </w:r>
    </w:p>
    <w:p w14:paraId="721282F5" w14:textId="6EBFDCF0" w:rsidR="00F74415" w:rsidRPr="00E82943" w:rsidRDefault="00F74415" w:rsidP="00E82943">
      <w:pPr>
        <w:pStyle w:val="Paragraphedeliste"/>
        <w:widowControl w:val="0"/>
        <w:numPr>
          <w:ilvl w:val="0"/>
          <w:numId w:val="19"/>
        </w:numPr>
        <w:ind w:left="851" w:hanging="284"/>
        <w:jc w:val="both"/>
        <w:rPr>
          <w:rFonts w:asciiTheme="majorHAnsi" w:hAnsiTheme="majorHAnsi" w:cstheme="majorHAnsi"/>
          <w:sz w:val="22"/>
          <w:szCs w:val="22"/>
        </w:rPr>
      </w:pPr>
      <w:r w:rsidRPr="00F74415">
        <w:rPr>
          <w:rFonts w:asciiTheme="majorHAnsi" w:hAnsiTheme="majorHAnsi" w:cstheme="majorHAnsi"/>
          <w:sz w:val="22"/>
          <w:szCs w:val="22"/>
        </w:rPr>
        <w:t>Diverses actions adaptées au cas par cas. Par exemple : CLOS D’ORVILLE : réduction d’un hall afin de contrer les regroupements nocturnes. CLOS D’ORVILLE : Mise à disposition d’un local à une association afin de prévoir des animations (soutien scolaire et occupation de l’espace par le biais d’événements)…</w:t>
      </w:r>
    </w:p>
    <w:p w14:paraId="16EA82F4" w14:textId="4395DF9B" w:rsidR="00AC1BA5" w:rsidRPr="00010BFD" w:rsidRDefault="003A2E77" w:rsidP="0071721D">
      <w:pPr>
        <w:spacing w:before="360" w:after="240"/>
        <w:jc w:val="center"/>
        <w:rPr>
          <w:rFonts w:asciiTheme="majorHAnsi" w:hAnsiTheme="majorHAnsi" w:cstheme="majorHAnsi"/>
          <w:b/>
          <w:sz w:val="24"/>
        </w:rPr>
      </w:pPr>
      <w:r w:rsidRPr="00010BFD">
        <w:rPr>
          <w:rFonts w:asciiTheme="majorHAnsi" w:hAnsiTheme="majorHAnsi" w:cstheme="majorHAnsi"/>
          <w:b/>
          <w:sz w:val="24"/>
        </w:rPr>
        <w:t>ERILIA</w:t>
      </w:r>
    </w:p>
    <w:p w14:paraId="0DE7EAB8" w14:textId="3AFD2D19" w:rsidR="00CA4F13" w:rsidRDefault="005B57E0" w:rsidP="00F67BC3">
      <w:pPr>
        <w:jc w:val="center"/>
        <w:rPr>
          <w:rFonts w:asciiTheme="majorHAnsi" w:hAnsiTheme="majorHAnsi" w:cstheme="majorHAnsi"/>
          <w:b/>
          <w:color w:val="000000" w:themeColor="text1"/>
          <w:szCs w:val="22"/>
          <w:u w:val="single"/>
        </w:rPr>
      </w:pPr>
      <w:r>
        <w:rPr>
          <w:rFonts w:asciiTheme="majorHAnsi" w:hAnsiTheme="majorHAnsi" w:cstheme="majorHAnsi"/>
          <w:b/>
          <w:color w:val="000000" w:themeColor="text1"/>
          <w:szCs w:val="22"/>
          <w:u w:val="single"/>
        </w:rPr>
        <w:t>PATRIMOINE</w:t>
      </w:r>
    </w:p>
    <w:p w14:paraId="19D1355F" w14:textId="77777777" w:rsidR="005B57E0" w:rsidRPr="00934674" w:rsidRDefault="005B57E0" w:rsidP="00F67BC3">
      <w:pPr>
        <w:jc w:val="center"/>
        <w:rPr>
          <w:rFonts w:asciiTheme="majorHAnsi" w:hAnsiTheme="majorHAnsi" w:cstheme="majorHAnsi"/>
          <w:b/>
          <w:color w:val="000000" w:themeColor="text1"/>
          <w:szCs w:val="22"/>
          <w:u w:val="single"/>
        </w:rPr>
      </w:pPr>
    </w:p>
    <w:tbl>
      <w:tblPr>
        <w:tblStyle w:val="Grille1"/>
        <w:tblW w:w="7650" w:type="dxa"/>
        <w:jc w:val="center"/>
        <w:tblLook w:val="04A0" w:firstRow="1" w:lastRow="0" w:firstColumn="1" w:lastColumn="0" w:noHBand="0" w:noVBand="1"/>
      </w:tblPr>
      <w:tblGrid>
        <w:gridCol w:w="4112"/>
        <w:gridCol w:w="3538"/>
      </w:tblGrid>
      <w:tr w:rsidR="00CA4F13" w14:paraId="2BA52AAF" w14:textId="77777777" w:rsidTr="00D54CB4">
        <w:trPr>
          <w:jc w:val="center"/>
        </w:trPr>
        <w:tc>
          <w:tcPr>
            <w:tcW w:w="4112" w:type="dxa"/>
            <w:shd w:val="clear" w:color="auto" w:fill="B8CCE4" w:themeFill="accent1" w:themeFillTint="66"/>
          </w:tcPr>
          <w:p w14:paraId="5305FE09" w14:textId="77777777" w:rsidR="00CA4F13" w:rsidRDefault="00CA4F13" w:rsidP="0071721D">
            <w:pPr>
              <w:ind w:left="284" w:right="-184"/>
              <w:jc w:val="both"/>
              <w:rPr>
                <w:b/>
                <w:color w:val="000000" w:themeColor="text1"/>
              </w:rPr>
            </w:pPr>
            <w:r>
              <w:rPr>
                <w:b/>
                <w:color w:val="000000" w:themeColor="text1"/>
              </w:rPr>
              <w:t>SECTEUR</w:t>
            </w:r>
          </w:p>
        </w:tc>
        <w:tc>
          <w:tcPr>
            <w:tcW w:w="3538" w:type="dxa"/>
            <w:shd w:val="clear" w:color="auto" w:fill="B8CCE4" w:themeFill="accent1" w:themeFillTint="66"/>
          </w:tcPr>
          <w:p w14:paraId="27EF8A9B" w14:textId="77777777" w:rsidR="00CA4F13" w:rsidRDefault="00CA4F13" w:rsidP="0071721D">
            <w:pPr>
              <w:ind w:left="284" w:right="-184"/>
              <w:jc w:val="center"/>
              <w:rPr>
                <w:b/>
                <w:color w:val="000000" w:themeColor="text1"/>
              </w:rPr>
            </w:pPr>
            <w:r>
              <w:rPr>
                <w:b/>
                <w:color w:val="000000" w:themeColor="text1"/>
              </w:rPr>
              <w:t>NOMBRE DE LOGEMENTS</w:t>
            </w:r>
          </w:p>
        </w:tc>
      </w:tr>
      <w:tr w:rsidR="00CA4F13" w:rsidRPr="004D35E6" w14:paraId="336B0B52" w14:textId="77777777" w:rsidTr="009D2673">
        <w:trPr>
          <w:jc w:val="center"/>
        </w:trPr>
        <w:tc>
          <w:tcPr>
            <w:tcW w:w="4112" w:type="dxa"/>
          </w:tcPr>
          <w:p w14:paraId="7A635543" w14:textId="7A8E2BFC" w:rsidR="00CA4F13" w:rsidRPr="004D35E6" w:rsidRDefault="00CA4F13" w:rsidP="0071721D">
            <w:pPr>
              <w:ind w:left="284" w:right="-184"/>
              <w:jc w:val="both"/>
              <w:rPr>
                <w:color w:val="000000" w:themeColor="text1"/>
              </w:rPr>
            </w:pPr>
            <w:r>
              <w:rPr>
                <w:color w:val="000000" w:themeColor="text1"/>
              </w:rPr>
              <w:t>NIMES EST-OUEST-CENTRE</w:t>
            </w:r>
          </w:p>
        </w:tc>
        <w:tc>
          <w:tcPr>
            <w:tcW w:w="3538" w:type="dxa"/>
          </w:tcPr>
          <w:p w14:paraId="4FCAD570" w14:textId="46FCF353" w:rsidR="00CA4F13" w:rsidRPr="004D35E6" w:rsidRDefault="00CA4F13" w:rsidP="0071721D">
            <w:pPr>
              <w:ind w:left="284" w:right="-184"/>
              <w:jc w:val="center"/>
              <w:rPr>
                <w:color w:val="000000" w:themeColor="text1"/>
              </w:rPr>
            </w:pPr>
            <w:r>
              <w:rPr>
                <w:color w:val="000000" w:themeColor="text1"/>
              </w:rPr>
              <w:t>502</w:t>
            </w:r>
          </w:p>
        </w:tc>
      </w:tr>
      <w:tr w:rsidR="00CA4F13" w:rsidRPr="004D35E6" w14:paraId="054B5A54" w14:textId="77777777" w:rsidTr="009D2673">
        <w:trPr>
          <w:jc w:val="center"/>
        </w:trPr>
        <w:tc>
          <w:tcPr>
            <w:tcW w:w="4112" w:type="dxa"/>
          </w:tcPr>
          <w:p w14:paraId="2C9E1644" w14:textId="75573A9E" w:rsidR="00CA4F13" w:rsidRPr="004D35E6" w:rsidRDefault="00CA4F13" w:rsidP="0071721D">
            <w:pPr>
              <w:ind w:left="284" w:right="-184"/>
              <w:jc w:val="both"/>
              <w:rPr>
                <w:color w:val="000000" w:themeColor="text1"/>
              </w:rPr>
            </w:pPr>
            <w:r>
              <w:rPr>
                <w:color w:val="000000" w:themeColor="text1"/>
              </w:rPr>
              <w:t>NIMES VALDEGOUR</w:t>
            </w:r>
          </w:p>
        </w:tc>
        <w:tc>
          <w:tcPr>
            <w:tcW w:w="3538" w:type="dxa"/>
          </w:tcPr>
          <w:p w14:paraId="47C90180" w14:textId="3AF75480" w:rsidR="00CA4F13" w:rsidRPr="004D35E6" w:rsidRDefault="00CA4F13" w:rsidP="0071721D">
            <w:pPr>
              <w:ind w:left="284" w:right="-184"/>
              <w:jc w:val="center"/>
              <w:rPr>
                <w:color w:val="000000" w:themeColor="text1"/>
              </w:rPr>
            </w:pPr>
            <w:r>
              <w:rPr>
                <w:color w:val="000000" w:themeColor="text1"/>
              </w:rPr>
              <w:t>508</w:t>
            </w:r>
          </w:p>
        </w:tc>
      </w:tr>
      <w:tr w:rsidR="00CA4F13" w14:paraId="3FCF471D" w14:textId="77777777" w:rsidTr="009D2673">
        <w:trPr>
          <w:jc w:val="center"/>
        </w:trPr>
        <w:tc>
          <w:tcPr>
            <w:tcW w:w="4112" w:type="dxa"/>
          </w:tcPr>
          <w:p w14:paraId="78AC607B" w14:textId="77777777" w:rsidR="00CA4F13" w:rsidRDefault="00CA4F13" w:rsidP="0071721D">
            <w:pPr>
              <w:ind w:left="284" w:right="-184"/>
              <w:jc w:val="both"/>
              <w:rPr>
                <w:b/>
                <w:color w:val="000000" w:themeColor="text1"/>
              </w:rPr>
            </w:pPr>
            <w:r>
              <w:rPr>
                <w:b/>
                <w:color w:val="000000" w:themeColor="text1"/>
              </w:rPr>
              <w:t>TOTAL NIMES</w:t>
            </w:r>
          </w:p>
        </w:tc>
        <w:tc>
          <w:tcPr>
            <w:tcW w:w="3538" w:type="dxa"/>
          </w:tcPr>
          <w:p w14:paraId="07FE3F4E" w14:textId="73E713EB" w:rsidR="00CA4F13" w:rsidRDefault="00056B55" w:rsidP="0071721D">
            <w:pPr>
              <w:ind w:left="284" w:right="-184"/>
              <w:jc w:val="center"/>
              <w:rPr>
                <w:b/>
                <w:color w:val="000000" w:themeColor="text1"/>
              </w:rPr>
            </w:pPr>
            <w:r>
              <w:rPr>
                <w:b/>
                <w:color w:val="000000" w:themeColor="text1"/>
              </w:rPr>
              <w:t>10</w:t>
            </w:r>
            <w:r w:rsidR="00526F8D">
              <w:rPr>
                <w:b/>
                <w:color w:val="000000" w:themeColor="text1"/>
              </w:rPr>
              <w:t>10</w:t>
            </w:r>
          </w:p>
        </w:tc>
      </w:tr>
    </w:tbl>
    <w:p w14:paraId="68444F76" w14:textId="77777777" w:rsidR="00E82943" w:rsidRDefault="00E82943" w:rsidP="00E82943">
      <w:pPr>
        <w:tabs>
          <w:tab w:val="left" w:pos="1276"/>
        </w:tabs>
        <w:ind w:right="284"/>
        <w:jc w:val="center"/>
        <w:rPr>
          <w:rFonts w:asciiTheme="majorHAnsi" w:hAnsiTheme="majorHAnsi" w:cstheme="majorHAnsi"/>
          <w:b/>
          <w:color w:val="000000" w:themeColor="text1"/>
          <w:szCs w:val="22"/>
          <w:u w:val="single"/>
        </w:rPr>
      </w:pPr>
    </w:p>
    <w:p w14:paraId="102A752D" w14:textId="4F2F8103" w:rsidR="00780448" w:rsidRDefault="005B57E0" w:rsidP="00E82943">
      <w:pPr>
        <w:tabs>
          <w:tab w:val="left" w:pos="1276"/>
        </w:tabs>
        <w:ind w:right="284"/>
        <w:jc w:val="center"/>
        <w:rPr>
          <w:rFonts w:asciiTheme="majorHAnsi" w:hAnsiTheme="majorHAnsi" w:cstheme="majorHAnsi"/>
          <w:b/>
          <w:color w:val="000000" w:themeColor="text1"/>
          <w:szCs w:val="22"/>
          <w:u w:val="single"/>
        </w:rPr>
      </w:pPr>
      <w:r>
        <w:rPr>
          <w:rFonts w:asciiTheme="majorHAnsi" w:hAnsiTheme="majorHAnsi" w:cstheme="majorHAnsi"/>
          <w:b/>
          <w:color w:val="000000" w:themeColor="text1"/>
          <w:szCs w:val="22"/>
          <w:u w:val="single"/>
        </w:rPr>
        <w:t>RECENSEMENT VANDALISME AGRESSIONS</w:t>
      </w:r>
    </w:p>
    <w:p w14:paraId="0F91D27A" w14:textId="77777777" w:rsidR="00E82943" w:rsidRPr="00934674" w:rsidRDefault="00E82943" w:rsidP="00E82943">
      <w:pPr>
        <w:tabs>
          <w:tab w:val="left" w:pos="1276"/>
        </w:tabs>
        <w:ind w:right="284"/>
        <w:jc w:val="center"/>
        <w:rPr>
          <w:rFonts w:asciiTheme="majorHAnsi" w:hAnsiTheme="majorHAnsi" w:cstheme="majorHAnsi"/>
          <w:b/>
          <w:color w:val="000000" w:themeColor="text1"/>
          <w:szCs w:val="22"/>
          <w:u w:val="single"/>
        </w:rPr>
      </w:pPr>
    </w:p>
    <w:tbl>
      <w:tblPr>
        <w:tblStyle w:val="Grille1"/>
        <w:tblW w:w="7757" w:type="dxa"/>
        <w:jc w:val="center"/>
        <w:tblLayout w:type="fixed"/>
        <w:tblLook w:val="04A0" w:firstRow="1" w:lastRow="0" w:firstColumn="1" w:lastColumn="0" w:noHBand="0" w:noVBand="1"/>
      </w:tblPr>
      <w:tblGrid>
        <w:gridCol w:w="1105"/>
        <w:gridCol w:w="2661"/>
        <w:gridCol w:w="3991"/>
      </w:tblGrid>
      <w:tr w:rsidR="001F4314" w:rsidRPr="000358C0" w14:paraId="530A200F" w14:textId="77777777" w:rsidTr="00D54CB4">
        <w:trPr>
          <w:trHeight w:val="734"/>
          <w:jc w:val="center"/>
        </w:trPr>
        <w:tc>
          <w:tcPr>
            <w:tcW w:w="1105" w:type="dxa"/>
            <w:shd w:val="clear" w:color="auto" w:fill="B8CCE4" w:themeFill="accent1" w:themeFillTint="66"/>
            <w:vAlign w:val="center"/>
          </w:tcPr>
          <w:p w14:paraId="050D1686" w14:textId="77777777" w:rsidR="001F4314" w:rsidRPr="000358C0" w:rsidRDefault="001F4314" w:rsidP="00E82943">
            <w:pPr>
              <w:ind w:right="284"/>
              <w:rPr>
                <w:b/>
                <w:sz w:val="16"/>
                <w:szCs w:val="16"/>
              </w:rPr>
            </w:pPr>
          </w:p>
        </w:tc>
        <w:tc>
          <w:tcPr>
            <w:tcW w:w="2661" w:type="dxa"/>
            <w:shd w:val="clear" w:color="auto" w:fill="B8CCE4" w:themeFill="accent1" w:themeFillTint="66"/>
            <w:vAlign w:val="center"/>
          </w:tcPr>
          <w:p w14:paraId="6225C840" w14:textId="5675E6F9" w:rsidR="001F4314" w:rsidRPr="0080412C" w:rsidRDefault="001F4314" w:rsidP="00E82943">
            <w:pPr>
              <w:ind w:right="284"/>
              <w:jc w:val="center"/>
              <w:rPr>
                <w:b/>
                <w:sz w:val="18"/>
                <w:szCs w:val="18"/>
              </w:rPr>
            </w:pPr>
            <w:r w:rsidRPr="0080412C">
              <w:rPr>
                <w:b/>
                <w:sz w:val="18"/>
                <w:szCs w:val="18"/>
              </w:rPr>
              <w:t>AGRESSIONS SUR AGENTS VERBALE ET PHYSIQUE</w:t>
            </w:r>
          </w:p>
        </w:tc>
        <w:tc>
          <w:tcPr>
            <w:tcW w:w="3991" w:type="dxa"/>
            <w:shd w:val="clear" w:color="auto" w:fill="B8CCE4" w:themeFill="accent1" w:themeFillTint="66"/>
            <w:vAlign w:val="center"/>
          </w:tcPr>
          <w:p w14:paraId="5E803A95" w14:textId="77777777" w:rsidR="001F4314" w:rsidRPr="0080412C" w:rsidRDefault="001F4314" w:rsidP="00E82943">
            <w:pPr>
              <w:ind w:right="284"/>
              <w:jc w:val="center"/>
              <w:rPr>
                <w:b/>
                <w:sz w:val="18"/>
                <w:szCs w:val="18"/>
              </w:rPr>
            </w:pPr>
            <w:r w:rsidRPr="0080412C">
              <w:rPr>
                <w:b/>
                <w:sz w:val="18"/>
                <w:szCs w:val="18"/>
              </w:rPr>
              <w:t>VANDALISME</w:t>
            </w:r>
          </w:p>
        </w:tc>
      </w:tr>
      <w:tr w:rsidR="000358C0" w:rsidRPr="000358C0" w14:paraId="7796B5B9" w14:textId="77777777" w:rsidTr="00D54CB4">
        <w:trPr>
          <w:trHeight w:val="960"/>
          <w:jc w:val="center"/>
        </w:trPr>
        <w:tc>
          <w:tcPr>
            <w:tcW w:w="1105" w:type="dxa"/>
            <w:vAlign w:val="center"/>
          </w:tcPr>
          <w:p w14:paraId="2CB7A411" w14:textId="77777777" w:rsidR="000358C0" w:rsidRPr="0080412C" w:rsidRDefault="000358C0" w:rsidP="00E82943">
            <w:pPr>
              <w:ind w:right="284"/>
              <w:jc w:val="center"/>
              <w:rPr>
                <w:b/>
                <w:sz w:val="18"/>
                <w:szCs w:val="18"/>
              </w:rPr>
            </w:pPr>
            <w:r w:rsidRPr="0080412C">
              <w:rPr>
                <w:b/>
                <w:sz w:val="18"/>
                <w:szCs w:val="18"/>
              </w:rPr>
              <w:t>2015</w:t>
            </w:r>
          </w:p>
        </w:tc>
        <w:tc>
          <w:tcPr>
            <w:tcW w:w="2661" w:type="dxa"/>
            <w:shd w:val="clear" w:color="auto" w:fill="D9D9D9" w:themeFill="background1" w:themeFillShade="D9"/>
            <w:vAlign w:val="center"/>
          </w:tcPr>
          <w:p w14:paraId="515881BC" w14:textId="2D2401D7" w:rsidR="000358C0" w:rsidRPr="0080412C" w:rsidRDefault="000358C0" w:rsidP="00E82943">
            <w:pPr>
              <w:ind w:right="284"/>
              <w:jc w:val="center"/>
              <w:rPr>
                <w:b/>
                <w:sz w:val="18"/>
                <w:szCs w:val="18"/>
              </w:rPr>
            </w:pPr>
          </w:p>
        </w:tc>
        <w:tc>
          <w:tcPr>
            <w:tcW w:w="3991" w:type="dxa"/>
            <w:vAlign w:val="center"/>
          </w:tcPr>
          <w:p w14:paraId="3C61567B" w14:textId="764F3D71"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Electricité 25 000</w:t>
            </w:r>
          </w:p>
          <w:p w14:paraId="2C4225B0" w14:textId="26CD3F6B"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TAG 71 000</w:t>
            </w:r>
          </w:p>
          <w:p w14:paraId="70938EF2" w14:textId="77C9D1C6"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Serrurerie 37 000</w:t>
            </w:r>
          </w:p>
          <w:p w14:paraId="2B06A5CB" w14:textId="167960D9"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Vitres 6</w:t>
            </w:r>
            <w:r w:rsidR="00660F14">
              <w:rPr>
                <w:rFonts w:asciiTheme="majorHAnsi" w:hAnsiTheme="majorHAnsi" w:cstheme="majorHAnsi"/>
                <w:i w:val="0"/>
                <w:sz w:val="18"/>
                <w:szCs w:val="18"/>
              </w:rPr>
              <w:t xml:space="preserve"> </w:t>
            </w:r>
            <w:r w:rsidRPr="00660F14">
              <w:rPr>
                <w:rFonts w:asciiTheme="majorHAnsi" w:hAnsiTheme="majorHAnsi" w:cstheme="majorHAnsi"/>
                <w:i w:val="0"/>
                <w:sz w:val="18"/>
                <w:szCs w:val="18"/>
              </w:rPr>
              <w:t>000</w:t>
            </w:r>
          </w:p>
          <w:p w14:paraId="14818F18" w14:textId="174BC666"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Ascenseur Parking 19 000</w:t>
            </w:r>
          </w:p>
          <w:p w14:paraId="4B75DB58" w14:textId="44DA12F4"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Total</w:t>
            </w:r>
            <w:r w:rsidR="00660F14">
              <w:rPr>
                <w:rFonts w:asciiTheme="majorHAnsi" w:hAnsiTheme="majorHAnsi" w:cstheme="majorHAnsi"/>
                <w:i w:val="0"/>
                <w:sz w:val="18"/>
                <w:szCs w:val="18"/>
              </w:rPr>
              <w:t> :</w:t>
            </w:r>
            <w:r w:rsidRPr="00660F14">
              <w:rPr>
                <w:rFonts w:asciiTheme="majorHAnsi" w:hAnsiTheme="majorHAnsi" w:cstheme="majorHAnsi"/>
                <w:i w:val="0"/>
                <w:sz w:val="18"/>
                <w:szCs w:val="18"/>
              </w:rPr>
              <w:t xml:space="preserve"> 158 000</w:t>
            </w:r>
          </w:p>
        </w:tc>
      </w:tr>
      <w:tr w:rsidR="000358C0" w:rsidRPr="000358C0" w14:paraId="73E9C775" w14:textId="77777777" w:rsidTr="00D54CB4">
        <w:trPr>
          <w:trHeight w:val="960"/>
          <w:jc w:val="center"/>
        </w:trPr>
        <w:tc>
          <w:tcPr>
            <w:tcW w:w="1105" w:type="dxa"/>
            <w:vAlign w:val="center"/>
          </w:tcPr>
          <w:p w14:paraId="6BC66E32" w14:textId="495B506E" w:rsidR="000358C0" w:rsidRPr="0080412C" w:rsidRDefault="000358C0" w:rsidP="00E82943">
            <w:pPr>
              <w:ind w:right="284"/>
              <w:jc w:val="center"/>
              <w:rPr>
                <w:b/>
                <w:sz w:val="18"/>
                <w:szCs w:val="18"/>
              </w:rPr>
            </w:pPr>
            <w:r w:rsidRPr="0080412C">
              <w:rPr>
                <w:b/>
                <w:sz w:val="18"/>
                <w:szCs w:val="18"/>
              </w:rPr>
              <w:t>2016</w:t>
            </w:r>
          </w:p>
        </w:tc>
        <w:tc>
          <w:tcPr>
            <w:tcW w:w="2661" w:type="dxa"/>
            <w:shd w:val="clear" w:color="auto" w:fill="D9D9D9" w:themeFill="background1" w:themeFillShade="D9"/>
            <w:vAlign w:val="center"/>
          </w:tcPr>
          <w:p w14:paraId="081BC62B" w14:textId="59676068" w:rsidR="000358C0" w:rsidRPr="0080412C" w:rsidRDefault="000358C0" w:rsidP="00E82943">
            <w:pPr>
              <w:ind w:right="284"/>
              <w:jc w:val="center"/>
              <w:rPr>
                <w:b/>
                <w:sz w:val="18"/>
                <w:szCs w:val="18"/>
              </w:rPr>
            </w:pPr>
          </w:p>
        </w:tc>
        <w:tc>
          <w:tcPr>
            <w:tcW w:w="3991" w:type="dxa"/>
            <w:vAlign w:val="center"/>
          </w:tcPr>
          <w:p w14:paraId="758E9F54" w14:textId="071AB1A6"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Electricité 11 000</w:t>
            </w:r>
          </w:p>
          <w:p w14:paraId="7B833F57" w14:textId="6F94CF02"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TAG 40 000</w:t>
            </w:r>
          </w:p>
          <w:p w14:paraId="7521E71C" w14:textId="4613D11D"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Serrurerie 20 000</w:t>
            </w:r>
          </w:p>
          <w:p w14:paraId="30AC1CC7" w14:textId="7D15FC92"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Vitres 5</w:t>
            </w:r>
            <w:r w:rsidR="00660F14">
              <w:rPr>
                <w:rFonts w:asciiTheme="majorHAnsi" w:hAnsiTheme="majorHAnsi" w:cstheme="majorHAnsi"/>
                <w:i w:val="0"/>
                <w:sz w:val="18"/>
                <w:szCs w:val="18"/>
              </w:rPr>
              <w:t xml:space="preserve"> </w:t>
            </w:r>
            <w:r w:rsidRPr="00660F14">
              <w:rPr>
                <w:rFonts w:asciiTheme="majorHAnsi" w:hAnsiTheme="majorHAnsi" w:cstheme="majorHAnsi"/>
                <w:i w:val="0"/>
                <w:sz w:val="18"/>
                <w:szCs w:val="18"/>
              </w:rPr>
              <w:t>200</w:t>
            </w:r>
          </w:p>
          <w:p w14:paraId="55D8BEA8" w14:textId="2C837DD7"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Ascenseur Parking 20 000</w:t>
            </w:r>
          </w:p>
          <w:p w14:paraId="2C8E1AAB" w14:textId="11E613C0"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Total</w:t>
            </w:r>
            <w:r w:rsidR="00660F14">
              <w:rPr>
                <w:rFonts w:asciiTheme="majorHAnsi" w:hAnsiTheme="majorHAnsi" w:cstheme="majorHAnsi"/>
                <w:i w:val="0"/>
                <w:sz w:val="18"/>
                <w:szCs w:val="18"/>
              </w:rPr>
              <w:t xml:space="preserve"> : </w:t>
            </w:r>
            <w:r w:rsidR="0083585C" w:rsidRPr="00660F14">
              <w:rPr>
                <w:rFonts w:asciiTheme="majorHAnsi" w:hAnsiTheme="majorHAnsi" w:cstheme="majorHAnsi"/>
                <w:i w:val="0"/>
                <w:sz w:val="18"/>
                <w:szCs w:val="18"/>
              </w:rPr>
              <w:t>96 200</w:t>
            </w:r>
          </w:p>
        </w:tc>
      </w:tr>
      <w:tr w:rsidR="000358C0" w:rsidRPr="000358C0" w14:paraId="2738B8DE" w14:textId="77777777" w:rsidTr="00D54CB4">
        <w:trPr>
          <w:trHeight w:val="951"/>
          <w:jc w:val="center"/>
        </w:trPr>
        <w:tc>
          <w:tcPr>
            <w:tcW w:w="1105" w:type="dxa"/>
            <w:vAlign w:val="center"/>
          </w:tcPr>
          <w:p w14:paraId="6A95C791" w14:textId="77777777" w:rsidR="000358C0" w:rsidRPr="0080412C" w:rsidRDefault="000358C0" w:rsidP="00E82943">
            <w:pPr>
              <w:ind w:right="284"/>
              <w:jc w:val="center"/>
              <w:rPr>
                <w:b/>
                <w:sz w:val="18"/>
                <w:szCs w:val="18"/>
              </w:rPr>
            </w:pPr>
            <w:r w:rsidRPr="0080412C">
              <w:rPr>
                <w:b/>
                <w:sz w:val="18"/>
                <w:szCs w:val="18"/>
              </w:rPr>
              <w:t>2017</w:t>
            </w:r>
          </w:p>
        </w:tc>
        <w:tc>
          <w:tcPr>
            <w:tcW w:w="2661" w:type="dxa"/>
            <w:shd w:val="clear" w:color="auto" w:fill="D9D9D9" w:themeFill="background1" w:themeFillShade="D9"/>
            <w:vAlign w:val="center"/>
          </w:tcPr>
          <w:p w14:paraId="0777FEE6" w14:textId="6DEA64AC" w:rsidR="000358C0" w:rsidRPr="0080412C" w:rsidRDefault="000358C0" w:rsidP="00E82943">
            <w:pPr>
              <w:ind w:right="284"/>
              <w:jc w:val="center"/>
              <w:rPr>
                <w:b/>
                <w:sz w:val="18"/>
                <w:szCs w:val="18"/>
              </w:rPr>
            </w:pPr>
          </w:p>
        </w:tc>
        <w:tc>
          <w:tcPr>
            <w:tcW w:w="3991" w:type="dxa"/>
            <w:vAlign w:val="center"/>
          </w:tcPr>
          <w:p w14:paraId="283E7395" w14:textId="156C2220"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Electricité 15 000</w:t>
            </w:r>
          </w:p>
          <w:p w14:paraId="7EE4DB57" w14:textId="1043553B"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TAG 21 000</w:t>
            </w:r>
          </w:p>
          <w:p w14:paraId="2CBF8BFF" w14:textId="0C182ACF"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Serrurerie 19 200</w:t>
            </w:r>
          </w:p>
          <w:p w14:paraId="4B6A84FC" w14:textId="4290792D"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Vitres 4</w:t>
            </w:r>
            <w:r w:rsidR="00660F14">
              <w:rPr>
                <w:rFonts w:asciiTheme="majorHAnsi" w:hAnsiTheme="majorHAnsi" w:cstheme="majorHAnsi"/>
                <w:i w:val="0"/>
                <w:sz w:val="18"/>
                <w:szCs w:val="18"/>
              </w:rPr>
              <w:t xml:space="preserve"> </w:t>
            </w:r>
            <w:r w:rsidRPr="00660F14">
              <w:rPr>
                <w:rFonts w:asciiTheme="majorHAnsi" w:hAnsiTheme="majorHAnsi" w:cstheme="majorHAnsi"/>
                <w:i w:val="0"/>
                <w:sz w:val="18"/>
                <w:szCs w:val="18"/>
              </w:rPr>
              <w:t>000</w:t>
            </w:r>
          </w:p>
          <w:p w14:paraId="507C9F19" w14:textId="47962041"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Ascenseur Parking 21 000</w:t>
            </w:r>
          </w:p>
          <w:p w14:paraId="217A6019" w14:textId="403EC041" w:rsidR="000358C0" w:rsidRPr="00660F14" w:rsidRDefault="000358C0" w:rsidP="00E82943">
            <w:pPr>
              <w:pStyle w:val="Lgende"/>
              <w:widowControl w:val="0"/>
              <w:jc w:val="center"/>
              <w:rPr>
                <w:rFonts w:asciiTheme="majorHAnsi" w:hAnsiTheme="majorHAnsi" w:cstheme="majorHAnsi"/>
                <w:i w:val="0"/>
                <w:sz w:val="18"/>
                <w:szCs w:val="18"/>
              </w:rPr>
            </w:pPr>
            <w:r w:rsidRPr="00660F14">
              <w:rPr>
                <w:rFonts w:asciiTheme="majorHAnsi" w:hAnsiTheme="majorHAnsi" w:cstheme="majorHAnsi"/>
                <w:i w:val="0"/>
                <w:sz w:val="18"/>
                <w:szCs w:val="18"/>
              </w:rPr>
              <w:t>Total</w:t>
            </w:r>
            <w:r w:rsidR="00660F14">
              <w:rPr>
                <w:rFonts w:asciiTheme="majorHAnsi" w:hAnsiTheme="majorHAnsi" w:cstheme="majorHAnsi"/>
                <w:i w:val="0"/>
                <w:sz w:val="18"/>
                <w:szCs w:val="18"/>
              </w:rPr>
              <w:t> :</w:t>
            </w:r>
            <w:r w:rsidRPr="00660F14">
              <w:rPr>
                <w:rFonts w:asciiTheme="majorHAnsi" w:hAnsiTheme="majorHAnsi" w:cstheme="majorHAnsi"/>
                <w:i w:val="0"/>
                <w:sz w:val="18"/>
                <w:szCs w:val="18"/>
              </w:rPr>
              <w:t xml:space="preserve"> </w:t>
            </w:r>
            <w:r w:rsidR="0083585C" w:rsidRPr="00660F14">
              <w:rPr>
                <w:rFonts w:asciiTheme="majorHAnsi" w:hAnsiTheme="majorHAnsi" w:cstheme="majorHAnsi"/>
                <w:i w:val="0"/>
                <w:sz w:val="18"/>
                <w:szCs w:val="18"/>
              </w:rPr>
              <w:t>80 200</w:t>
            </w:r>
          </w:p>
        </w:tc>
      </w:tr>
      <w:tr w:rsidR="000358C0" w:rsidRPr="000358C0" w14:paraId="55A71865" w14:textId="77777777" w:rsidTr="00E82943">
        <w:trPr>
          <w:trHeight w:val="552"/>
          <w:jc w:val="center"/>
        </w:trPr>
        <w:tc>
          <w:tcPr>
            <w:tcW w:w="1105" w:type="dxa"/>
            <w:vAlign w:val="center"/>
          </w:tcPr>
          <w:p w14:paraId="4618E302" w14:textId="77777777" w:rsidR="000358C0" w:rsidRPr="0080412C" w:rsidRDefault="000358C0" w:rsidP="00E82943">
            <w:pPr>
              <w:ind w:right="284"/>
              <w:jc w:val="center"/>
              <w:rPr>
                <w:b/>
                <w:sz w:val="18"/>
                <w:szCs w:val="18"/>
              </w:rPr>
            </w:pPr>
            <w:r w:rsidRPr="0080412C">
              <w:rPr>
                <w:b/>
                <w:sz w:val="18"/>
                <w:szCs w:val="18"/>
              </w:rPr>
              <w:t>2018</w:t>
            </w:r>
          </w:p>
        </w:tc>
        <w:tc>
          <w:tcPr>
            <w:tcW w:w="2661" w:type="dxa"/>
            <w:vAlign w:val="center"/>
          </w:tcPr>
          <w:p w14:paraId="7D62242D" w14:textId="27322480" w:rsidR="000358C0" w:rsidRPr="00660F14" w:rsidRDefault="00526F8D" w:rsidP="00E82943">
            <w:pPr>
              <w:pStyle w:val="Lgende"/>
              <w:widowControl w:val="0"/>
              <w:ind w:left="0"/>
              <w:jc w:val="center"/>
              <w:rPr>
                <w:rFonts w:asciiTheme="majorHAnsi" w:hAnsiTheme="majorHAnsi" w:cstheme="majorHAnsi"/>
                <w:i w:val="0"/>
                <w:sz w:val="18"/>
                <w:szCs w:val="18"/>
              </w:rPr>
            </w:pPr>
            <w:r>
              <w:rPr>
                <w:rFonts w:asciiTheme="majorHAnsi" w:hAnsiTheme="majorHAnsi" w:cstheme="majorHAnsi"/>
                <w:i w:val="0"/>
                <w:sz w:val="18"/>
                <w:szCs w:val="18"/>
              </w:rPr>
              <w:t xml:space="preserve">1 sans ITT sur agent de </w:t>
            </w:r>
            <w:r w:rsidR="000358C0" w:rsidRPr="00660F14">
              <w:rPr>
                <w:rFonts w:asciiTheme="majorHAnsi" w:hAnsiTheme="majorHAnsi" w:cstheme="majorHAnsi"/>
                <w:i w:val="0"/>
                <w:sz w:val="18"/>
                <w:szCs w:val="18"/>
              </w:rPr>
              <w:t>recouvrement</w:t>
            </w:r>
          </w:p>
          <w:p w14:paraId="70A719CF" w14:textId="49AF02A3" w:rsidR="000358C0" w:rsidRPr="0080412C" w:rsidRDefault="00526F8D" w:rsidP="00E82943">
            <w:pPr>
              <w:pStyle w:val="Lgende"/>
              <w:widowControl w:val="0"/>
              <w:rPr>
                <w:sz w:val="18"/>
                <w:szCs w:val="18"/>
              </w:rPr>
            </w:pPr>
            <w:r>
              <w:rPr>
                <w:rFonts w:asciiTheme="majorHAnsi" w:hAnsiTheme="majorHAnsi" w:cstheme="majorHAnsi"/>
                <w:i w:val="0"/>
                <w:sz w:val="18"/>
                <w:szCs w:val="18"/>
              </w:rPr>
              <w:t xml:space="preserve">    </w:t>
            </w:r>
            <w:r w:rsidR="000358C0" w:rsidRPr="00660F14">
              <w:rPr>
                <w:rFonts w:asciiTheme="majorHAnsi" w:hAnsiTheme="majorHAnsi" w:cstheme="majorHAnsi"/>
                <w:i w:val="0"/>
                <w:sz w:val="18"/>
                <w:szCs w:val="18"/>
              </w:rPr>
              <w:t>(plainte déposée)</w:t>
            </w:r>
          </w:p>
        </w:tc>
        <w:tc>
          <w:tcPr>
            <w:tcW w:w="3991" w:type="dxa"/>
            <w:vAlign w:val="center"/>
          </w:tcPr>
          <w:p w14:paraId="2317E00C" w14:textId="77777777" w:rsidR="000358C0" w:rsidRPr="00300686" w:rsidRDefault="00300686" w:rsidP="00E82943">
            <w:pPr>
              <w:pStyle w:val="Lgende"/>
              <w:widowControl w:val="0"/>
              <w:jc w:val="center"/>
              <w:rPr>
                <w:rFonts w:asciiTheme="majorHAnsi" w:hAnsiTheme="majorHAnsi" w:cstheme="majorHAnsi"/>
                <w:i w:val="0"/>
                <w:sz w:val="18"/>
                <w:szCs w:val="18"/>
              </w:rPr>
            </w:pPr>
            <w:r w:rsidRPr="00300686">
              <w:rPr>
                <w:rFonts w:asciiTheme="majorHAnsi" w:hAnsiTheme="majorHAnsi" w:cstheme="majorHAnsi"/>
                <w:i w:val="0"/>
                <w:sz w:val="18"/>
                <w:szCs w:val="18"/>
              </w:rPr>
              <w:t>Electricité Tag Serrurerie Vitres Ascenseurs</w:t>
            </w:r>
          </w:p>
          <w:p w14:paraId="5595FF0D" w14:textId="2645902E" w:rsidR="00300686" w:rsidRPr="00300686" w:rsidRDefault="00300686" w:rsidP="00E82943">
            <w:pPr>
              <w:pStyle w:val="Lgende"/>
              <w:widowControl w:val="0"/>
              <w:jc w:val="center"/>
            </w:pPr>
            <w:r w:rsidRPr="00300686">
              <w:rPr>
                <w:rFonts w:asciiTheme="majorHAnsi" w:hAnsiTheme="majorHAnsi" w:cstheme="majorHAnsi"/>
                <w:i w:val="0"/>
                <w:sz w:val="18"/>
                <w:szCs w:val="18"/>
              </w:rPr>
              <w:t>TOTAL 80 000</w:t>
            </w:r>
          </w:p>
        </w:tc>
      </w:tr>
      <w:tr w:rsidR="0083585C" w:rsidRPr="000358C0" w14:paraId="4316BEF7" w14:textId="77777777" w:rsidTr="00E82943">
        <w:trPr>
          <w:trHeight w:val="594"/>
          <w:jc w:val="center"/>
        </w:trPr>
        <w:tc>
          <w:tcPr>
            <w:tcW w:w="1105" w:type="dxa"/>
            <w:vAlign w:val="center"/>
          </w:tcPr>
          <w:p w14:paraId="5ECA79CB" w14:textId="5AA8F507" w:rsidR="0083585C" w:rsidRPr="0080412C" w:rsidRDefault="0083585C" w:rsidP="00E82943">
            <w:pPr>
              <w:ind w:right="284"/>
              <w:jc w:val="center"/>
              <w:rPr>
                <w:b/>
                <w:sz w:val="18"/>
                <w:szCs w:val="18"/>
              </w:rPr>
            </w:pPr>
            <w:r w:rsidRPr="0080412C">
              <w:rPr>
                <w:b/>
                <w:sz w:val="18"/>
                <w:szCs w:val="18"/>
              </w:rPr>
              <w:t>2019</w:t>
            </w:r>
          </w:p>
        </w:tc>
        <w:tc>
          <w:tcPr>
            <w:tcW w:w="2661" w:type="dxa"/>
            <w:vAlign w:val="center"/>
          </w:tcPr>
          <w:p w14:paraId="0FCF27B0" w14:textId="77777777" w:rsidR="00526F8D" w:rsidRDefault="00526F8D" w:rsidP="00E82943">
            <w:pPr>
              <w:pStyle w:val="Lgende"/>
              <w:widowControl w:val="0"/>
              <w:jc w:val="center"/>
              <w:rPr>
                <w:rFonts w:asciiTheme="majorHAnsi" w:hAnsiTheme="majorHAnsi" w:cstheme="majorHAnsi"/>
                <w:i w:val="0"/>
                <w:sz w:val="18"/>
                <w:szCs w:val="18"/>
              </w:rPr>
            </w:pPr>
            <w:r w:rsidRPr="00526F8D">
              <w:rPr>
                <w:rFonts w:asciiTheme="majorHAnsi" w:hAnsiTheme="majorHAnsi" w:cstheme="majorHAnsi"/>
                <w:i w:val="0"/>
                <w:sz w:val="18"/>
                <w:szCs w:val="18"/>
              </w:rPr>
              <w:t>1 sans ITT sur gestionnaire</w:t>
            </w:r>
          </w:p>
          <w:p w14:paraId="18AF4813" w14:textId="3990E329" w:rsidR="00526F8D" w:rsidRPr="00526F8D" w:rsidRDefault="00526F8D" w:rsidP="00E82943">
            <w:pPr>
              <w:pStyle w:val="Lgende"/>
              <w:widowControl w:val="0"/>
              <w:rPr>
                <w:rFonts w:asciiTheme="majorHAnsi" w:hAnsiTheme="majorHAnsi" w:cstheme="majorHAnsi"/>
                <w:i w:val="0"/>
                <w:sz w:val="18"/>
                <w:szCs w:val="18"/>
              </w:rPr>
            </w:pPr>
            <w:r>
              <w:rPr>
                <w:rFonts w:asciiTheme="majorHAnsi" w:hAnsiTheme="majorHAnsi" w:cstheme="majorHAnsi"/>
                <w:i w:val="0"/>
                <w:sz w:val="18"/>
                <w:szCs w:val="18"/>
              </w:rPr>
              <w:t xml:space="preserve">   (p</w:t>
            </w:r>
            <w:r w:rsidRPr="00526F8D">
              <w:rPr>
                <w:rFonts w:asciiTheme="majorHAnsi" w:hAnsiTheme="majorHAnsi" w:cstheme="majorHAnsi"/>
                <w:i w:val="0"/>
                <w:sz w:val="18"/>
                <w:szCs w:val="18"/>
              </w:rPr>
              <w:t>lainte déposée</w:t>
            </w:r>
            <w:r>
              <w:rPr>
                <w:rFonts w:asciiTheme="majorHAnsi" w:hAnsiTheme="majorHAnsi" w:cstheme="majorHAnsi"/>
                <w:i w:val="0"/>
                <w:sz w:val="18"/>
                <w:szCs w:val="18"/>
              </w:rPr>
              <w:t>)</w:t>
            </w:r>
          </w:p>
        </w:tc>
        <w:tc>
          <w:tcPr>
            <w:tcW w:w="3991" w:type="dxa"/>
            <w:vAlign w:val="center"/>
          </w:tcPr>
          <w:p w14:paraId="583A9828" w14:textId="77777777" w:rsidR="0083585C" w:rsidRPr="00526F8D" w:rsidRDefault="00526F8D" w:rsidP="00E82943">
            <w:pPr>
              <w:pStyle w:val="Lgende"/>
              <w:widowControl w:val="0"/>
              <w:jc w:val="center"/>
              <w:rPr>
                <w:rFonts w:asciiTheme="majorHAnsi" w:hAnsiTheme="majorHAnsi" w:cstheme="majorHAnsi"/>
                <w:i w:val="0"/>
                <w:sz w:val="18"/>
                <w:szCs w:val="18"/>
              </w:rPr>
            </w:pPr>
            <w:r w:rsidRPr="00526F8D">
              <w:rPr>
                <w:rFonts w:asciiTheme="majorHAnsi" w:hAnsiTheme="majorHAnsi" w:cstheme="majorHAnsi"/>
                <w:i w:val="0"/>
                <w:sz w:val="18"/>
                <w:szCs w:val="18"/>
              </w:rPr>
              <w:t>Electricité Tag Serrurerie Vitres Ascenseurs</w:t>
            </w:r>
          </w:p>
          <w:p w14:paraId="176CC6E3" w14:textId="74F1B3B8" w:rsidR="00526F8D" w:rsidRPr="00526F8D" w:rsidRDefault="00526F8D" w:rsidP="00E82943">
            <w:pPr>
              <w:pStyle w:val="Lgende"/>
              <w:widowControl w:val="0"/>
              <w:jc w:val="center"/>
            </w:pPr>
            <w:r w:rsidRPr="00526F8D">
              <w:rPr>
                <w:rFonts w:asciiTheme="majorHAnsi" w:hAnsiTheme="majorHAnsi" w:cstheme="majorHAnsi"/>
                <w:i w:val="0"/>
                <w:sz w:val="18"/>
                <w:szCs w:val="18"/>
              </w:rPr>
              <w:t>TOTAL 68 000</w:t>
            </w:r>
          </w:p>
        </w:tc>
      </w:tr>
    </w:tbl>
    <w:p w14:paraId="2CA93050" w14:textId="5AEC2D4B" w:rsidR="00780448" w:rsidRDefault="00780448" w:rsidP="0071721D">
      <w:pPr>
        <w:jc w:val="center"/>
        <w:rPr>
          <w:rFonts w:asciiTheme="majorHAnsi" w:hAnsiTheme="majorHAnsi" w:cstheme="majorHAnsi"/>
          <w:b/>
          <w:color w:val="1F497D" w:themeColor="text2"/>
        </w:rPr>
      </w:pPr>
    </w:p>
    <w:p w14:paraId="269A7FED" w14:textId="77777777" w:rsidR="00780448" w:rsidRDefault="00780448" w:rsidP="0071721D">
      <w:pPr>
        <w:jc w:val="center"/>
        <w:rPr>
          <w:rFonts w:asciiTheme="majorHAnsi" w:hAnsiTheme="majorHAnsi" w:cstheme="majorHAnsi"/>
          <w:b/>
          <w:color w:val="1F497D" w:themeColor="text2"/>
        </w:rPr>
      </w:pPr>
    </w:p>
    <w:p w14:paraId="53EFAD98" w14:textId="2CE3726B" w:rsidR="00780448" w:rsidRPr="005B57E0" w:rsidRDefault="00D9468C" w:rsidP="0071721D">
      <w:pPr>
        <w:jc w:val="center"/>
        <w:rPr>
          <w:rFonts w:asciiTheme="majorHAnsi" w:hAnsiTheme="majorHAnsi" w:cstheme="majorHAnsi"/>
          <w:b/>
          <w:szCs w:val="22"/>
          <w:u w:val="single"/>
        </w:rPr>
      </w:pPr>
      <w:r w:rsidRPr="005B57E0">
        <w:rPr>
          <w:rFonts w:asciiTheme="majorHAnsi" w:hAnsiTheme="majorHAnsi" w:cstheme="majorHAnsi"/>
          <w:b/>
          <w:szCs w:val="22"/>
          <w:u w:val="single"/>
        </w:rPr>
        <w:t>TRAVAUX ET ACTIONS MIS EN PLACE LIES A LA SECURITE / SURETE</w:t>
      </w:r>
    </w:p>
    <w:p w14:paraId="2BC0E68A" w14:textId="77777777" w:rsidR="007920C6" w:rsidRPr="00934674" w:rsidRDefault="007920C6" w:rsidP="0071721D">
      <w:pPr>
        <w:textAlignment w:val="center"/>
        <w:rPr>
          <w:rFonts w:asciiTheme="majorHAnsi" w:hAnsiTheme="majorHAnsi" w:cstheme="majorHAnsi"/>
          <w:szCs w:val="22"/>
        </w:rPr>
      </w:pPr>
    </w:p>
    <w:p w14:paraId="0ACE6008" w14:textId="77777777" w:rsidR="007920C6" w:rsidRDefault="005F0478" w:rsidP="0071721D">
      <w:pPr>
        <w:textAlignment w:val="center"/>
        <w:rPr>
          <w:rFonts w:asciiTheme="majorHAnsi" w:hAnsiTheme="majorHAnsi" w:cstheme="majorHAnsi"/>
        </w:rPr>
      </w:pPr>
      <w:r w:rsidRPr="007920C6">
        <w:rPr>
          <w:rFonts w:asciiTheme="majorHAnsi" w:hAnsiTheme="majorHAnsi" w:cstheme="majorHAnsi"/>
        </w:rPr>
        <w:t>Résidentialisation de la p</w:t>
      </w:r>
      <w:r w:rsidR="00E93539" w:rsidRPr="007920C6">
        <w:rPr>
          <w:rFonts w:asciiTheme="majorHAnsi" w:hAnsiTheme="majorHAnsi" w:cstheme="majorHAnsi"/>
        </w:rPr>
        <w:t xml:space="preserve">lace </w:t>
      </w:r>
      <w:r w:rsidR="009713BF" w:rsidRPr="007920C6">
        <w:rPr>
          <w:rFonts w:asciiTheme="majorHAnsi" w:hAnsiTheme="majorHAnsi" w:cstheme="majorHAnsi"/>
        </w:rPr>
        <w:t>Archimède (</w:t>
      </w:r>
      <w:r w:rsidR="00E93539" w:rsidRPr="007920C6">
        <w:rPr>
          <w:rFonts w:asciiTheme="majorHAnsi" w:hAnsiTheme="majorHAnsi" w:cstheme="majorHAnsi"/>
        </w:rPr>
        <w:t xml:space="preserve">+ création de place de parkings) à </w:t>
      </w:r>
      <w:proofErr w:type="spellStart"/>
      <w:r w:rsidR="006360DD" w:rsidRPr="007920C6">
        <w:rPr>
          <w:rFonts w:asciiTheme="majorHAnsi" w:hAnsiTheme="majorHAnsi" w:cstheme="majorHAnsi"/>
        </w:rPr>
        <w:t>Valdegour</w:t>
      </w:r>
      <w:proofErr w:type="spellEnd"/>
      <w:r w:rsidR="00EA7555" w:rsidRPr="007920C6">
        <w:rPr>
          <w:rFonts w:asciiTheme="majorHAnsi" w:hAnsiTheme="majorHAnsi" w:cstheme="majorHAnsi"/>
        </w:rPr>
        <w:t xml:space="preserve"> (</w:t>
      </w:r>
      <w:r w:rsidR="007920C6" w:rsidRPr="007920C6">
        <w:rPr>
          <w:rFonts w:asciiTheme="majorHAnsi" w:hAnsiTheme="majorHAnsi" w:cstheme="majorHAnsi"/>
        </w:rPr>
        <w:t>système d’accès VIGIK)</w:t>
      </w:r>
      <w:r w:rsidR="007920C6">
        <w:rPr>
          <w:rFonts w:asciiTheme="majorHAnsi" w:hAnsiTheme="majorHAnsi" w:cstheme="majorHAnsi"/>
        </w:rPr>
        <w:t>.</w:t>
      </w:r>
    </w:p>
    <w:p w14:paraId="6AED24BC" w14:textId="2A46CD6D" w:rsidR="00E273CC" w:rsidRPr="007920C6" w:rsidRDefault="009713BF" w:rsidP="0071721D">
      <w:pPr>
        <w:textAlignment w:val="center"/>
        <w:rPr>
          <w:rFonts w:asciiTheme="majorHAnsi" w:hAnsiTheme="majorHAnsi" w:cstheme="majorHAnsi"/>
        </w:rPr>
      </w:pPr>
      <w:r w:rsidRPr="007920C6">
        <w:rPr>
          <w:rFonts w:asciiTheme="majorHAnsi" w:hAnsiTheme="majorHAnsi" w:cstheme="majorHAnsi"/>
        </w:rPr>
        <w:t>La</w:t>
      </w:r>
      <w:r w:rsidR="005F0478" w:rsidRPr="007920C6">
        <w:rPr>
          <w:rFonts w:asciiTheme="majorHAnsi" w:hAnsiTheme="majorHAnsi" w:cstheme="majorHAnsi"/>
        </w:rPr>
        <w:t xml:space="preserve"> p</w:t>
      </w:r>
      <w:r w:rsidR="00E93539" w:rsidRPr="007920C6">
        <w:rPr>
          <w:rFonts w:asciiTheme="majorHAnsi" w:hAnsiTheme="majorHAnsi" w:cstheme="majorHAnsi"/>
        </w:rPr>
        <w:t>lace Archimède concerne 80 locataires.</w:t>
      </w:r>
    </w:p>
    <w:p w14:paraId="370090D4" w14:textId="77777777" w:rsidR="007920C6" w:rsidRDefault="007920C6" w:rsidP="0071721D">
      <w:pPr>
        <w:rPr>
          <w:rFonts w:asciiTheme="majorHAnsi" w:hAnsiTheme="majorHAnsi" w:cstheme="majorHAnsi"/>
          <w:b/>
          <w:color w:val="000000" w:themeColor="text1"/>
        </w:rPr>
      </w:pPr>
    </w:p>
    <w:p w14:paraId="5BB0F39D" w14:textId="620AD937" w:rsidR="00645B4C" w:rsidRDefault="005F0478" w:rsidP="00975D0C">
      <w:pPr>
        <w:rPr>
          <w:rFonts w:asciiTheme="majorHAnsi" w:hAnsiTheme="majorHAnsi" w:cstheme="majorHAnsi"/>
          <w:szCs w:val="22"/>
        </w:rPr>
      </w:pPr>
      <w:r w:rsidRPr="00010BFD">
        <w:rPr>
          <w:rFonts w:asciiTheme="majorHAnsi" w:hAnsiTheme="majorHAnsi" w:cstheme="majorHAnsi"/>
          <w:color w:val="000000" w:themeColor="text1"/>
          <w:szCs w:val="22"/>
          <w:u w:val="single"/>
        </w:rPr>
        <w:t>Problématiques en exergue :</w:t>
      </w:r>
      <w:r w:rsidRPr="00934674">
        <w:rPr>
          <w:rFonts w:asciiTheme="majorHAnsi" w:hAnsiTheme="majorHAnsi" w:cstheme="majorHAnsi"/>
          <w:b/>
          <w:color w:val="000000" w:themeColor="text1"/>
          <w:szCs w:val="22"/>
        </w:rPr>
        <w:t xml:space="preserve"> </w:t>
      </w:r>
      <w:r w:rsidR="00E93539" w:rsidRPr="00934674">
        <w:rPr>
          <w:rFonts w:asciiTheme="majorHAnsi" w:hAnsiTheme="majorHAnsi" w:cstheme="majorHAnsi"/>
          <w:szCs w:val="22"/>
        </w:rPr>
        <w:t xml:space="preserve">Squat des garages </w:t>
      </w:r>
      <w:r w:rsidR="00010BFD">
        <w:rPr>
          <w:rFonts w:asciiTheme="majorHAnsi" w:hAnsiTheme="majorHAnsi" w:cstheme="majorHAnsi"/>
          <w:szCs w:val="22"/>
        </w:rPr>
        <w:t xml:space="preserve">et </w:t>
      </w:r>
      <w:r w:rsidR="00E93539" w:rsidRPr="00934674">
        <w:rPr>
          <w:rFonts w:asciiTheme="majorHAnsi" w:hAnsiTheme="majorHAnsi" w:cstheme="majorHAnsi"/>
          <w:szCs w:val="22"/>
        </w:rPr>
        <w:t>point</w:t>
      </w:r>
      <w:r w:rsidR="00010BFD">
        <w:rPr>
          <w:rFonts w:asciiTheme="majorHAnsi" w:hAnsiTheme="majorHAnsi" w:cstheme="majorHAnsi"/>
          <w:szCs w:val="22"/>
        </w:rPr>
        <w:t xml:space="preserve"> de</w:t>
      </w:r>
      <w:r w:rsidR="00E93539" w:rsidRPr="00934674">
        <w:rPr>
          <w:rFonts w:asciiTheme="majorHAnsi" w:hAnsiTheme="majorHAnsi" w:cstheme="majorHAnsi"/>
          <w:szCs w:val="22"/>
        </w:rPr>
        <w:t xml:space="preserve"> deal </w:t>
      </w:r>
      <w:r w:rsidRPr="00934674">
        <w:rPr>
          <w:rFonts w:asciiTheme="majorHAnsi" w:hAnsiTheme="majorHAnsi" w:cstheme="majorHAnsi"/>
          <w:szCs w:val="22"/>
        </w:rPr>
        <w:t>p</w:t>
      </w:r>
      <w:r w:rsidR="00EE6225" w:rsidRPr="00934674">
        <w:rPr>
          <w:rFonts w:asciiTheme="majorHAnsi" w:hAnsiTheme="majorHAnsi" w:cstheme="majorHAnsi"/>
          <w:szCs w:val="22"/>
        </w:rPr>
        <w:t>lace Pythagore ;</w:t>
      </w:r>
      <w:r w:rsidRPr="00934674">
        <w:rPr>
          <w:rFonts w:asciiTheme="majorHAnsi" w:hAnsiTheme="majorHAnsi" w:cstheme="majorHAnsi"/>
          <w:b/>
          <w:color w:val="000000" w:themeColor="text1"/>
          <w:szCs w:val="22"/>
        </w:rPr>
        <w:t xml:space="preserve"> </w:t>
      </w:r>
      <w:r w:rsidRPr="00934674">
        <w:rPr>
          <w:rFonts w:asciiTheme="majorHAnsi" w:hAnsiTheme="majorHAnsi" w:cstheme="majorHAnsi"/>
          <w:szCs w:val="22"/>
        </w:rPr>
        <w:t>m</w:t>
      </w:r>
      <w:r w:rsidR="00E93539" w:rsidRPr="00934674">
        <w:rPr>
          <w:rFonts w:asciiTheme="majorHAnsi" w:hAnsiTheme="majorHAnsi" w:cstheme="majorHAnsi"/>
          <w:szCs w:val="22"/>
        </w:rPr>
        <w:t xml:space="preserve">écanique sauvage garages du </w:t>
      </w:r>
      <w:r w:rsidR="008D500A" w:rsidRPr="00934674">
        <w:rPr>
          <w:rFonts w:asciiTheme="majorHAnsi" w:hAnsiTheme="majorHAnsi" w:cstheme="majorHAnsi"/>
          <w:szCs w:val="22"/>
        </w:rPr>
        <w:t>L</w:t>
      </w:r>
      <w:r w:rsidR="00EE6225" w:rsidRPr="00934674">
        <w:rPr>
          <w:rFonts w:asciiTheme="majorHAnsi" w:hAnsiTheme="majorHAnsi" w:cstheme="majorHAnsi"/>
          <w:szCs w:val="22"/>
        </w:rPr>
        <w:t>evraut ;</w:t>
      </w:r>
      <w:r w:rsidRPr="00934674">
        <w:rPr>
          <w:rFonts w:asciiTheme="majorHAnsi" w:hAnsiTheme="majorHAnsi" w:cstheme="majorHAnsi"/>
          <w:b/>
          <w:color w:val="000000" w:themeColor="text1"/>
          <w:szCs w:val="22"/>
        </w:rPr>
        <w:t xml:space="preserve"> </w:t>
      </w:r>
      <w:r w:rsidRPr="00934674">
        <w:rPr>
          <w:rFonts w:asciiTheme="majorHAnsi" w:hAnsiTheme="majorHAnsi" w:cstheme="majorHAnsi"/>
          <w:szCs w:val="22"/>
        </w:rPr>
        <w:t>v</w:t>
      </w:r>
      <w:r w:rsidR="00E93539" w:rsidRPr="00934674">
        <w:rPr>
          <w:rFonts w:asciiTheme="majorHAnsi" w:hAnsiTheme="majorHAnsi" w:cstheme="majorHAnsi"/>
          <w:szCs w:val="22"/>
        </w:rPr>
        <w:t>andalisme et squat</w:t>
      </w:r>
      <w:r w:rsidR="00E93539" w:rsidRPr="005F0478">
        <w:rPr>
          <w:rFonts w:asciiTheme="majorHAnsi" w:hAnsiTheme="majorHAnsi" w:cstheme="majorHAnsi"/>
          <w:szCs w:val="22"/>
        </w:rPr>
        <w:t xml:space="preserve"> sous station Galilée</w:t>
      </w:r>
      <w:r w:rsidR="00EE6225" w:rsidRPr="005F0478">
        <w:rPr>
          <w:rFonts w:asciiTheme="majorHAnsi" w:hAnsiTheme="majorHAnsi" w:cstheme="majorHAnsi"/>
          <w:szCs w:val="22"/>
        </w:rPr>
        <w:t>.</w:t>
      </w:r>
      <w:r w:rsidR="00E93539" w:rsidRPr="005F0478">
        <w:rPr>
          <w:rFonts w:asciiTheme="majorHAnsi" w:hAnsiTheme="majorHAnsi" w:cstheme="majorHAnsi"/>
          <w:szCs w:val="22"/>
        </w:rPr>
        <w:t xml:space="preserve">  </w:t>
      </w:r>
    </w:p>
    <w:p w14:paraId="33E7DD55" w14:textId="77777777" w:rsidR="00975D0C" w:rsidRDefault="00975D0C" w:rsidP="00975D0C">
      <w:pPr>
        <w:rPr>
          <w:rFonts w:asciiTheme="majorHAnsi" w:hAnsiTheme="majorHAnsi" w:cstheme="majorHAnsi"/>
          <w:szCs w:val="22"/>
        </w:rPr>
      </w:pPr>
    </w:p>
    <w:p w14:paraId="6789FE26" w14:textId="77777777" w:rsidR="00975D0C" w:rsidRDefault="00975D0C" w:rsidP="00975D0C">
      <w:pPr>
        <w:rPr>
          <w:rFonts w:asciiTheme="majorHAnsi" w:hAnsiTheme="majorHAnsi" w:cstheme="majorHAnsi"/>
          <w:b/>
          <w:color w:val="1F497D" w:themeColor="text2"/>
          <w:sz w:val="24"/>
        </w:rPr>
      </w:pPr>
    </w:p>
    <w:p w14:paraId="7A547F4A" w14:textId="77777777" w:rsidR="00975D0C" w:rsidRPr="00645B4C" w:rsidRDefault="00975D0C" w:rsidP="00975D0C">
      <w:pPr>
        <w:jc w:val="center"/>
        <w:rPr>
          <w:rFonts w:asciiTheme="majorHAnsi" w:hAnsiTheme="majorHAnsi" w:cstheme="majorHAnsi"/>
          <w:b/>
          <w:sz w:val="24"/>
        </w:rPr>
      </w:pPr>
      <w:r w:rsidRPr="00645B4C">
        <w:rPr>
          <w:rFonts w:asciiTheme="majorHAnsi" w:hAnsiTheme="majorHAnsi" w:cstheme="majorHAnsi"/>
          <w:b/>
          <w:sz w:val="24"/>
        </w:rPr>
        <w:t>CDC HABITAT SOCIAL</w:t>
      </w:r>
    </w:p>
    <w:p w14:paraId="16A43511" w14:textId="77777777" w:rsidR="00975D0C" w:rsidRPr="00645B4C" w:rsidRDefault="00975D0C" w:rsidP="00975D0C">
      <w:pPr>
        <w:jc w:val="center"/>
        <w:rPr>
          <w:rFonts w:asciiTheme="majorHAnsi" w:hAnsiTheme="majorHAnsi" w:cstheme="majorHAnsi"/>
          <w:b/>
          <w:color w:val="000000" w:themeColor="text1"/>
          <w:szCs w:val="22"/>
          <w:u w:val="single"/>
        </w:rPr>
      </w:pPr>
      <w:r w:rsidRPr="00645B4C">
        <w:rPr>
          <w:rFonts w:asciiTheme="majorHAnsi" w:hAnsiTheme="majorHAnsi" w:cstheme="majorHAnsi"/>
          <w:b/>
          <w:color w:val="000000" w:themeColor="text1"/>
          <w:szCs w:val="22"/>
          <w:u w:val="single"/>
        </w:rPr>
        <w:t>PATRIMOINE</w:t>
      </w:r>
    </w:p>
    <w:p w14:paraId="34949854" w14:textId="77777777" w:rsidR="00975D0C" w:rsidRDefault="00975D0C" w:rsidP="00975D0C">
      <w:pPr>
        <w:jc w:val="center"/>
        <w:rPr>
          <w:rFonts w:cs="Arial"/>
          <w:sz w:val="20"/>
          <w:szCs w:val="20"/>
          <w:u w:val="single"/>
        </w:rPr>
      </w:pPr>
    </w:p>
    <w:tbl>
      <w:tblPr>
        <w:tblW w:w="10135" w:type="dxa"/>
        <w:tblCellMar>
          <w:left w:w="70" w:type="dxa"/>
          <w:right w:w="70" w:type="dxa"/>
        </w:tblCellMar>
        <w:tblLook w:val="04A0" w:firstRow="1" w:lastRow="0" w:firstColumn="1" w:lastColumn="0" w:noHBand="0" w:noVBand="1"/>
      </w:tblPr>
      <w:tblGrid>
        <w:gridCol w:w="1413"/>
        <w:gridCol w:w="1774"/>
        <w:gridCol w:w="1770"/>
        <w:gridCol w:w="1776"/>
        <w:gridCol w:w="1842"/>
        <w:gridCol w:w="1560"/>
      </w:tblGrid>
      <w:tr w:rsidR="00975D0C" w14:paraId="0C3E60A5" w14:textId="77777777" w:rsidTr="00D54CB4">
        <w:trPr>
          <w:trHeight w:val="285"/>
        </w:trPr>
        <w:tc>
          <w:tcPr>
            <w:tcW w:w="3187"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43A4AF79" w14:textId="77777777" w:rsidR="00975D0C" w:rsidRDefault="00975D0C" w:rsidP="00961256">
            <w:pPr>
              <w:jc w:val="center"/>
              <w:rPr>
                <w:rFonts w:cs="Arial"/>
                <w:b/>
                <w:bCs/>
                <w:color w:val="000000"/>
                <w:sz w:val="20"/>
                <w:szCs w:val="20"/>
              </w:rPr>
            </w:pPr>
            <w:r>
              <w:rPr>
                <w:rFonts w:cs="Arial"/>
                <w:b/>
                <w:bCs/>
                <w:color w:val="000000"/>
                <w:sz w:val="20"/>
                <w:szCs w:val="20"/>
              </w:rPr>
              <w:t>OUEST</w:t>
            </w:r>
          </w:p>
        </w:tc>
        <w:tc>
          <w:tcPr>
            <w:tcW w:w="177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FEC9072" w14:textId="77777777" w:rsidR="00975D0C" w:rsidRDefault="00975D0C" w:rsidP="00961256">
            <w:pPr>
              <w:jc w:val="center"/>
              <w:rPr>
                <w:rFonts w:cs="Arial"/>
                <w:b/>
                <w:bCs/>
                <w:color w:val="000000"/>
                <w:sz w:val="20"/>
                <w:szCs w:val="20"/>
              </w:rPr>
            </w:pPr>
            <w:r>
              <w:rPr>
                <w:rFonts w:cs="Arial"/>
                <w:b/>
                <w:bCs/>
                <w:color w:val="000000"/>
                <w:sz w:val="20"/>
                <w:szCs w:val="20"/>
              </w:rPr>
              <w:t>CENTRE</w:t>
            </w:r>
          </w:p>
        </w:tc>
        <w:tc>
          <w:tcPr>
            <w:tcW w:w="5178"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516E36EF" w14:textId="77777777" w:rsidR="00975D0C" w:rsidRDefault="00975D0C" w:rsidP="00961256">
            <w:pPr>
              <w:jc w:val="center"/>
              <w:rPr>
                <w:rFonts w:cs="Arial"/>
                <w:b/>
                <w:bCs/>
                <w:color w:val="000000"/>
                <w:sz w:val="20"/>
                <w:szCs w:val="20"/>
              </w:rPr>
            </w:pPr>
            <w:r>
              <w:rPr>
                <w:rFonts w:cs="Arial"/>
                <w:b/>
                <w:bCs/>
                <w:color w:val="000000"/>
                <w:sz w:val="20"/>
                <w:szCs w:val="20"/>
              </w:rPr>
              <w:t>EST</w:t>
            </w:r>
          </w:p>
        </w:tc>
      </w:tr>
      <w:tr w:rsidR="00975D0C" w14:paraId="7610C0D1" w14:textId="77777777" w:rsidTr="00D54CB4">
        <w:trPr>
          <w:trHeight w:val="285"/>
        </w:trPr>
        <w:tc>
          <w:tcPr>
            <w:tcW w:w="1413"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500E4A0B" w14:textId="77777777" w:rsidR="00975D0C" w:rsidRDefault="00975D0C" w:rsidP="00961256">
            <w:pPr>
              <w:jc w:val="center"/>
              <w:rPr>
                <w:rFonts w:cs="Arial"/>
                <w:color w:val="000000"/>
                <w:sz w:val="20"/>
                <w:szCs w:val="20"/>
              </w:rPr>
            </w:pPr>
            <w:r>
              <w:rPr>
                <w:rFonts w:cs="Arial"/>
                <w:color w:val="000000"/>
                <w:sz w:val="20"/>
                <w:szCs w:val="20"/>
              </w:rPr>
              <w:t>PISSEVIN</w:t>
            </w:r>
          </w:p>
        </w:tc>
        <w:tc>
          <w:tcPr>
            <w:tcW w:w="1774" w:type="dxa"/>
            <w:tcBorders>
              <w:top w:val="nil"/>
              <w:left w:val="nil"/>
              <w:bottom w:val="single" w:sz="4" w:space="0" w:color="auto"/>
              <w:right w:val="single" w:sz="4" w:space="0" w:color="auto"/>
            </w:tcBorders>
            <w:shd w:val="clear" w:color="auto" w:fill="B8CCE4" w:themeFill="accent1" w:themeFillTint="66"/>
            <w:noWrap/>
            <w:vAlign w:val="bottom"/>
            <w:hideMark/>
          </w:tcPr>
          <w:p w14:paraId="4F3B795D" w14:textId="77777777" w:rsidR="00975D0C" w:rsidRDefault="00975D0C" w:rsidP="00961256">
            <w:pPr>
              <w:jc w:val="center"/>
              <w:rPr>
                <w:rFonts w:cs="Arial"/>
                <w:color w:val="000000"/>
                <w:sz w:val="20"/>
                <w:szCs w:val="20"/>
              </w:rPr>
            </w:pPr>
            <w:r>
              <w:rPr>
                <w:rFonts w:cs="Arial"/>
                <w:color w:val="000000"/>
                <w:sz w:val="20"/>
                <w:szCs w:val="20"/>
              </w:rPr>
              <w:t>VACQUEROLLES</w:t>
            </w:r>
          </w:p>
        </w:tc>
        <w:tc>
          <w:tcPr>
            <w:tcW w:w="1770" w:type="dxa"/>
            <w:tcBorders>
              <w:top w:val="nil"/>
              <w:left w:val="nil"/>
              <w:bottom w:val="single" w:sz="4" w:space="0" w:color="auto"/>
              <w:right w:val="single" w:sz="4" w:space="0" w:color="auto"/>
            </w:tcBorders>
            <w:shd w:val="clear" w:color="auto" w:fill="D9D9D9" w:themeFill="background1" w:themeFillShade="D9"/>
            <w:noWrap/>
            <w:vAlign w:val="bottom"/>
            <w:hideMark/>
          </w:tcPr>
          <w:p w14:paraId="37ABB7CE" w14:textId="77777777" w:rsidR="00975D0C" w:rsidRDefault="00975D0C" w:rsidP="00961256">
            <w:pPr>
              <w:jc w:val="center"/>
              <w:rPr>
                <w:rFonts w:cs="Arial"/>
                <w:color w:val="000000"/>
                <w:sz w:val="20"/>
                <w:szCs w:val="20"/>
              </w:rPr>
            </w:pPr>
            <w:r>
              <w:rPr>
                <w:rFonts w:cs="Arial"/>
                <w:color w:val="000000"/>
                <w:sz w:val="20"/>
                <w:szCs w:val="20"/>
              </w:rPr>
              <w:t> </w:t>
            </w:r>
          </w:p>
        </w:tc>
        <w:tc>
          <w:tcPr>
            <w:tcW w:w="1776" w:type="dxa"/>
            <w:tcBorders>
              <w:top w:val="nil"/>
              <w:left w:val="nil"/>
              <w:bottom w:val="single" w:sz="4" w:space="0" w:color="auto"/>
              <w:right w:val="single" w:sz="4" w:space="0" w:color="auto"/>
            </w:tcBorders>
            <w:shd w:val="clear" w:color="auto" w:fill="B8CCE4" w:themeFill="accent1" w:themeFillTint="66"/>
            <w:noWrap/>
            <w:vAlign w:val="bottom"/>
            <w:hideMark/>
          </w:tcPr>
          <w:p w14:paraId="51B73D91" w14:textId="77777777" w:rsidR="00975D0C" w:rsidRDefault="00975D0C" w:rsidP="00961256">
            <w:pPr>
              <w:jc w:val="center"/>
              <w:rPr>
                <w:rFonts w:cs="Arial"/>
                <w:color w:val="000000"/>
                <w:sz w:val="20"/>
                <w:szCs w:val="20"/>
              </w:rPr>
            </w:pPr>
            <w:r>
              <w:rPr>
                <w:rFonts w:cs="Arial"/>
                <w:color w:val="000000"/>
                <w:sz w:val="20"/>
                <w:szCs w:val="20"/>
              </w:rPr>
              <w:t>MAS DE MINGUE</w:t>
            </w:r>
          </w:p>
        </w:tc>
        <w:tc>
          <w:tcPr>
            <w:tcW w:w="1842" w:type="dxa"/>
            <w:tcBorders>
              <w:top w:val="nil"/>
              <w:left w:val="nil"/>
              <w:bottom w:val="single" w:sz="4" w:space="0" w:color="auto"/>
              <w:right w:val="single" w:sz="4" w:space="0" w:color="auto"/>
            </w:tcBorders>
            <w:shd w:val="clear" w:color="auto" w:fill="B8CCE4" w:themeFill="accent1" w:themeFillTint="66"/>
            <w:noWrap/>
            <w:vAlign w:val="bottom"/>
            <w:hideMark/>
          </w:tcPr>
          <w:p w14:paraId="7DC1B472" w14:textId="77777777" w:rsidR="00975D0C" w:rsidRDefault="00975D0C" w:rsidP="00961256">
            <w:pPr>
              <w:jc w:val="center"/>
              <w:rPr>
                <w:rFonts w:cs="Arial"/>
                <w:color w:val="000000"/>
                <w:sz w:val="20"/>
                <w:szCs w:val="20"/>
              </w:rPr>
            </w:pPr>
            <w:r>
              <w:rPr>
                <w:rFonts w:cs="Arial"/>
                <w:color w:val="000000"/>
                <w:sz w:val="20"/>
                <w:szCs w:val="20"/>
              </w:rPr>
              <w:t>CLOS D'ORVILLE</w:t>
            </w:r>
          </w:p>
        </w:tc>
        <w:tc>
          <w:tcPr>
            <w:tcW w:w="1560" w:type="dxa"/>
            <w:tcBorders>
              <w:top w:val="nil"/>
              <w:left w:val="nil"/>
              <w:bottom w:val="single" w:sz="4" w:space="0" w:color="auto"/>
              <w:right w:val="single" w:sz="4" w:space="0" w:color="auto"/>
            </w:tcBorders>
            <w:shd w:val="clear" w:color="auto" w:fill="B8CCE4" w:themeFill="accent1" w:themeFillTint="66"/>
            <w:noWrap/>
            <w:vAlign w:val="bottom"/>
            <w:hideMark/>
          </w:tcPr>
          <w:p w14:paraId="0B347247" w14:textId="77777777" w:rsidR="00975D0C" w:rsidRDefault="00975D0C" w:rsidP="00961256">
            <w:pPr>
              <w:jc w:val="center"/>
              <w:rPr>
                <w:rFonts w:cs="Arial"/>
                <w:color w:val="000000"/>
                <w:sz w:val="20"/>
                <w:szCs w:val="20"/>
              </w:rPr>
            </w:pPr>
            <w:r>
              <w:rPr>
                <w:rFonts w:cs="Arial"/>
                <w:color w:val="000000"/>
                <w:sz w:val="20"/>
                <w:szCs w:val="20"/>
              </w:rPr>
              <w:t>MAS DE VILLE</w:t>
            </w:r>
          </w:p>
        </w:tc>
      </w:tr>
      <w:tr w:rsidR="00975D0C" w14:paraId="28B71CE6" w14:textId="77777777" w:rsidTr="00961256">
        <w:trPr>
          <w:trHeight w:val="285"/>
        </w:trPr>
        <w:tc>
          <w:tcPr>
            <w:tcW w:w="1413" w:type="dxa"/>
            <w:tcBorders>
              <w:top w:val="nil"/>
              <w:left w:val="single" w:sz="4" w:space="0" w:color="auto"/>
              <w:bottom w:val="single" w:sz="4" w:space="0" w:color="auto"/>
              <w:right w:val="single" w:sz="4" w:space="0" w:color="auto"/>
            </w:tcBorders>
            <w:noWrap/>
            <w:vAlign w:val="bottom"/>
            <w:hideMark/>
          </w:tcPr>
          <w:p w14:paraId="7BC20683" w14:textId="77777777" w:rsidR="00975D0C" w:rsidRDefault="00975D0C" w:rsidP="00961256">
            <w:pPr>
              <w:jc w:val="center"/>
              <w:rPr>
                <w:rFonts w:cs="Arial"/>
                <w:color w:val="000000"/>
                <w:sz w:val="20"/>
                <w:szCs w:val="20"/>
              </w:rPr>
            </w:pPr>
            <w:r>
              <w:rPr>
                <w:rFonts w:cs="Arial"/>
                <w:color w:val="000000"/>
                <w:sz w:val="20"/>
                <w:szCs w:val="20"/>
              </w:rPr>
              <w:t>Le Goya</w:t>
            </w:r>
          </w:p>
        </w:tc>
        <w:tc>
          <w:tcPr>
            <w:tcW w:w="1774" w:type="dxa"/>
            <w:tcBorders>
              <w:top w:val="nil"/>
              <w:left w:val="nil"/>
              <w:bottom w:val="single" w:sz="4" w:space="0" w:color="auto"/>
              <w:right w:val="single" w:sz="4" w:space="0" w:color="auto"/>
            </w:tcBorders>
            <w:noWrap/>
            <w:vAlign w:val="bottom"/>
            <w:hideMark/>
          </w:tcPr>
          <w:p w14:paraId="5D80C1B4" w14:textId="77777777" w:rsidR="00975D0C" w:rsidRDefault="00975D0C" w:rsidP="00961256">
            <w:pPr>
              <w:jc w:val="center"/>
              <w:rPr>
                <w:rFonts w:cs="Arial"/>
                <w:color w:val="000000"/>
                <w:sz w:val="20"/>
                <w:szCs w:val="20"/>
              </w:rPr>
            </w:pPr>
            <w:r>
              <w:rPr>
                <w:rFonts w:cs="Arial"/>
                <w:color w:val="000000"/>
                <w:sz w:val="20"/>
                <w:szCs w:val="20"/>
              </w:rPr>
              <w:t>Le Puech</w:t>
            </w:r>
          </w:p>
        </w:tc>
        <w:tc>
          <w:tcPr>
            <w:tcW w:w="1770" w:type="dxa"/>
            <w:tcBorders>
              <w:top w:val="nil"/>
              <w:left w:val="nil"/>
              <w:bottom w:val="single" w:sz="4" w:space="0" w:color="auto"/>
              <w:right w:val="single" w:sz="4" w:space="0" w:color="auto"/>
            </w:tcBorders>
            <w:noWrap/>
            <w:vAlign w:val="bottom"/>
            <w:hideMark/>
          </w:tcPr>
          <w:p w14:paraId="2F9408CF" w14:textId="77777777" w:rsidR="00975D0C" w:rsidRDefault="00975D0C" w:rsidP="00961256">
            <w:pPr>
              <w:jc w:val="center"/>
              <w:rPr>
                <w:rFonts w:cs="Arial"/>
                <w:color w:val="000000"/>
                <w:sz w:val="20"/>
                <w:szCs w:val="20"/>
              </w:rPr>
            </w:pPr>
            <w:r>
              <w:rPr>
                <w:rFonts w:cs="Arial"/>
                <w:color w:val="000000"/>
                <w:sz w:val="20"/>
                <w:szCs w:val="20"/>
              </w:rPr>
              <w:t>Le Grand Talabot</w:t>
            </w:r>
          </w:p>
        </w:tc>
        <w:tc>
          <w:tcPr>
            <w:tcW w:w="1776" w:type="dxa"/>
            <w:tcBorders>
              <w:top w:val="nil"/>
              <w:left w:val="nil"/>
              <w:bottom w:val="single" w:sz="4" w:space="0" w:color="auto"/>
              <w:right w:val="single" w:sz="4" w:space="0" w:color="auto"/>
            </w:tcBorders>
            <w:noWrap/>
            <w:vAlign w:val="bottom"/>
            <w:hideMark/>
          </w:tcPr>
          <w:p w14:paraId="5D22AEAF" w14:textId="77777777" w:rsidR="00975D0C" w:rsidRDefault="00975D0C" w:rsidP="00961256">
            <w:pPr>
              <w:jc w:val="center"/>
              <w:rPr>
                <w:rFonts w:cs="Arial"/>
                <w:color w:val="000000"/>
                <w:sz w:val="20"/>
                <w:szCs w:val="20"/>
              </w:rPr>
            </w:pPr>
            <w:r>
              <w:rPr>
                <w:rFonts w:cs="Arial"/>
                <w:color w:val="000000"/>
                <w:sz w:val="20"/>
                <w:szCs w:val="20"/>
              </w:rPr>
              <w:t xml:space="preserve">Le </w:t>
            </w:r>
            <w:proofErr w:type="spellStart"/>
            <w:r>
              <w:rPr>
                <w:rFonts w:cs="Arial"/>
                <w:color w:val="000000"/>
                <w:sz w:val="20"/>
                <w:szCs w:val="20"/>
              </w:rPr>
              <w:t>Floressence</w:t>
            </w:r>
            <w:proofErr w:type="spellEnd"/>
          </w:p>
        </w:tc>
        <w:tc>
          <w:tcPr>
            <w:tcW w:w="1842" w:type="dxa"/>
            <w:tcBorders>
              <w:top w:val="nil"/>
              <w:left w:val="nil"/>
              <w:bottom w:val="single" w:sz="4" w:space="0" w:color="auto"/>
              <w:right w:val="single" w:sz="4" w:space="0" w:color="auto"/>
            </w:tcBorders>
            <w:noWrap/>
            <w:vAlign w:val="bottom"/>
            <w:hideMark/>
          </w:tcPr>
          <w:p w14:paraId="16946657" w14:textId="77777777" w:rsidR="00975D0C" w:rsidRDefault="00975D0C" w:rsidP="00961256">
            <w:pPr>
              <w:jc w:val="center"/>
              <w:rPr>
                <w:rFonts w:cs="Arial"/>
                <w:color w:val="000000"/>
                <w:sz w:val="20"/>
                <w:szCs w:val="20"/>
              </w:rPr>
            </w:pPr>
            <w:r>
              <w:rPr>
                <w:rFonts w:cs="Arial"/>
                <w:color w:val="000000"/>
                <w:sz w:val="20"/>
                <w:szCs w:val="20"/>
              </w:rPr>
              <w:t>Le Clos d'Orville 2</w:t>
            </w:r>
          </w:p>
        </w:tc>
        <w:tc>
          <w:tcPr>
            <w:tcW w:w="1560" w:type="dxa"/>
            <w:tcBorders>
              <w:top w:val="nil"/>
              <w:left w:val="nil"/>
              <w:bottom w:val="single" w:sz="4" w:space="0" w:color="auto"/>
              <w:right w:val="single" w:sz="4" w:space="0" w:color="auto"/>
            </w:tcBorders>
            <w:noWrap/>
            <w:vAlign w:val="bottom"/>
            <w:hideMark/>
          </w:tcPr>
          <w:p w14:paraId="5626C742" w14:textId="77777777" w:rsidR="00975D0C" w:rsidRDefault="00975D0C" w:rsidP="00961256">
            <w:pPr>
              <w:jc w:val="center"/>
              <w:rPr>
                <w:rFonts w:cs="Arial"/>
                <w:color w:val="000000"/>
                <w:sz w:val="20"/>
                <w:szCs w:val="20"/>
              </w:rPr>
            </w:pPr>
            <w:r>
              <w:rPr>
                <w:rFonts w:cs="Arial"/>
                <w:color w:val="000000"/>
                <w:sz w:val="20"/>
                <w:szCs w:val="20"/>
              </w:rPr>
              <w:t>Le Mas de Ville</w:t>
            </w:r>
          </w:p>
        </w:tc>
      </w:tr>
      <w:tr w:rsidR="00975D0C" w14:paraId="22956CF2" w14:textId="77777777" w:rsidTr="00961256">
        <w:trPr>
          <w:trHeight w:val="285"/>
        </w:trPr>
        <w:tc>
          <w:tcPr>
            <w:tcW w:w="1413" w:type="dxa"/>
            <w:tcBorders>
              <w:top w:val="nil"/>
              <w:left w:val="single" w:sz="4" w:space="0" w:color="auto"/>
              <w:bottom w:val="single" w:sz="4" w:space="0" w:color="auto"/>
              <w:right w:val="single" w:sz="4" w:space="0" w:color="auto"/>
            </w:tcBorders>
            <w:noWrap/>
            <w:vAlign w:val="bottom"/>
            <w:hideMark/>
          </w:tcPr>
          <w:p w14:paraId="13DC68F1" w14:textId="77777777" w:rsidR="00975D0C" w:rsidRDefault="00975D0C" w:rsidP="00961256">
            <w:pPr>
              <w:jc w:val="center"/>
              <w:rPr>
                <w:rFonts w:cs="Arial"/>
                <w:color w:val="000000"/>
                <w:sz w:val="20"/>
                <w:szCs w:val="20"/>
              </w:rPr>
            </w:pPr>
            <w:r>
              <w:rPr>
                <w:rFonts w:cs="Arial"/>
                <w:color w:val="000000"/>
                <w:sz w:val="20"/>
                <w:szCs w:val="20"/>
              </w:rPr>
              <w:t>93 logements</w:t>
            </w:r>
          </w:p>
        </w:tc>
        <w:tc>
          <w:tcPr>
            <w:tcW w:w="1774" w:type="dxa"/>
            <w:tcBorders>
              <w:top w:val="nil"/>
              <w:left w:val="nil"/>
              <w:bottom w:val="single" w:sz="4" w:space="0" w:color="auto"/>
              <w:right w:val="single" w:sz="4" w:space="0" w:color="auto"/>
            </w:tcBorders>
            <w:noWrap/>
            <w:vAlign w:val="bottom"/>
            <w:hideMark/>
          </w:tcPr>
          <w:p w14:paraId="09B2A0AC" w14:textId="77777777" w:rsidR="00975D0C" w:rsidRDefault="00975D0C" w:rsidP="00961256">
            <w:pPr>
              <w:jc w:val="center"/>
              <w:rPr>
                <w:rFonts w:cs="Arial"/>
                <w:color w:val="000000"/>
                <w:sz w:val="20"/>
                <w:szCs w:val="20"/>
              </w:rPr>
            </w:pPr>
            <w:r>
              <w:rPr>
                <w:rFonts w:cs="Arial"/>
                <w:color w:val="000000"/>
                <w:sz w:val="20"/>
                <w:szCs w:val="20"/>
              </w:rPr>
              <w:t>158 logements</w:t>
            </w:r>
          </w:p>
        </w:tc>
        <w:tc>
          <w:tcPr>
            <w:tcW w:w="1770" w:type="dxa"/>
            <w:tcBorders>
              <w:top w:val="nil"/>
              <w:left w:val="nil"/>
              <w:bottom w:val="single" w:sz="4" w:space="0" w:color="auto"/>
              <w:right w:val="single" w:sz="4" w:space="0" w:color="auto"/>
            </w:tcBorders>
            <w:noWrap/>
            <w:vAlign w:val="bottom"/>
            <w:hideMark/>
          </w:tcPr>
          <w:p w14:paraId="24CAA607" w14:textId="77777777" w:rsidR="00975D0C" w:rsidRDefault="00975D0C" w:rsidP="00961256">
            <w:pPr>
              <w:jc w:val="center"/>
              <w:rPr>
                <w:rFonts w:cs="Arial"/>
                <w:color w:val="000000"/>
                <w:sz w:val="20"/>
                <w:szCs w:val="20"/>
              </w:rPr>
            </w:pPr>
            <w:r>
              <w:rPr>
                <w:rFonts w:cs="Arial"/>
                <w:color w:val="000000"/>
                <w:sz w:val="20"/>
                <w:szCs w:val="20"/>
              </w:rPr>
              <w:t>46 logements</w:t>
            </w:r>
          </w:p>
        </w:tc>
        <w:tc>
          <w:tcPr>
            <w:tcW w:w="1776" w:type="dxa"/>
            <w:tcBorders>
              <w:top w:val="nil"/>
              <w:left w:val="nil"/>
              <w:bottom w:val="single" w:sz="4" w:space="0" w:color="auto"/>
              <w:right w:val="single" w:sz="4" w:space="0" w:color="auto"/>
            </w:tcBorders>
            <w:noWrap/>
            <w:vAlign w:val="bottom"/>
            <w:hideMark/>
          </w:tcPr>
          <w:p w14:paraId="0D500F39" w14:textId="77777777" w:rsidR="00975D0C" w:rsidRDefault="00975D0C" w:rsidP="00961256">
            <w:pPr>
              <w:jc w:val="center"/>
              <w:rPr>
                <w:rFonts w:cs="Arial"/>
                <w:color w:val="000000"/>
                <w:sz w:val="20"/>
                <w:szCs w:val="20"/>
              </w:rPr>
            </w:pPr>
            <w:r>
              <w:rPr>
                <w:rFonts w:cs="Arial"/>
                <w:color w:val="000000"/>
                <w:sz w:val="20"/>
                <w:szCs w:val="20"/>
              </w:rPr>
              <w:t>28 logements</w:t>
            </w:r>
          </w:p>
        </w:tc>
        <w:tc>
          <w:tcPr>
            <w:tcW w:w="1842" w:type="dxa"/>
            <w:tcBorders>
              <w:top w:val="nil"/>
              <w:left w:val="nil"/>
              <w:bottom w:val="single" w:sz="4" w:space="0" w:color="auto"/>
              <w:right w:val="single" w:sz="4" w:space="0" w:color="auto"/>
            </w:tcBorders>
            <w:noWrap/>
            <w:vAlign w:val="bottom"/>
            <w:hideMark/>
          </w:tcPr>
          <w:p w14:paraId="5364A56B" w14:textId="77777777" w:rsidR="00975D0C" w:rsidRDefault="00975D0C" w:rsidP="00961256">
            <w:pPr>
              <w:jc w:val="center"/>
              <w:rPr>
                <w:rFonts w:cs="Arial"/>
                <w:color w:val="000000"/>
                <w:sz w:val="20"/>
                <w:szCs w:val="20"/>
              </w:rPr>
            </w:pPr>
            <w:r>
              <w:rPr>
                <w:rFonts w:cs="Arial"/>
                <w:color w:val="000000"/>
                <w:sz w:val="20"/>
                <w:szCs w:val="20"/>
              </w:rPr>
              <w:t>6 logements</w:t>
            </w:r>
          </w:p>
        </w:tc>
        <w:tc>
          <w:tcPr>
            <w:tcW w:w="1560" w:type="dxa"/>
            <w:tcBorders>
              <w:top w:val="nil"/>
              <w:left w:val="nil"/>
              <w:bottom w:val="single" w:sz="4" w:space="0" w:color="auto"/>
              <w:right w:val="single" w:sz="4" w:space="0" w:color="auto"/>
            </w:tcBorders>
            <w:noWrap/>
            <w:vAlign w:val="bottom"/>
            <w:hideMark/>
          </w:tcPr>
          <w:p w14:paraId="572ADE0D" w14:textId="77777777" w:rsidR="00975D0C" w:rsidRDefault="00975D0C" w:rsidP="00961256">
            <w:pPr>
              <w:jc w:val="center"/>
              <w:rPr>
                <w:rFonts w:cs="Arial"/>
                <w:color w:val="000000"/>
                <w:sz w:val="20"/>
                <w:szCs w:val="20"/>
              </w:rPr>
            </w:pPr>
            <w:r>
              <w:rPr>
                <w:rFonts w:cs="Arial"/>
                <w:color w:val="000000"/>
                <w:sz w:val="20"/>
                <w:szCs w:val="20"/>
              </w:rPr>
              <w:t xml:space="preserve">32 logements </w:t>
            </w:r>
          </w:p>
        </w:tc>
      </w:tr>
      <w:tr w:rsidR="00975D0C" w14:paraId="4D8ECA23" w14:textId="77777777" w:rsidTr="00961256">
        <w:trPr>
          <w:trHeight w:val="285"/>
        </w:trPr>
        <w:tc>
          <w:tcPr>
            <w:tcW w:w="10135" w:type="dxa"/>
            <w:gridSpan w:val="6"/>
            <w:tcBorders>
              <w:top w:val="single" w:sz="4" w:space="0" w:color="auto"/>
              <w:left w:val="single" w:sz="4" w:space="0" w:color="auto"/>
              <w:bottom w:val="single" w:sz="4" w:space="0" w:color="auto"/>
              <w:right w:val="single" w:sz="4" w:space="0" w:color="auto"/>
            </w:tcBorders>
            <w:noWrap/>
            <w:vAlign w:val="bottom"/>
            <w:hideMark/>
          </w:tcPr>
          <w:p w14:paraId="598139AF" w14:textId="77777777" w:rsidR="00975D0C" w:rsidRDefault="00975D0C" w:rsidP="00961256">
            <w:pPr>
              <w:jc w:val="center"/>
              <w:rPr>
                <w:rFonts w:cs="Arial"/>
                <w:b/>
                <w:bCs/>
                <w:color w:val="000000"/>
                <w:sz w:val="20"/>
                <w:szCs w:val="20"/>
              </w:rPr>
            </w:pPr>
            <w:r>
              <w:rPr>
                <w:rFonts w:cs="Arial"/>
                <w:b/>
                <w:bCs/>
                <w:color w:val="000000"/>
                <w:sz w:val="20"/>
                <w:szCs w:val="20"/>
              </w:rPr>
              <w:t>363 logements</w:t>
            </w:r>
          </w:p>
        </w:tc>
      </w:tr>
    </w:tbl>
    <w:p w14:paraId="79ED7934" w14:textId="77777777" w:rsidR="00975D0C" w:rsidRDefault="00975D0C" w:rsidP="00975D0C">
      <w:pPr>
        <w:rPr>
          <w:rFonts w:cs="Arial"/>
          <w:sz w:val="20"/>
          <w:szCs w:val="20"/>
          <w:u w:val="single"/>
        </w:rPr>
      </w:pPr>
    </w:p>
    <w:p w14:paraId="264FAD96" w14:textId="77777777" w:rsidR="00975D0C" w:rsidRDefault="00975D0C" w:rsidP="00975D0C">
      <w:pPr>
        <w:pStyle w:val="Sansinterligne"/>
        <w:rPr>
          <w:rFonts w:ascii="Arial" w:hAnsi="Arial" w:cs="Arial"/>
          <w:sz w:val="20"/>
          <w:szCs w:val="20"/>
          <w:u w:val="single"/>
        </w:rPr>
      </w:pPr>
    </w:p>
    <w:p w14:paraId="59C32A55" w14:textId="77777777" w:rsidR="00975D0C" w:rsidRPr="00645B4C" w:rsidRDefault="00975D0C" w:rsidP="00975D0C">
      <w:pPr>
        <w:rPr>
          <w:rFonts w:asciiTheme="majorHAnsi" w:hAnsiTheme="majorHAnsi" w:cstheme="majorHAnsi"/>
          <w:color w:val="000000" w:themeColor="text1"/>
          <w:szCs w:val="22"/>
        </w:rPr>
      </w:pPr>
      <w:r w:rsidRPr="00645B4C">
        <w:rPr>
          <w:rFonts w:asciiTheme="majorHAnsi" w:hAnsiTheme="majorHAnsi" w:cstheme="majorHAnsi"/>
          <w:color w:val="000000" w:themeColor="text1"/>
          <w:szCs w:val="22"/>
          <w:u w:val="single"/>
        </w:rPr>
        <w:t>Difficultés rencontrées :</w:t>
      </w:r>
      <w:r w:rsidRPr="00645B4C">
        <w:rPr>
          <w:rFonts w:asciiTheme="majorHAnsi" w:hAnsiTheme="majorHAnsi" w:cstheme="majorHAnsi"/>
          <w:color w:val="000000" w:themeColor="text1"/>
          <w:szCs w:val="22"/>
        </w:rPr>
        <w:t xml:space="preserve"> Résidence Le Puech, quartier </w:t>
      </w:r>
      <w:proofErr w:type="spellStart"/>
      <w:r w:rsidRPr="00645B4C">
        <w:rPr>
          <w:rFonts w:asciiTheme="majorHAnsi" w:hAnsiTheme="majorHAnsi" w:cstheme="majorHAnsi"/>
          <w:color w:val="000000" w:themeColor="text1"/>
          <w:szCs w:val="22"/>
        </w:rPr>
        <w:t>Vacquerolles</w:t>
      </w:r>
      <w:proofErr w:type="spellEnd"/>
      <w:r w:rsidRPr="00645B4C">
        <w:rPr>
          <w:rFonts w:asciiTheme="majorHAnsi" w:hAnsiTheme="majorHAnsi" w:cstheme="majorHAnsi"/>
          <w:color w:val="000000" w:themeColor="text1"/>
          <w:szCs w:val="22"/>
        </w:rPr>
        <w:t> : Regroupements, occupations illicites avec trafic et usage de stupéfiants, intrusions logements vacants, rodéos.</w:t>
      </w:r>
    </w:p>
    <w:p w14:paraId="2F3BECBA" w14:textId="77777777" w:rsidR="00975D0C" w:rsidRPr="00645B4C" w:rsidRDefault="00975D0C" w:rsidP="00975D0C">
      <w:pPr>
        <w:rPr>
          <w:rFonts w:asciiTheme="majorHAnsi" w:hAnsiTheme="majorHAnsi" w:cstheme="majorHAnsi"/>
          <w:color w:val="000000" w:themeColor="text1"/>
          <w:szCs w:val="22"/>
        </w:rPr>
      </w:pPr>
      <w:r w:rsidRPr="00645B4C">
        <w:rPr>
          <w:rFonts w:asciiTheme="majorHAnsi" w:hAnsiTheme="majorHAnsi" w:cstheme="majorHAnsi"/>
          <w:color w:val="000000" w:themeColor="text1"/>
          <w:szCs w:val="22"/>
        </w:rPr>
        <w:t>Décès du fils d’un de nos locataires victime de balles tirées par arme à feu, certainement lié au trafic de drogue.</w:t>
      </w:r>
    </w:p>
    <w:p w14:paraId="28F559FD" w14:textId="7EFD1B73" w:rsidR="00975D0C" w:rsidRDefault="00975D0C" w:rsidP="00975D0C">
      <w:pPr>
        <w:rPr>
          <w:rFonts w:asciiTheme="majorHAnsi" w:hAnsiTheme="majorHAnsi" w:cstheme="majorHAnsi"/>
          <w:color w:val="000000" w:themeColor="text1"/>
          <w:szCs w:val="22"/>
        </w:rPr>
      </w:pPr>
      <w:r w:rsidRPr="00645B4C">
        <w:rPr>
          <w:rFonts w:asciiTheme="majorHAnsi" w:hAnsiTheme="majorHAnsi" w:cstheme="majorHAnsi"/>
          <w:color w:val="000000" w:themeColor="text1"/>
          <w:szCs w:val="22"/>
        </w:rPr>
        <w:t>La rétrocession des voiries auprès de la Ville est en cours d’instruction.</w:t>
      </w:r>
    </w:p>
    <w:p w14:paraId="4F1316F8" w14:textId="77777777" w:rsidR="00975D0C" w:rsidRDefault="00975D0C">
      <w:pPr>
        <w:widowControl/>
        <w:rPr>
          <w:rFonts w:asciiTheme="majorHAnsi" w:hAnsiTheme="majorHAnsi" w:cstheme="majorHAnsi"/>
          <w:color w:val="000000" w:themeColor="text1"/>
          <w:szCs w:val="22"/>
        </w:rPr>
      </w:pPr>
      <w:r>
        <w:rPr>
          <w:rFonts w:asciiTheme="majorHAnsi" w:hAnsiTheme="majorHAnsi" w:cstheme="majorHAnsi"/>
          <w:color w:val="000000" w:themeColor="text1"/>
          <w:szCs w:val="22"/>
        </w:rPr>
        <w:br w:type="page"/>
      </w:r>
    </w:p>
    <w:p w14:paraId="1DCD5D6D" w14:textId="68CAF527" w:rsidR="00727F14" w:rsidRPr="00010BFD" w:rsidRDefault="00D9468C" w:rsidP="0071721D">
      <w:pPr>
        <w:jc w:val="center"/>
        <w:rPr>
          <w:rFonts w:asciiTheme="majorHAnsi" w:hAnsiTheme="majorHAnsi" w:cstheme="majorHAnsi"/>
          <w:b/>
          <w:sz w:val="28"/>
          <w:szCs w:val="28"/>
        </w:rPr>
      </w:pPr>
      <w:r w:rsidRPr="00010BFD">
        <w:rPr>
          <w:rFonts w:asciiTheme="majorHAnsi" w:hAnsiTheme="majorHAnsi" w:cstheme="majorHAnsi"/>
          <w:b/>
          <w:sz w:val="28"/>
          <w:szCs w:val="28"/>
        </w:rPr>
        <w:lastRenderedPageBreak/>
        <w:t>LA SITUATION DANS LES TRANSPORTS</w:t>
      </w:r>
    </w:p>
    <w:p w14:paraId="72440DB3" w14:textId="77777777" w:rsidR="00780448" w:rsidRPr="00010BFD" w:rsidRDefault="00780448" w:rsidP="0071721D">
      <w:pPr>
        <w:jc w:val="center"/>
        <w:rPr>
          <w:rFonts w:asciiTheme="majorHAnsi" w:hAnsiTheme="majorHAnsi" w:cstheme="majorHAnsi"/>
          <w:b/>
          <w:sz w:val="24"/>
        </w:rPr>
      </w:pPr>
    </w:p>
    <w:p w14:paraId="7C5CA859" w14:textId="09A3C5EF" w:rsidR="0080412C" w:rsidRDefault="00727F14" w:rsidP="0071721D">
      <w:pPr>
        <w:rPr>
          <w:rFonts w:asciiTheme="majorHAnsi" w:hAnsiTheme="majorHAnsi" w:cstheme="majorHAnsi"/>
        </w:rPr>
      </w:pPr>
      <w:r w:rsidRPr="00E273CC">
        <w:rPr>
          <w:rFonts w:asciiTheme="majorHAnsi" w:hAnsiTheme="majorHAnsi" w:cstheme="majorHAnsi"/>
        </w:rPr>
        <w:t xml:space="preserve">A Nîmes, les transports en commun routiers </w:t>
      </w:r>
      <w:r w:rsidR="00E273CC">
        <w:rPr>
          <w:rFonts w:asciiTheme="majorHAnsi" w:hAnsiTheme="majorHAnsi" w:cstheme="majorHAnsi"/>
        </w:rPr>
        <w:t>de compétence communautaire</w:t>
      </w:r>
      <w:r w:rsidR="00472631" w:rsidRPr="00E273CC">
        <w:rPr>
          <w:rFonts w:asciiTheme="majorHAnsi" w:hAnsiTheme="majorHAnsi" w:cstheme="majorHAnsi"/>
        </w:rPr>
        <w:t xml:space="preserve"> </w:t>
      </w:r>
      <w:r w:rsidRPr="00E273CC">
        <w:rPr>
          <w:rFonts w:asciiTheme="majorHAnsi" w:hAnsiTheme="majorHAnsi" w:cstheme="majorHAnsi"/>
        </w:rPr>
        <w:t xml:space="preserve">sont assurés par la société TANGO du réseau </w:t>
      </w:r>
      <w:r w:rsidR="00B33808" w:rsidRPr="00E273CC">
        <w:rPr>
          <w:rFonts w:asciiTheme="majorHAnsi" w:hAnsiTheme="majorHAnsi" w:cstheme="majorHAnsi"/>
        </w:rPr>
        <w:t>Transdev</w:t>
      </w:r>
      <w:r w:rsidR="00E273CC">
        <w:rPr>
          <w:rFonts w:asciiTheme="majorHAnsi" w:hAnsiTheme="majorHAnsi" w:cstheme="majorHAnsi"/>
        </w:rPr>
        <w:t>,</w:t>
      </w:r>
      <w:r w:rsidR="008D500A" w:rsidRPr="00E273CC">
        <w:rPr>
          <w:rFonts w:asciiTheme="majorHAnsi" w:hAnsiTheme="majorHAnsi" w:cstheme="majorHAnsi"/>
        </w:rPr>
        <w:t xml:space="preserve"> qui a remplacé Ke</w:t>
      </w:r>
      <w:r w:rsidR="00B33808" w:rsidRPr="00E273CC">
        <w:rPr>
          <w:rFonts w:asciiTheme="majorHAnsi" w:hAnsiTheme="majorHAnsi" w:cstheme="majorHAnsi"/>
        </w:rPr>
        <w:t>olis en 2019</w:t>
      </w:r>
      <w:r w:rsidR="00E273CC">
        <w:rPr>
          <w:rFonts w:asciiTheme="majorHAnsi" w:hAnsiTheme="majorHAnsi" w:cstheme="majorHAnsi"/>
        </w:rPr>
        <w:t>.</w:t>
      </w:r>
    </w:p>
    <w:p w14:paraId="64FE2DEE" w14:textId="77777777" w:rsidR="00975D0C" w:rsidRDefault="00975D0C" w:rsidP="0071721D">
      <w:pPr>
        <w:rPr>
          <w:rFonts w:asciiTheme="majorHAnsi" w:hAnsiTheme="majorHAnsi" w:cstheme="majorHAnsi"/>
        </w:rPr>
      </w:pPr>
    </w:p>
    <w:p w14:paraId="6FA291DC" w14:textId="77777777" w:rsidR="00780448" w:rsidRPr="00E273CC" w:rsidRDefault="00780448" w:rsidP="0071721D">
      <w:pPr>
        <w:rPr>
          <w:rFonts w:asciiTheme="majorHAnsi" w:hAnsiTheme="majorHAnsi" w:cstheme="majorHAnsi"/>
        </w:rPr>
      </w:pPr>
    </w:p>
    <w:p w14:paraId="5F1BAAB9" w14:textId="77777777" w:rsidR="00780448" w:rsidRDefault="00780448" w:rsidP="0071721D">
      <w:pPr>
        <w:rPr>
          <w:rFonts w:asciiTheme="majorHAnsi" w:hAnsiTheme="majorHAnsi" w:cstheme="majorHAnsi"/>
          <w:b/>
        </w:rPr>
      </w:pPr>
    </w:p>
    <w:p w14:paraId="68CF811B" w14:textId="6A856B09" w:rsidR="009F20FD" w:rsidRPr="00975D0C" w:rsidRDefault="00E1011E" w:rsidP="0071721D">
      <w:pPr>
        <w:jc w:val="center"/>
        <w:rPr>
          <w:rFonts w:asciiTheme="majorHAnsi" w:hAnsiTheme="majorHAnsi" w:cstheme="majorHAnsi"/>
          <w:b/>
          <w:szCs w:val="22"/>
        </w:rPr>
      </w:pPr>
      <w:r w:rsidRPr="00975D0C">
        <w:rPr>
          <w:rFonts w:asciiTheme="majorHAnsi" w:hAnsiTheme="majorHAnsi" w:cstheme="majorHAnsi"/>
          <w:b/>
          <w:szCs w:val="22"/>
        </w:rPr>
        <w:t>EVOLUTION DE LA SECURITE PAR QUARTIERS</w:t>
      </w:r>
    </w:p>
    <w:p w14:paraId="0D0E702B" w14:textId="75F03CB5" w:rsidR="009D2673" w:rsidRPr="00010BFD" w:rsidRDefault="00801BDF" w:rsidP="00F67BC3">
      <w:pPr>
        <w:pStyle w:val="Paragraphedeliste"/>
        <w:widowControl w:val="0"/>
        <w:ind w:right="140"/>
        <w:jc w:val="center"/>
        <w:rPr>
          <w:b/>
          <w:u w:val="single"/>
        </w:rPr>
      </w:pPr>
      <w:r w:rsidRPr="0000649C">
        <w:rPr>
          <w:noProof/>
          <w:color w:val="FDE9D9" w:themeColor="accent6" w:themeTint="33"/>
        </w:rPr>
        <w:drawing>
          <wp:inline distT="0" distB="0" distL="0" distR="0" wp14:anchorId="6AB9E1DF" wp14:editId="42E256B4">
            <wp:extent cx="4625340" cy="2697480"/>
            <wp:effectExtent l="0" t="0" r="3810" b="762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0D2BCE" w14:textId="77777777" w:rsidR="009D2673" w:rsidRPr="009D2673" w:rsidRDefault="009D2673" w:rsidP="0071721D">
      <w:pPr>
        <w:rPr>
          <w:rFonts w:ascii="Calibri" w:hAnsi="Calibri" w:cs="Calibri"/>
          <w:b/>
        </w:rPr>
      </w:pPr>
    </w:p>
    <w:p w14:paraId="4DCCEF01" w14:textId="77777777" w:rsidR="009D2673" w:rsidRDefault="009D2673" w:rsidP="0071721D">
      <w:pPr>
        <w:rPr>
          <w:rFonts w:ascii="Calibri" w:eastAsia="MS Mincho" w:hAnsi="Calibri" w:cs="Calibri"/>
          <w:b/>
          <w:sz w:val="24"/>
        </w:rPr>
      </w:pPr>
    </w:p>
    <w:p w14:paraId="0634FBA6" w14:textId="77777777" w:rsidR="00975D0C" w:rsidRDefault="00975D0C" w:rsidP="0071721D">
      <w:pPr>
        <w:rPr>
          <w:rFonts w:ascii="Calibri" w:eastAsia="MS Mincho" w:hAnsi="Calibri" w:cs="Calibri"/>
          <w:b/>
          <w:sz w:val="24"/>
        </w:rPr>
      </w:pPr>
    </w:p>
    <w:p w14:paraId="39A6D045" w14:textId="77777777" w:rsidR="00975D0C" w:rsidRDefault="00975D0C" w:rsidP="0071721D">
      <w:pPr>
        <w:rPr>
          <w:rFonts w:ascii="Calibri" w:eastAsia="MS Mincho" w:hAnsi="Calibri" w:cs="Calibri"/>
          <w:b/>
          <w:sz w:val="24"/>
        </w:rPr>
      </w:pPr>
    </w:p>
    <w:p w14:paraId="2A64FC3D" w14:textId="77777777" w:rsidR="00975D0C" w:rsidRDefault="00975D0C" w:rsidP="0071721D">
      <w:pPr>
        <w:rPr>
          <w:rFonts w:ascii="Calibri" w:eastAsia="MS Mincho" w:hAnsi="Calibri" w:cs="Calibri"/>
          <w:b/>
          <w:sz w:val="24"/>
        </w:rPr>
      </w:pPr>
    </w:p>
    <w:p w14:paraId="70649415" w14:textId="77777777" w:rsidR="004F727A" w:rsidRDefault="004F727A" w:rsidP="0071721D">
      <w:pPr>
        <w:jc w:val="center"/>
        <w:rPr>
          <w:rFonts w:ascii="Calibri" w:hAnsi="Calibri" w:cs="Calibri"/>
          <w:b/>
          <w:sz w:val="24"/>
        </w:rPr>
      </w:pPr>
    </w:p>
    <w:p w14:paraId="290748A5" w14:textId="77777777" w:rsidR="005F0478" w:rsidRPr="00975D0C" w:rsidRDefault="00994F74" w:rsidP="0071721D">
      <w:pPr>
        <w:jc w:val="center"/>
        <w:rPr>
          <w:rFonts w:asciiTheme="majorHAnsi" w:hAnsiTheme="majorHAnsi" w:cstheme="majorHAnsi"/>
          <w:b/>
          <w:szCs w:val="22"/>
        </w:rPr>
      </w:pPr>
      <w:r w:rsidRPr="00975D0C">
        <w:rPr>
          <w:rFonts w:asciiTheme="majorHAnsi" w:hAnsiTheme="majorHAnsi" w:cstheme="majorHAnsi"/>
          <w:b/>
          <w:szCs w:val="22"/>
        </w:rPr>
        <w:t>VIOLENCES PHYSIQUES</w:t>
      </w:r>
    </w:p>
    <w:p w14:paraId="7C27EFFE" w14:textId="5581DAC2" w:rsidR="00ED7F2F" w:rsidRPr="009D2673" w:rsidRDefault="00994F74" w:rsidP="00F67BC3">
      <w:pPr>
        <w:pStyle w:val="Paragraphedeliste"/>
        <w:widowControl w:val="0"/>
        <w:ind w:left="1843"/>
        <w:rPr>
          <w:b/>
          <w:u w:val="single"/>
        </w:rPr>
      </w:pPr>
      <w:r w:rsidRPr="002640EA">
        <w:rPr>
          <w:noProof/>
          <w:shd w:val="clear" w:color="auto" w:fill="BFBFBF" w:themeFill="background1" w:themeFillShade="BF"/>
        </w:rPr>
        <w:drawing>
          <wp:inline distT="0" distB="0" distL="0" distR="0" wp14:anchorId="37C71DAC" wp14:editId="1B79DFB4">
            <wp:extent cx="4625340" cy="2588895"/>
            <wp:effectExtent l="0" t="0" r="3810" b="190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80F155" w14:textId="77777777" w:rsidR="00BB0E7D" w:rsidRDefault="00BB0E7D" w:rsidP="00F67BC3">
      <w:pPr>
        <w:pStyle w:val="Paragraphedeliste"/>
        <w:widowControl w:val="0"/>
        <w:ind w:left="0" w:firstLine="708"/>
        <w:jc w:val="center"/>
        <w:rPr>
          <w:rFonts w:asciiTheme="majorHAnsi" w:hAnsiTheme="majorHAnsi" w:cstheme="majorHAnsi"/>
          <w:b/>
          <w:sz w:val="22"/>
          <w:szCs w:val="22"/>
        </w:rPr>
      </w:pPr>
    </w:p>
    <w:p w14:paraId="1C55E464" w14:textId="77777777" w:rsidR="00010BFD" w:rsidRDefault="00010BFD" w:rsidP="00F67BC3">
      <w:pPr>
        <w:pStyle w:val="Paragraphedeliste"/>
        <w:widowControl w:val="0"/>
        <w:ind w:left="0" w:firstLine="708"/>
        <w:jc w:val="center"/>
        <w:rPr>
          <w:rFonts w:asciiTheme="majorHAnsi" w:hAnsiTheme="majorHAnsi" w:cstheme="majorHAnsi"/>
          <w:b/>
          <w:sz w:val="22"/>
          <w:szCs w:val="22"/>
        </w:rPr>
      </w:pPr>
    </w:p>
    <w:p w14:paraId="1FC09D6D" w14:textId="77777777" w:rsidR="00775C0C" w:rsidRDefault="00775C0C" w:rsidP="00F67BC3">
      <w:pPr>
        <w:pStyle w:val="Paragraphedeliste"/>
        <w:widowControl w:val="0"/>
        <w:ind w:left="0" w:firstLine="708"/>
        <w:jc w:val="center"/>
        <w:rPr>
          <w:rFonts w:asciiTheme="majorHAnsi" w:hAnsiTheme="majorHAnsi" w:cstheme="majorHAnsi"/>
          <w:b/>
          <w:sz w:val="22"/>
          <w:szCs w:val="22"/>
        </w:rPr>
      </w:pPr>
    </w:p>
    <w:p w14:paraId="3B6428DA" w14:textId="77777777" w:rsidR="00775C0C" w:rsidRDefault="00775C0C" w:rsidP="00F67BC3">
      <w:pPr>
        <w:pStyle w:val="Paragraphedeliste"/>
        <w:widowControl w:val="0"/>
        <w:ind w:left="0" w:firstLine="708"/>
        <w:jc w:val="center"/>
        <w:rPr>
          <w:rFonts w:asciiTheme="majorHAnsi" w:hAnsiTheme="majorHAnsi" w:cstheme="majorHAnsi"/>
          <w:b/>
          <w:sz w:val="22"/>
          <w:szCs w:val="22"/>
        </w:rPr>
      </w:pPr>
    </w:p>
    <w:p w14:paraId="2EAD2CDB" w14:textId="77777777" w:rsidR="00010BFD" w:rsidRDefault="00010BFD" w:rsidP="00F67BC3">
      <w:pPr>
        <w:pStyle w:val="Paragraphedeliste"/>
        <w:widowControl w:val="0"/>
        <w:ind w:left="0" w:firstLine="708"/>
        <w:jc w:val="center"/>
        <w:rPr>
          <w:rFonts w:asciiTheme="majorHAnsi" w:hAnsiTheme="majorHAnsi" w:cstheme="majorHAnsi"/>
          <w:b/>
          <w:sz w:val="22"/>
          <w:szCs w:val="22"/>
        </w:rPr>
      </w:pPr>
    </w:p>
    <w:p w14:paraId="162EF3B0" w14:textId="0A8635C1" w:rsidR="005F0478" w:rsidRPr="001E6C62" w:rsidRDefault="00CF1C88" w:rsidP="0071721D">
      <w:pPr>
        <w:jc w:val="center"/>
        <w:rPr>
          <w:rFonts w:asciiTheme="majorHAnsi" w:hAnsiTheme="majorHAnsi" w:cstheme="majorHAnsi"/>
          <w:b/>
          <w:szCs w:val="22"/>
        </w:rPr>
      </w:pPr>
      <w:r w:rsidRPr="001E6C62">
        <w:rPr>
          <w:rFonts w:asciiTheme="majorHAnsi" w:hAnsiTheme="majorHAnsi" w:cstheme="majorHAnsi"/>
          <w:b/>
          <w:szCs w:val="22"/>
        </w:rPr>
        <w:lastRenderedPageBreak/>
        <w:t>INCIVILITES, INSULTES, MENACES</w:t>
      </w:r>
    </w:p>
    <w:p w14:paraId="50F75866" w14:textId="17140443" w:rsidR="00F939F7" w:rsidRDefault="00CF1C88" w:rsidP="00F67BC3">
      <w:pPr>
        <w:pStyle w:val="Paragraphedeliste"/>
        <w:widowControl w:val="0"/>
        <w:tabs>
          <w:tab w:val="left" w:pos="10206"/>
        </w:tabs>
        <w:ind w:left="1843" w:right="140" w:hanging="1134"/>
        <w:jc w:val="center"/>
        <w:rPr>
          <w:rFonts w:ascii="Arial" w:hAnsi="Arial" w:cs="Arial"/>
          <w:b/>
          <w:sz w:val="22"/>
          <w:szCs w:val="22"/>
        </w:rPr>
      </w:pPr>
      <w:r>
        <w:rPr>
          <w:noProof/>
        </w:rPr>
        <w:drawing>
          <wp:inline distT="0" distB="0" distL="0" distR="0" wp14:anchorId="75F4437F" wp14:editId="357292A2">
            <wp:extent cx="4511040" cy="2491740"/>
            <wp:effectExtent l="0" t="0" r="3810" b="381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236DD12" w14:textId="77777777" w:rsidR="00416224" w:rsidRPr="005F0478" w:rsidRDefault="00416224" w:rsidP="0071721D">
      <w:pPr>
        <w:rPr>
          <w:rFonts w:cs="Arial"/>
          <w:b/>
          <w:szCs w:val="22"/>
          <w:u w:val="single"/>
        </w:rPr>
      </w:pPr>
    </w:p>
    <w:p w14:paraId="1B3682FA" w14:textId="77777777" w:rsidR="00645B4C" w:rsidRDefault="00645B4C" w:rsidP="00F67BC3">
      <w:pPr>
        <w:pStyle w:val="Paragraphedeliste"/>
        <w:widowControl w:val="0"/>
        <w:ind w:left="0" w:firstLine="708"/>
        <w:jc w:val="center"/>
        <w:rPr>
          <w:rFonts w:asciiTheme="majorHAnsi" w:hAnsiTheme="majorHAnsi" w:cstheme="majorHAnsi"/>
          <w:b/>
          <w:sz w:val="22"/>
          <w:szCs w:val="22"/>
        </w:rPr>
      </w:pPr>
    </w:p>
    <w:p w14:paraId="7F2D8952" w14:textId="77777777" w:rsidR="00975D0C" w:rsidRDefault="00975D0C" w:rsidP="00F67BC3">
      <w:pPr>
        <w:pStyle w:val="Paragraphedeliste"/>
        <w:widowControl w:val="0"/>
        <w:ind w:left="0" w:firstLine="708"/>
        <w:jc w:val="center"/>
        <w:rPr>
          <w:rFonts w:asciiTheme="majorHAnsi" w:hAnsiTheme="majorHAnsi" w:cstheme="majorHAnsi"/>
          <w:b/>
          <w:sz w:val="22"/>
          <w:szCs w:val="22"/>
        </w:rPr>
      </w:pPr>
    </w:p>
    <w:p w14:paraId="7F2B49A4" w14:textId="1FA142A4" w:rsidR="00F939F7" w:rsidRDefault="00E1011E" w:rsidP="00975D0C">
      <w:pPr>
        <w:jc w:val="center"/>
        <w:rPr>
          <w:rFonts w:asciiTheme="majorHAnsi" w:hAnsiTheme="majorHAnsi" w:cstheme="majorHAnsi"/>
          <w:b/>
          <w:szCs w:val="22"/>
        </w:rPr>
      </w:pPr>
      <w:r w:rsidRPr="005F0478">
        <w:rPr>
          <w:rFonts w:asciiTheme="majorHAnsi" w:hAnsiTheme="majorHAnsi" w:cstheme="majorHAnsi"/>
          <w:b/>
          <w:szCs w:val="22"/>
        </w:rPr>
        <w:t>JETS DE PROJECTILES</w:t>
      </w:r>
    </w:p>
    <w:p w14:paraId="3340593A" w14:textId="795B0142" w:rsidR="00A60F27" w:rsidRPr="00A01B14" w:rsidRDefault="00E911AC" w:rsidP="00F67BC3">
      <w:pPr>
        <w:pStyle w:val="Paragraphedeliste"/>
        <w:widowControl w:val="0"/>
        <w:ind w:left="0" w:firstLine="1985"/>
        <w:jc w:val="both"/>
        <w:rPr>
          <w:rFonts w:asciiTheme="majorHAnsi" w:hAnsiTheme="majorHAnsi" w:cstheme="majorHAnsi"/>
          <w:b/>
          <w:sz w:val="22"/>
          <w:szCs w:val="22"/>
        </w:rPr>
      </w:pPr>
      <w:r>
        <w:rPr>
          <w:noProof/>
        </w:rPr>
        <w:drawing>
          <wp:inline distT="0" distB="0" distL="0" distR="0" wp14:anchorId="1A859CFC" wp14:editId="265EA9D1">
            <wp:extent cx="4472940" cy="2430780"/>
            <wp:effectExtent l="0" t="0" r="3810" b="762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A2A4192" w14:textId="77777777" w:rsidR="001E6C62" w:rsidRDefault="001E6C62" w:rsidP="0071721D">
      <w:pPr>
        <w:jc w:val="center"/>
        <w:rPr>
          <w:rFonts w:asciiTheme="majorHAnsi" w:hAnsiTheme="majorHAnsi" w:cstheme="majorHAnsi"/>
          <w:b/>
          <w:szCs w:val="22"/>
        </w:rPr>
      </w:pPr>
    </w:p>
    <w:p w14:paraId="10FA14D7" w14:textId="77777777" w:rsidR="00975D0C" w:rsidRDefault="00975D0C" w:rsidP="0071721D">
      <w:pPr>
        <w:jc w:val="center"/>
        <w:rPr>
          <w:rFonts w:asciiTheme="majorHAnsi" w:hAnsiTheme="majorHAnsi" w:cstheme="majorHAnsi"/>
          <w:b/>
          <w:szCs w:val="22"/>
        </w:rPr>
      </w:pPr>
    </w:p>
    <w:p w14:paraId="26A7A0FF" w14:textId="09B4C1EC" w:rsidR="00780448" w:rsidRPr="001E6C62" w:rsidRDefault="005021EB" w:rsidP="0071721D">
      <w:pPr>
        <w:jc w:val="center"/>
        <w:rPr>
          <w:rFonts w:asciiTheme="majorHAnsi" w:hAnsiTheme="majorHAnsi" w:cstheme="majorHAnsi"/>
          <w:b/>
          <w:szCs w:val="22"/>
        </w:rPr>
      </w:pPr>
      <w:r w:rsidRPr="001E6C62">
        <w:rPr>
          <w:rFonts w:asciiTheme="majorHAnsi" w:hAnsiTheme="majorHAnsi" w:cstheme="majorHAnsi"/>
          <w:b/>
          <w:szCs w:val="22"/>
        </w:rPr>
        <w:t>PERTURBATIONS D’EXPLOITATION</w:t>
      </w:r>
    </w:p>
    <w:p w14:paraId="0A1094EA" w14:textId="746A56B4" w:rsidR="005021EB" w:rsidRDefault="00724917" w:rsidP="00F67BC3">
      <w:pPr>
        <w:pStyle w:val="Paragraphedeliste"/>
        <w:widowControl w:val="0"/>
        <w:ind w:left="851" w:right="282"/>
        <w:jc w:val="center"/>
        <w:rPr>
          <w:rFonts w:ascii="Arial" w:hAnsi="Arial" w:cs="Arial"/>
          <w:b/>
          <w:sz w:val="22"/>
          <w:szCs w:val="22"/>
        </w:rPr>
      </w:pPr>
      <w:r>
        <w:rPr>
          <w:noProof/>
        </w:rPr>
        <w:drawing>
          <wp:inline distT="0" distB="0" distL="0" distR="0" wp14:anchorId="2E8D1CFF" wp14:editId="51F93EE4">
            <wp:extent cx="4419600" cy="2438400"/>
            <wp:effectExtent l="0" t="0" r="0" b="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2504C4" w14:textId="77777777" w:rsidR="00674538" w:rsidRDefault="00674538" w:rsidP="00F67BC3">
      <w:pPr>
        <w:pStyle w:val="Paragraphedeliste"/>
        <w:widowControl w:val="0"/>
        <w:ind w:left="851" w:right="282"/>
        <w:jc w:val="center"/>
        <w:rPr>
          <w:rFonts w:ascii="Arial" w:hAnsi="Arial" w:cs="Arial"/>
          <w:b/>
          <w:sz w:val="22"/>
          <w:szCs w:val="22"/>
        </w:rPr>
      </w:pPr>
    </w:p>
    <w:p w14:paraId="05620A54" w14:textId="205F758A" w:rsidR="00650E4F" w:rsidRPr="004E0E97" w:rsidRDefault="00650E4F" w:rsidP="00F67BC3">
      <w:pPr>
        <w:pStyle w:val="Paragraphedeliste"/>
        <w:widowControl w:val="0"/>
        <w:ind w:left="0"/>
        <w:jc w:val="both"/>
        <w:rPr>
          <w:rFonts w:asciiTheme="majorHAnsi" w:hAnsiTheme="majorHAnsi" w:cstheme="majorHAnsi"/>
          <w:sz w:val="22"/>
          <w:szCs w:val="22"/>
        </w:rPr>
      </w:pPr>
      <w:r w:rsidRPr="004E0E97">
        <w:rPr>
          <w:rFonts w:asciiTheme="majorHAnsi" w:hAnsiTheme="majorHAnsi" w:cstheme="majorHAnsi"/>
          <w:sz w:val="22"/>
          <w:szCs w:val="22"/>
        </w:rPr>
        <w:lastRenderedPageBreak/>
        <w:t xml:space="preserve">Après deux années de baisse consécutive, les faits recensés </w:t>
      </w:r>
      <w:r w:rsidR="00E273CC" w:rsidRPr="004E0E97">
        <w:rPr>
          <w:rFonts w:asciiTheme="majorHAnsi" w:hAnsiTheme="majorHAnsi" w:cstheme="majorHAnsi"/>
          <w:sz w:val="22"/>
          <w:szCs w:val="22"/>
        </w:rPr>
        <w:t>en 2018 et tous faits confondus</w:t>
      </w:r>
      <w:r w:rsidRPr="004E0E97">
        <w:rPr>
          <w:rFonts w:asciiTheme="majorHAnsi" w:hAnsiTheme="majorHAnsi" w:cstheme="majorHAnsi"/>
          <w:sz w:val="22"/>
          <w:szCs w:val="22"/>
        </w:rPr>
        <w:t xml:space="preserve"> enregistrent une hausse marquée de l’ordre de 59 % par rapport à 2017. </w:t>
      </w:r>
    </w:p>
    <w:p w14:paraId="5EC7FA96" w14:textId="77777777" w:rsidR="00B668B9" w:rsidRPr="004E0E97" w:rsidRDefault="00B668B9" w:rsidP="00F67BC3">
      <w:pPr>
        <w:pStyle w:val="Paragraphedeliste"/>
        <w:widowControl w:val="0"/>
        <w:ind w:left="0"/>
        <w:jc w:val="both"/>
        <w:rPr>
          <w:rFonts w:asciiTheme="majorHAnsi" w:hAnsiTheme="majorHAnsi" w:cstheme="majorHAnsi"/>
          <w:sz w:val="22"/>
          <w:szCs w:val="22"/>
        </w:rPr>
      </w:pPr>
    </w:p>
    <w:p w14:paraId="03322F6B" w14:textId="2FCDD764" w:rsidR="0015561C" w:rsidRPr="004E0E97" w:rsidRDefault="00030509" w:rsidP="00F67BC3">
      <w:pPr>
        <w:pStyle w:val="Paragraphedeliste"/>
        <w:widowControl w:val="0"/>
        <w:ind w:left="0"/>
        <w:jc w:val="both"/>
        <w:rPr>
          <w:rFonts w:asciiTheme="majorHAnsi" w:hAnsiTheme="majorHAnsi" w:cstheme="majorHAnsi"/>
          <w:sz w:val="22"/>
          <w:szCs w:val="22"/>
        </w:rPr>
      </w:pPr>
      <w:r w:rsidRPr="004E0E97">
        <w:rPr>
          <w:rFonts w:asciiTheme="majorHAnsi" w:hAnsiTheme="majorHAnsi" w:cstheme="majorHAnsi"/>
          <w:sz w:val="22"/>
          <w:szCs w:val="22"/>
        </w:rPr>
        <w:t>A noter que</w:t>
      </w:r>
      <w:r w:rsidR="0015561C" w:rsidRPr="004E0E97">
        <w:rPr>
          <w:rFonts w:asciiTheme="majorHAnsi" w:hAnsiTheme="majorHAnsi" w:cstheme="majorHAnsi"/>
          <w:sz w:val="22"/>
          <w:szCs w:val="22"/>
        </w:rPr>
        <w:t xml:space="preserve"> 66 % des fa</w:t>
      </w:r>
      <w:r w:rsidR="00E273CC" w:rsidRPr="004E0E97">
        <w:rPr>
          <w:rFonts w:asciiTheme="majorHAnsi" w:hAnsiTheme="majorHAnsi" w:cstheme="majorHAnsi"/>
          <w:sz w:val="22"/>
          <w:szCs w:val="22"/>
        </w:rPr>
        <w:t xml:space="preserve">its recensés pour l’année 2018 </w:t>
      </w:r>
      <w:r w:rsidR="0015561C" w:rsidRPr="004E0E97">
        <w:rPr>
          <w:rFonts w:asciiTheme="majorHAnsi" w:hAnsiTheme="majorHAnsi" w:cstheme="majorHAnsi"/>
          <w:sz w:val="22"/>
          <w:szCs w:val="22"/>
        </w:rPr>
        <w:t xml:space="preserve">surviennent sur la ligne 3 </w:t>
      </w:r>
      <w:r w:rsidR="00476491" w:rsidRPr="004E0E97">
        <w:rPr>
          <w:rFonts w:asciiTheme="majorHAnsi" w:hAnsiTheme="majorHAnsi" w:cstheme="majorHAnsi"/>
          <w:sz w:val="22"/>
          <w:szCs w:val="22"/>
        </w:rPr>
        <w:t>(Chemin</w:t>
      </w:r>
      <w:r w:rsidR="00E273CC" w:rsidRPr="004E0E97">
        <w:rPr>
          <w:rFonts w:asciiTheme="majorHAnsi" w:hAnsiTheme="majorHAnsi" w:cstheme="majorHAnsi"/>
          <w:sz w:val="22"/>
          <w:szCs w:val="22"/>
        </w:rPr>
        <w:t xml:space="preserve"> B</w:t>
      </w:r>
      <w:r w:rsidR="0015561C" w:rsidRPr="004E0E97">
        <w:rPr>
          <w:rFonts w:asciiTheme="majorHAnsi" w:hAnsiTheme="majorHAnsi" w:cstheme="majorHAnsi"/>
          <w:sz w:val="22"/>
          <w:szCs w:val="22"/>
        </w:rPr>
        <w:t>as d’Avignon</w:t>
      </w:r>
      <w:r w:rsidR="00416224" w:rsidRPr="004E0E97">
        <w:rPr>
          <w:rFonts w:asciiTheme="majorHAnsi" w:hAnsiTheme="majorHAnsi" w:cstheme="majorHAnsi"/>
          <w:sz w:val="22"/>
          <w:szCs w:val="22"/>
        </w:rPr>
        <w:t xml:space="preserve"> -</w:t>
      </w:r>
      <w:r w:rsidR="0015561C" w:rsidRPr="004E0E97">
        <w:rPr>
          <w:rFonts w:asciiTheme="majorHAnsi" w:hAnsiTheme="majorHAnsi" w:cstheme="majorHAnsi"/>
          <w:sz w:val="22"/>
          <w:szCs w:val="22"/>
        </w:rPr>
        <w:t xml:space="preserve"> </w:t>
      </w:r>
      <w:proofErr w:type="spellStart"/>
      <w:r w:rsidR="006360DD" w:rsidRPr="004E0E97">
        <w:rPr>
          <w:rFonts w:asciiTheme="majorHAnsi" w:hAnsiTheme="majorHAnsi" w:cstheme="majorHAnsi"/>
          <w:sz w:val="22"/>
          <w:szCs w:val="22"/>
        </w:rPr>
        <w:t>Valdegour</w:t>
      </w:r>
      <w:proofErr w:type="spellEnd"/>
      <w:r w:rsidR="00476491" w:rsidRPr="004E0E97">
        <w:rPr>
          <w:rFonts w:asciiTheme="majorHAnsi" w:hAnsiTheme="majorHAnsi" w:cstheme="majorHAnsi"/>
          <w:sz w:val="22"/>
          <w:szCs w:val="22"/>
        </w:rPr>
        <w:t>)</w:t>
      </w:r>
      <w:r w:rsidR="0015561C" w:rsidRPr="004E0E97">
        <w:rPr>
          <w:rFonts w:asciiTheme="majorHAnsi" w:hAnsiTheme="majorHAnsi" w:cstheme="majorHAnsi"/>
          <w:sz w:val="22"/>
          <w:szCs w:val="22"/>
        </w:rPr>
        <w:t xml:space="preserve"> et sur la ligne 2 (Cit</w:t>
      </w:r>
      <w:r w:rsidR="00476491" w:rsidRPr="004E0E97">
        <w:rPr>
          <w:rFonts w:asciiTheme="majorHAnsi" w:hAnsiTheme="majorHAnsi" w:cstheme="majorHAnsi"/>
          <w:sz w:val="22"/>
          <w:szCs w:val="22"/>
        </w:rPr>
        <w:t>a</w:t>
      </w:r>
      <w:r w:rsidR="0015561C" w:rsidRPr="004E0E97">
        <w:rPr>
          <w:rFonts w:asciiTheme="majorHAnsi" w:hAnsiTheme="majorHAnsi" w:cstheme="majorHAnsi"/>
          <w:sz w:val="22"/>
          <w:szCs w:val="22"/>
        </w:rPr>
        <w:t xml:space="preserve">delle- </w:t>
      </w:r>
      <w:proofErr w:type="spellStart"/>
      <w:r w:rsidR="0015561C" w:rsidRPr="004E0E97">
        <w:rPr>
          <w:rFonts w:asciiTheme="majorHAnsi" w:hAnsiTheme="majorHAnsi" w:cstheme="majorHAnsi"/>
          <w:sz w:val="22"/>
          <w:szCs w:val="22"/>
        </w:rPr>
        <w:t>Car</w:t>
      </w:r>
      <w:r w:rsidR="00416224" w:rsidRPr="004E0E97">
        <w:rPr>
          <w:rFonts w:asciiTheme="majorHAnsi" w:hAnsiTheme="majorHAnsi" w:cstheme="majorHAnsi"/>
          <w:sz w:val="22"/>
          <w:szCs w:val="22"/>
        </w:rPr>
        <w:t>ré</w:t>
      </w:r>
      <w:r w:rsidR="0015561C" w:rsidRPr="004E0E97">
        <w:rPr>
          <w:rFonts w:asciiTheme="majorHAnsi" w:hAnsiTheme="majorHAnsi" w:cstheme="majorHAnsi"/>
          <w:sz w:val="22"/>
          <w:szCs w:val="22"/>
        </w:rPr>
        <w:t>meau</w:t>
      </w:r>
      <w:proofErr w:type="spellEnd"/>
      <w:r w:rsidR="00E273CC" w:rsidRPr="004E0E97">
        <w:rPr>
          <w:rFonts w:asciiTheme="majorHAnsi" w:hAnsiTheme="majorHAnsi" w:cstheme="majorHAnsi"/>
          <w:sz w:val="22"/>
          <w:szCs w:val="22"/>
        </w:rPr>
        <w:t>,</w:t>
      </w:r>
      <w:r w:rsidR="0015561C" w:rsidRPr="004E0E97">
        <w:rPr>
          <w:rFonts w:asciiTheme="majorHAnsi" w:hAnsiTheme="majorHAnsi" w:cstheme="majorHAnsi"/>
          <w:sz w:val="22"/>
          <w:szCs w:val="22"/>
        </w:rPr>
        <w:t xml:space="preserve"> avec passage à </w:t>
      </w:r>
      <w:proofErr w:type="spellStart"/>
      <w:r w:rsidR="00476491" w:rsidRPr="004E0E97">
        <w:rPr>
          <w:rFonts w:asciiTheme="majorHAnsi" w:hAnsiTheme="majorHAnsi" w:cstheme="majorHAnsi"/>
          <w:sz w:val="22"/>
          <w:szCs w:val="22"/>
        </w:rPr>
        <w:t>Pissevin</w:t>
      </w:r>
      <w:proofErr w:type="spellEnd"/>
      <w:r w:rsidR="00476491" w:rsidRPr="004E0E97">
        <w:rPr>
          <w:rFonts w:asciiTheme="majorHAnsi" w:hAnsiTheme="majorHAnsi" w:cstheme="majorHAnsi"/>
          <w:sz w:val="22"/>
          <w:szCs w:val="22"/>
        </w:rPr>
        <w:t>)</w:t>
      </w:r>
      <w:r w:rsidR="00416224" w:rsidRPr="004E0E97">
        <w:rPr>
          <w:rFonts w:asciiTheme="majorHAnsi" w:hAnsiTheme="majorHAnsi" w:cstheme="majorHAnsi"/>
          <w:sz w:val="22"/>
          <w:szCs w:val="22"/>
        </w:rPr>
        <w:t>.</w:t>
      </w:r>
      <w:r w:rsidR="0015561C" w:rsidRPr="004E0E97">
        <w:rPr>
          <w:rFonts w:asciiTheme="majorHAnsi" w:hAnsiTheme="majorHAnsi" w:cstheme="majorHAnsi"/>
          <w:sz w:val="22"/>
          <w:szCs w:val="22"/>
        </w:rPr>
        <w:t xml:space="preserve"> </w:t>
      </w:r>
    </w:p>
    <w:p w14:paraId="38E52C07" w14:textId="77777777" w:rsidR="00B668B9" w:rsidRPr="004E0E97" w:rsidRDefault="00B668B9" w:rsidP="00F67BC3">
      <w:pPr>
        <w:pStyle w:val="Paragraphedeliste"/>
        <w:widowControl w:val="0"/>
        <w:ind w:left="0"/>
        <w:jc w:val="both"/>
        <w:rPr>
          <w:rFonts w:asciiTheme="majorHAnsi" w:hAnsiTheme="majorHAnsi" w:cstheme="majorHAnsi"/>
          <w:sz w:val="22"/>
          <w:szCs w:val="22"/>
        </w:rPr>
      </w:pPr>
    </w:p>
    <w:p w14:paraId="3308EB3A" w14:textId="06CCD61F" w:rsidR="00540581" w:rsidRPr="004E0E97" w:rsidRDefault="004629DE" w:rsidP="00F67BC3">
      <w:pPr>
        <w:pStyle w:val="Paragraphedeliste"/>
        <w:widowControl w:val="0"/>
        <w:ind w:left="0"/>
        <w:jc w:val="both"/>
        <w:rPr>
          <w:rFonts w:asciiTheme="majorHAnsi" w:hAnsiTheme="majorHAnsi" w:cstheme="majorHAnsi"/>
          <w:sz w:val="22"/>
          <w:szCs w:val="22"/>
        </w:rPr>
      </w:pPr>
      <w:r w:rsidRPr="004E0E97">
        <w:rPr>
          <w:rFonts w:asciiTheme="majorHAnsi" w:hAnsiTheme="majorHAnsi" w:cstheme="majorHAnsi"/>
          <w:sz w:val="22"/>
          <w:szCs w:val="22"/>
        </w:rPr>
        <w:t xml:space="preserve">Les jets de projectiles sur les </w:t>
      </w:r>
      <w:r w:rsidR="00476491" w:rsidRPr="004E0E97">
        <w:rPr>
          <w:rFonts w:asciiTheme="majorHAnsi" w:hAnsiTheme="majorHAnsi" w:cstheme="majorHAnsi"/>
          <w:sz w:val="22"/>
          <w:szCs w:val="22"/>
        </w:rPr>
        <w:t>bus,</w:t>
      </w:r>
      <w:r w:rsidR="00B17654" w:rsidRPr="004E0E97">
        <w:rPr>
          <w:rFonts w:asciiTheme="majorHAnsi" w:hAnsiTheme="majorHAnsi" w:cstheme="majorHAnsi"/>
          <w:sz w:val="22"/>
          <w:szCs w:val="22"/>
        </w:rPr>
        <w:t xml:space="preserve"> synonyme du rejet de l’autorité et d’une volonté de marginaliser un territoire, </w:t>
      </w:r>
      <w:r w:rsidR="00540581" w:rsidRPr="004E0E97">
        <w:rPr>
          <w:rFonts w:asciiTheme="majorHAnsi" w:hAnsiTheme="majorHAnsi" w:cstheme="majorHAnsi"/>
          <w:sz w:val="22"/>
          <w:szCs w:val="22"/>
        </w:rPr>
        <w:t>restent des faits à l’apanage des mineurs, la plus grosse partie des faits recensés étant commis</w:t>
      </w:r>
      <w:r w:rsidR="00E273CC" w:rsidRPr="004E0E97">
        <w:rPr>
          <w:rFonts w:asciiTheme="majorHAnsi" w:hAnsiTheme="majorHAnsi" w:cstheme="majorHAnsi"/>
          <w:sz w:val="22"/>
          <w:szCs w:val="22"/>
        </w:rPr>
        <w:t>e</w:t>
      </w:r>
      <w:r w:rsidR="00540581" w:rsidRPr="004E0E97">
        <w:rPr>
          <w:rFonts w:asciiTheme="majorHAnsi" w:hAnsiTheme="majorHAnsi" w:cstheme="majorHAnsi"/>
          <w:sz w:val="22"/>
          <w:szCs w:val="22"/>
        </w:rPr>
        <w:t xml:space="preserve"> par cette </w:t>
      </w:r>
      <w:r w:rsidR="00476491" w:rsidRPr="004E0E97">
        <w:rPr>
          <w:rFonts w:asciiTheme="majorHAnsi" w:hAnsiTheme="majorHAnsi" w:cstheme="majorHAnsi"/>
          <w:sz w:val="22"/>
          <w:szCs w:val="22"/>
        </w:rPr>
        <w:t>catégorie</w:t>
      </w:r>
      <w:r w:rsidR="00540581" w:rsidRPr="004E0E97">
        <w:rPr>
          <w:rFonts w:asciiTheme="majorHAnsi" w:hAnsiTheme="majorHAnsi" w:cstheme="majorHAnsi"/>
          <w:sz w:val="22"/>
          <w:szCs w:val="22"/>
        </w:rPr>
        <w:t xml:space="preserve"> de population.</w:t>
      </w:r>
    </w:p>
    <w:p w14:paraId="78137B79" w14:textId="77777777" w:rsidR="00416224" w:rsidRPr="004E0E97" w:rsidRDefault="00416224" w:rsidP="00F67BC3">
      <w:pPr>
        <w:pStyle w:val="Paragraphedeliste"/>
        <w:widowControl w:val="0"/>
        <w:ind w:left="0"/>
        <w:jc w:val="both"/>
        <w:rPr>
          <w:rFonts w:asciiTheme="majorHAnsi" w:hAnsiTheme="majorHAnsi" w:cstheme="majorHAnsi"/>
          <w:sz w:val="22"/>
          <w:szCs w:val="22"/>
        </w:rPr>
      </w:pPr>
    </w:p>
    <w:p w14:paraId="217DAD66" w14:textId="00471DB7" w:rsidR="00540581" w:rsidRPr="004E0E97" w:rsidRDefault="00416224" w:rsidP="00F67BC3">
      <w:pPr>
        <w:pStyle w:val="Paragraphedeliste"/>
        <w:widowControl w:val="0"/>
        <w:ind w:left="0"/>
        <w:jc w:val="both"/>
        <w:rPr>
          <w:rFonts w:asciiTheme="majorHAnsi" w:hAnsiTheme="majorHAnsi" w:cstheme="majorHAnsi"/>
          <w:sz w:val="22"/>
          <w:szCs w:val="22"/>
        </w:rPr>
      </w:pPr>
      <w:r w:rsidRPr="004E0E97">
        <w:rPr>
          <w:rFonts w:asciiTheme="majorHAnsi" w:hAnsiTheme="majorHAnsi" w:cstheme="majorHAnsi"/>
          <w:sz w:val="22"/>
          <w:szCs w:val="22"/>
        </w:rPr>
        <w:t xml:space="preserve">Si, </w:t>
      </w:r>
      <w:r w:rsidR="00540581" w:rsidRPr="004E0E97">
        <w:rPr>
          <w:rFonts w:asciiTheme="majorHAnsi" w:hAnsiTheme="majorHAnsi" w:cstheme="majorHAnsi"/>
          <w:sz w:val="22"/>
          <w:szCs w:val="22"/>
        </w:rPr>
        <w:t xml:space="preserve">globalement, on observe une </w:t>
      </w:r>
      <w:r w:rsidR="00540581" w:rsidRPr="00447735">
        <w:rPr>
          <w:rFonts w:asciiTheme="majorHAnsi" w:hAnsiTheme="majorHAnsi" w:cstheme="majorHAnsi"/>
          <w:sz w:val="22"/>
          <w:szCs w:val="22"/>
        </w:rPr>
        <w:t xml:space="preserve">stabilisation des jets de projectiles en 2018 </w:t>
      </w:r>
      <w:r w:rsidR="00476491" w:rsidRPr="00447735">
        <w:rPr>
          <w:rFonts w:asciiTheme="majorHAnsi" w:hAnsiTheme="majorHAnsi" w:cstheme="majorHAnsi"/>
          <w:sz w:val="22"/>
          <w:szCs w:val="22"/>
        </w:rPr>
        <w:t>(137</w:t>
      </w:r>
      <w:r w:rsidR="00540581" w:rsidRPr="00447735">
        <w:rPr>
          <w:rFonts w:asciiTheme="majorHAnsi" w:hAnsiTheme="majorHAnsi" w:cstheme="majorHAnsi"/>
          <w:sz w:val="22"/>
          <w:szCs w:val="22"/>
        </w:rPr>
        <w:t xml:space="preserve"> faits </w:t>
      </w:r>
      <w:r w:rsidR="00476491" w:rsidRPr="00447735">
        <w:rPr>
          <w:rFonts w:asciiTheme="majorHAnsi" w:hAnsiTheme="majorHAnsi" w:cstheme="majorHAnsi"/>
          <w:sz w:val="22"/>
          <w:szCs w:val="22"/>
        </w:rPr>
        <w:t>recensés</w:t>
      </w:r>
      <w:r w:rsidR="00540581" w:rsidRPr="00447735">
        <w:rPr>
          <w:rFonts w:asciiTheme="majorHAnsi" w:hAnsiTheme="majorHAnsi" w:cstheme="majorHAnsi"/>
          <w:sz w:val="22"/>
          <w:szCs w:val="22"/>
        </w:rPr>
        <w:t xml:space="preserve">), l’évolution </w:t>
      </w:r>
      <w:r w:rsidR="00540581" w:rsidRPr="004E0E97">
        <w:rPr>
          <w:rFonts w:asciiTheme="majorHAnsi" w:hAnsiTheme="majorHAnsi" w:cstheme="majorHAnsi"/>
          <w:sz w:val="22"/>
          <w:szCs w:val="22"/>
        </w:rPr>
        <w:t>est différente selon les secteurs :</w:t>
      </w:r>
    </w:p>
    <w:p w14:paraId="34A2F4AE" w14:textId="77777777" w:rsidR="00667747" w:rsidRPr="004E0E97" w:rsidRDefault="00667747" w:rsidP="0071721D">
      <w:pPr>
        <w:jc w:val="both"/>
        <w:rPr>
          <w:rFonts w:asciiTheme="majorHAnsi" w:hAnsiTheme="majorHAnsi" w:cstheme="majorHAnsi"/>
          <w:szCs w:val="22"/>
        </w:rPr>
      </w:pPr>
    </w:p>
    <w:p w14:paraId="3AC170EE" w14:textId="542C8004" w:rsidR="00137E6C" w:rsidRPr="004E0E97" w:rsidRDefault="00540581" w:rsidP="0071721D">
      <w:pPr>
        <w:jc w:val="both"/>
        <w:rPr>
          <w:rFonts w:asciiTheme="majorHAnsi" w:hAnsiTheme="majorHAnsi" w:cstheme="majorHAnsi"/>
          <w:szCs w:val="22"/>
        </w:rPr>
      </w:pPr>
      <w:r w:rsidRPr="004E0E97">
        <w:rPr>
          <w:rFonts w:asciiTheme="majorHAnsi" w:hAnsiTheme="majorHAnsi" w:cstheme="majorHAnsi"/>
          <w:szCs w:val="22"/>
          <w:u w:val="single"/>
        </w:rPr>
        <w:t xml:space="preserve">Quartier de </w:t>
      </w:r>
      <w:proofErr w:type="spellStart"/>
      <w:r w:rsidRPr="004E0E97">
        <w:rPr>
          <w:rFonts w:asciiTheme="majorHAnsi" w:hAnsiTheme="majorHAnsi" w:cstheme="majorHAnsi"/>
          <w:szCs w:val="22"/>
          <w:u w:val="single"/>
        </w:rPr>
        <w:t>Pissevin</w:t>
      </w:r>
      <w:proofErr w:type="spellEnd"/>
      <w:r w:rsidRPr="004E0E97">
        <w:rPr>
          <w:rFonts w:asciiTheme="majorHAnsi" w:hAnsiTheme="majorHAnsi" w:cstheme="majorHAnsi"/>
          <w:szCs w:val="22"/>
        </w:rPr>
        <w:t xml:space="preserve"> : </w:t>
      </w:r>
      <w:r w:rsidR="00476491" w:rsidRPr="00447735">
        <w:rPr>
          <w:rFonts w:asciiTheme="majorHAnsi" w:hAnsiTheme="majorHAnsi" w:cstheme="majorHAnsi"/>
          <w:szCs w:val="22"/>
        </w:rPr>
        <w:t>après</w:t>
      </w:r>
      <w:r w:rsidR="00137E6C" w:rsidRPr="00447735">
        <w:rPr>
          <w:rFonts w:asciiTheme="majorHAnsi" w:hAnsiTheme="majorHAnsi" w:cstheme="majorHAnsi"/>
          <w:szCs w:val="22"/>
        </w:rPr>
        <w:t xml:space="preserve"> deux années </w:t>
      </w:r>
      <w:r w:rsidR="00476491" w:rsidRPr="00447735">
        <w:rPr>
          <w:rFonts w:asciiTheme="majorHAnsi" w:hAnsiTheme="majorHAnsi" w:cstheme="majorHAnsi"/>
          <w:szCs w:val="22"/>
        </w:rPr>
        <w:t>2015</w:t>
      </w:r>
      <w:r w:rsidR="000A6EF2">
        <w:rPr>
          <w:rFonts w:asciiTheme="majorHAnsi" w:hAnsiTheme="majorHAnsi" w:cstheme="majorHAnsi"/>
          <w:szCs w:val="22"/>
        </w:rPr>
        <w:t xml:space="preserve"> et 2016</w:t>
      </w:r>
      <w:r w:rsidR="00137E6C" w:rsidRPr="00447735">
        <w:rPr>
          <w:rFonts w:asciiTheme="majorHAnsi" w:hAnsiTheme="majorHAnsi" w:cstheme="majorHAnsi"/>
          <w:szCs w:val="22"/>
        </w:rPr>
        <w:t xml:space="preserve"> </w:t>
      </w:r>
      <w:r w:rsidR="00137E6C" w:rsidRPr="004E0E97">
        <w:rPr>
          <w:rFonts w:asciiTheme="majorHAnsi" w:hAnsiTheme="majorHAnsi" w:cstheme="majorHAnsi"/>
          <w:szCs w:val="22"/>
        </w:rPr>
        <w:t xml:space="preserve">marquées par une forte augmentation du nombre de jets de projectiles sur les bus de transports, 2017 et 2018 affichent une tendance à la baisse. </w:t>
      </w:r>
    </w:p>
    <w:p w14:paraId="264FCC8F" w14:textId="77777777" w:rsidR="00667747" w:rsidRPr="004E0E97" w:rsidRDefault="00667747" w:rsidP="0071721D">
      <w:pPr>
        <w:jc w:val="both"/>
        <w:rPr>
          <w:rFonts w:asciiTheme="majorHAnsi" w:hAnsiTheme="majorHAnsi" w:cstheme="majorHAnsi"/>
          <w:szCs w:val="22"/>
        </w:rPr>
      </w:pPr>
    </w:p>
    <w:p w14:paraId="192ECFAF" w14:textId="434BA6C9" w:rsidR="004B013F" w:rsidRPr="004E0E97" w:rsidRDefault="00137E6C" w:rsidP="0071721D">
      <w:pPr>
        <w:jc w:val="both"/>
        <w:rPr>
          <w:rFonts w:asciiTheme="majorHAnsi" w:hAnsiTheme="majorHAnsi" w:cstheme="majorHAnsi"/>
          <w:szCs w:val="22"/>
        </w:rPr>
      </w:pPr>
      <w:r w:rsidRPr="004E0E97">
        <w:rPr>
          <w:rFonts w:asciiTheme="majorHAnsi" w:hAnsiTheme="majorHAnsi" w:cstheme="majorHAnsi"/>
          <w:szCs w:val="22"/>
          <w:u w:val="single"/>
        </w:rPr>
        <w:t xml:space="preserve">Quartier de </w:t>
      </w:r>
      <w:proofErr w:type="spellStart"/>
      <w:r w:rsidR="006360DD" w:rsidRPr="004E0E97">
        <w:rPr>
          <w:rFonts w:asciiTheme="majorHAnsi" w:hAnsiTheme="majorHAnsi" w:cstheme="majorHAnsi"/>
          <w:szCs w:val="22"/>
          <w:u w:val="single"/>
        </w:rPr>
        <w:t>Valdegour</w:t>
      </w:r>
      <w:proofErr w:type="spellEnd"/>
      <w:r w:rsidRPr="004E0E97">
        <w:rPr>
          <w:rFonts w:asciiTheme="majorHAnsi" w:hAnsiTheme="majorHAnsi" w:cstheme="majorHAnsi"/>
          <w:szCs w:val="22"/>
        </w:rPr>
        <w:t xml:space="preserve"> : </w:t>
      </w:r>
      <w:r w:rsidR="00476491" w:rsidRPr="004E0E97">
        <w:rPr>
          <w:rFonts w:asciiTheme="majorHAnsi" w:hAnsiTheme="majorHAnsi" w:cstheme="majorHAnsi"/>
          <w:szCs w:val="22"/>
        </w:rPr>
        <w:t>après</w:t>
      </w:r>
      <w:r w:rsidR="004B013F" w:rsidRPr="004E0E97">
        <w:rPr>
          <w:rFonts w:asciiTheme="majorHAnsi" w:hAnsiTheme="majorHAnsi" w:cstheme="majorHAnsi"/>
          <w:szCs w:val="22"/>
        </w:rPr>
        <w:t xml:space="preserve"> une</w:t>
      </w:r>
      <w:r w:rsidRPr="004E0E97">
        <w:rPr>
          <w:rFonts w:asciiTheme="majorHAnsi" w:hAnsiTheme="majorHAnsi" w:cstheme="majorHAnsi"/>
          <w:szCs w:val="22"/>
        </w:rPr>
        <w:t xml:space="preserve"> baisse observée en 2016</w:t>
      </w:r>
      <w:r w:rsidR="004B013F" w:rsidRPr="004E0E97">
        <w:rPr>
          <w:rFonts w:asciiTheme="majorHAnsi" w:hAnsiTheme="majorHAnsi" w:cstheme="majorHAnsi"/>
          <w:szCs w:val="22"/>
        </w:rPr>
        <w:t xml:space="preserve"> et 2017, on constate une augmentation des faits recensés en 2018, ce qui a nécessité la mise en place d’une </w:t>
      </w:r>
      <w:r w:rsidR="00476491" w:rsidRPr="004E0E97">
        <w:rPr>
          <w:rFonts w:asciiTheme="majorHAnsi" w:hAnsiTheme="majorHAnsi" w:cstheme="majorHAnsi"/>
          <w:szCs w:val="22"/>
        </w:rPr>
        <w:t>déviation</w:t>
      </w:r>
      <w:r w:rsidR="004B013F" w:rsidRPr="004E0E97">
        <w:rPr>
          <w:rFonts w:asciiTheme="majorHAnsi" w:hAnsiTheme="majorHAnsi" w:cstheme="majorHAnsi"/>
          <w:szCs w:val="22"/>
        </w:rPr>
        <w:t xml:space="preserve"> au niveau de la place Galilée</w:t>
      </w:r>
      <w:r w:rsidR="00416224" w:rsidRPr="004E0E97">
        <w:rPr>
          <w:rFonts w:asciiTheme="majorHAnsi" w:hAnsiTheme="majorHAnsi" w:cstheme="majorHAnsi"/>
          <w:szCs w:val="22"/>
        </w:rPr>
        <w:t>.</w:t>
      </w:r>
    </w:p>
    <w:p w14:paraId="07E9EFD8" w14:textId="77777777" w:rsidR="00667747" w:rsidRPr="004E0E97" w:rsidRDefault="00667747" w:rsidP="0071721D">
      <w:pPr>
        <w:jc w:val="both"/>
        <w:rPr>
          <w:rFonts w:asciiTheme="majorHAnsi" w:hAnsiTheme="majorHAnsi" w:cstheme="majorHAnsi"/>
          <w:szCs w:val="22"/>
        </w:rPr>
      </w:pPr>
    </w:p>
    <w:p w14:paraId="17F8E8CE" w14:textId="5CB57F92" w:rsidR="00476491" w:rsidRPr="004E0E97" w:rsidRDefault="00416224" w:rsidP="0071721D">
      <w:pPr>
        <w:jc w:val="both"/>
        <w:rPr>
          <w:rFonts w:asciiTheme="majorHAnsi" w:hAnsiTheme="majorHAnsi" w:cstheme="majorHAnsi"/>
          <w:szCs w:val="22"/>
        </w:rPr>
      </w:pPr>
      <w:r w:rsidRPr="004E0E97">
        <w:rPr>
          <w:rFonts w:asciiTheme="majorHAnsi" w:hAnsiTheme="majorHAnsi" w:cstheme="majorHAnsi"/>
          <w:szCs w:val="22"/>
          <w:u w:val="single"/>
        </w:rPr>
        <w:t>Quartiers Chemin B</w:t>
      </w:r>
      <w:r w:rsidR="00B668B9" w:rsidRPr="004E0E97">
        <w:rPr>
          <w:rFonts w:asciiTheme="majorHAnsi" w:hAnsiTheme="majorHAnsi" w:cstheme="majorHAnsi"/>
          <w:szCs w:val="22"/>
          <w:u w:val="single"/>
        </w:rPr>
        <w:t xml:space="preserve">as </w:t>
      </w:r>
      <w:r w:rsidRPr="004E0E97">
        <w:rPr>
          <w:rFonts w:asciiTheme="majorHAnsi" w:hAnsiTheme="majorHAnsi" w:cstheme="majorHAnsi"/>
          <w:szCs w:val="22"/>
          <w:u w:val="single"/>
        </w:rPr>
        <w:t>-</w:t>
      </w:r>
      <w:r w:rsidR="00B668B9" w:rsidRPr="004E0E97">
        <w:rPr>
          <w:rFonts w:asciiTheme="majorHAnsi" w:hAnsiTheme="majorHAnsi" w:cstheme="majorHAnsi"/>
          <w:szCs w:val="22"/>
          <w:u w:val="single"/>
        </w:rPr>
        <w:t xml:space="preserve"> M</w:t>
      </w:r>
      <w:r w:rsidR="004B013F" w:rsidRPr="004E0E97">
        <w:rPr>
          <w:rFonts w:asciiTheme="majorHAnsi" w:hAnsiTheme="majorHAnsi" w:cstheme="majorHAnsi"/>
          <w:szCs w:val="22"/>
          <w:u w:val="single"/>
        </w:rPr>
        <w:t xml:space="preserve">as de </w:t>
      </w:r>
      <w:proofErr w:type="spellStart"/>
      <w:r w:rsidR="008D500A" w:rsidRPr="004E0E97">
        <w:rPr>
          <w:rFonts w:asciiTheme="majorHAnsi" w:hAnsiTheme="majorHAnsi" w:cstheme="majorHAnsi"/>
          <w:szCs w:val="22"/>
          <w:u w:val="single"/>
        </w:rPr>
        <w:t>M</w:t>
      </w:r>
      <w:r w:rsidR="00B668B9" w:rsidRPr="004E0E97">
        <w:rPr>
          <w:rFonts w:asciiTheme="majorHAnsi" w:hAnsiTheme="majorHAnsi" w:cstheme="majorHAnsi"/>
          <w:szCs w:val="22"/>
          <w:u w:val="single"/>
        </w:rPr>
        <w:t>i</w:t>
      </w:r>
      <w:r w:rsidR="00476491" w:rsidRPr="004E0E97">
        <w:rPr>
          <w:rFonts w:asciiTheme="majorHAnsi" w:hAnsiTheme="majorHAnsi" w:cstheme="majorHAnsi"/>
          <w:szCs w:val="22"/>
          <w:u w:val="single"/>
        </w:rPr>
        <w:t>ngue</w:t>
      </w:r>
      <w:proofErr w:type="spellEnd"/>
      <w:r w:rsidR="004B013F" w:rsidRPr="004E0E97">
        <w:rPr>
          <w:rFonts w:asciiTheme="majorHAnsi" w:hAnsiTheme="majorHAnsi" w:cstheme="majorHAnsi"/>
          <w:szCs w:val="22"/>
        </w:rPr>
        <w:t xml:space="preserve"> : </w:t>
      </w:r>
      <w:r w:rsidR="004B013F" w:rsidRPr="00447735">
        <w:rPr>
          <w:rFonts w:asciiTheme="majorHAnsi" w:hAnsiTheme="majorHAnsi" w:cstheme="majorHAnsi"/>
          <w:szCs w:val="22"/>
        </w:rPr>
        <w:t>depuis 2</w:t>
      </w:r>
      <w:r w:rsidR="00B668B9" w:rsidRPr="00447735">
        <w:rPr>
          <w:rFonts w:asciiTheme="majorHAnsi" w:hAnsiTheme="majorHAnsi" w:cstheme="majorHAnsi"/>
          <w:szCs w:val="22"/>
        </w:rPr>
        <w:t>015</w:t>
      </w:r>
      <w:r w:rsidR="00B668B9" w:rsidRPr="004E0E97">
        <w:rPr>
          <w:rFonts w:asciiTheme="majorHAnsi" w:hAnsiTheme="majorHAnsi" w:cstheme="majorHAnsi"/>
          <w:szCs w:val="22"/>
        </w:rPr>
        <w:t xml:space="preserve">, si une certaine stabilité </w:t>
      </w:r>
      <w:r w:rsidR="004B013F" w:rsidRPr="004E0E97">
        <w:rPr>
          <w:rFonts w:asciiTheme="majorHAnsi" w:hAnsiTheme="majorHAnsi" w:cstheme="majorHAnsi"/>
          <w:szCs w:val="22"/>
        </w:rPr>
        <w:t xml:space="preserve">a pu être </w:t>
      </w:r>
      <w:r w:rsidR="00476491" w:rsidRPr="004E0E97">
        <w:rPr>
          <w:rFonts w:asciiTheme="majorHAnsi" w:hAnsiTheme="majorHAnsi" w:cstheme="majorHAnsi"/>
          <w:szCs w:val="22"/>
        </w:rPr>
        <w:t>observée</w:t>
      </w:r>
      <w:r w:rsidR="004B013F" w:rsidRPr="004E0E97">
        <w:rPr>
          <w:rFonts w:asciiTheme="majorHAnsi" w:hAnsiTheme="majorHAnsi" w:cstheme="majorHAnsi"/>
          <w:szCs w:val="22"/>
        </w:rPr>
        <w:t>, on notera en 2018</w:t>
      </w:r>
      <w:r w:rsidR="000A6EF2">
        <w:rPr>
          <w:rFonts w:asciiTheme="majorHAnsi" w:hAnsiTheme="majorHAnsi" w:cstheme="majorHAnsi"/>
          <w:szCs w:val="22"/>
        </w:rPr>
        <w:t xml:space="preserve"> et 2019</w:t>
      </w:r>
      <w:r w:rsidR="004B013F" w:rsidRPr="004E0E97">
        <w:rPr>
          <w:rFonts w:asciiTheme="majorHAnsi" w:hAnsiTheme="majorHAnsi" w:cstheme="majorHAnsi"/>
          <w:szCs w:val="22"/>
        </w:rPr>
        <w:t xml:space="preserve"> une progression des jets de projectiles sur le se</w:t>
      </w:r>
      <w:r w:rsidR="000A6EF2">
        <w:rPr>
          <w:rFonts w:asciiTheme="majorHAnsi" w:hAnsiTheme="majorHAnsi" w:cstheme="majorHAnsi"/>
          <w:szCs w:val="22"/>
        </w:rPr>
        <w:t>cteur du Chemin Bas d’Avignon.</w:t>
      </w:r>
    </w:p>
    <w:p w14:paraId="2ADEF962" w14:textId="77777777" w:rsidR="00B05C17" w:rsidRDefault="00B05C17" w:rsidP="0071721D">
      <w:pPr>
        <w:jc w:val="both"/>
        <w:rPr>
          <w:rFonts w:asciiTheme="majorHAnsi" w:hAnsiTheme="majorHAnsi" w:cstheme="majorHAnsi"/>
          <w:color w:val="FF0000"/>
          <w:szCs w:val="22"/>
        </w:rPr>
      </w:pPr>
    </w:p>
    <w:p w14:paraId="15BB6ADF" w14:textId="279785F2" w:rsidR="00376FD7" w:rsidRDefault="00B05C17" w:rsidP="0071721D">
      <w:pPr>
        <w:jc w:val="both"/>
        <w:rPr>
          <w:rFonts w:asciiTheme="majorHAnsi" w:hAnsiTheme="majorHAnsi" w:cstheme="majorHAnsi"/>
          <w:szCs w:val="22"/>
        </w:rPr>
      </w:pPr>
      <w:r w:rsidRPr="00EB33E4">
        <w:rPr>
          <w:rFonts w:asciiTheme="majorHAnsi" w:hAnsiTheme="majorHAnsi" w:cstheme="majorHAnsi"/>
          <w:szCs w:val="22"/>
        </w:rPr>
        <w:t>Il est à noter que les cha</w:t>
      </w:r>
      <w:r w:rsidR="00F30666">
        <w:rPr>
          <w:rFonts w:asciiTheme="majorHAnsi" w:hAnsiTheme="majorHAnsi" w:cstheme="majorHAnsi"/>
          <w:szCs w:val="22"/>
        </w:rPr>
        <w:t>uffeurs ont fait</w:t>
      </w:r>
      <w:r w:rsidRPr="00EB33E4">
        <w:rPr>
          <w:rFonts w:asciiTheme="majorHAnsi" w:hAnsiTheme="majorHAnsi" w:cstheme="majorHAnsi"/>
          <w:szCs w:val="22"/>
        </w:rPr>
        <w:t xml:space="preserve"> valoir leur droit de retrait à plusieurs reprises durant l’année 2019. De fait, les usagers de certains quartiers en sont pénalisés, créant un sentiment d’abandon.</w:t>
      </w:r>
    </w:p>
    <w:p w14:paraId="7AFA6310" w14:textId="77777777" w:rsidR="00674538" w:rsidRPr="00674538" w:rsidRDefault="00674538" w:rsidP="0071721D">
      <w:pPr>
        <w:jc w:val="both"/>
        <w:rPr>
          <w:rFonts w:asciiTheme="majorHAnsi" w:hAnsiTheme="majorHAnsi" w:cstheme="majorHAnsi"/>
          <w:szCs w:val="22"/>
        </w:rPr>
      </w:pPr>
    </w:p>
    <w:p w14:paraId="14EF0E2F" w14:textId="1FFC3911" w:rsidR="00804001" w:rsidRPr="00F666C5" w:rsidRDefault="00804001" w:rsidP="00F67BC3">
      <w:pPr>
        <w:pStyle w:val="Paragraphedeliste"/>
        <w:widowControl w:val="0"/>
        <w:ind w:left="0"/>
        <w:jc w:val="center"/>
        <w:rPr>
          <w:rFonts w:asciiTheme="majorHAnsi" w:hAnsiTheme="majorHAnsi" w:cstheme="majorHAnsi"/>
          <w:sz w:val="22"/>
          <w:szCs w:val="22"/>
          <w:u w:val="single"/>
        </w:rPr>
      </w:pPr>
      <w:r w:rsidRPr="00F666C5">
        <w:rPr>
          <w:rFonts w:asciiTheme="majorHAnsi" w:hAnsiTheme="majorHAnsi" w:cstheme="majorHAnsi"/>
          <w:sz w:val="22"/>
          <w:szCs w:val="22"/>
          <w:u w:val="single"/>
        </w:rPr>
        <w:t>A</w:t>
      </w:r>
      <w:r w:rsidR="00E72A4C" w:rsidRPr="00F666C5">
        <w:rPr>
          <w:rFonts w:asciiTheme="majorHAnsi" w:hAnsiTheme="majorHAnsi" w:cstheme="majorHAnsi"/>
          <w:sz w:val="22"/>
          <w:szCs w:val="22"/>
          <w:u w:val="single"/>
        </w:rPr>
        <w:t>CTIONS ENTREPRISES PAR TANGO</w:t>
      </w:r>
    </w:p>
    <w:p w14:paraId="31FFEBDB" w14:textId="77777777" w:rsidR="00804001" w:rsidRPr="009E1A25" w:rsidRDefault="00804001" w:rsidP="00F67BC3">
      <w:pPr>
        <w:pStyle w:val="Paragraphedeliste"/>
        <w:widowControl w:val="0"/>
        <w:ind w:left="0"/>
        <w:jc w:val="center"/>
        <w:rPr>
          <w:rFonts w:asciiTheme="majorHAnsi" w:hAnsiTheme="majorHAnsi" w:cstheme="majorHAnsi"/>
          <w:b/>
          <w:sz w:val="22"/>
          <w:szCs w:val="22"/>
          <w:u w:val="single"/>
        </w:rPr>
      </w:pPr>
    </w:p>
    <w:p w14:paraId="463DAC0C" w14:textId="49FC2848" w:rsidR="00601315" w:rsidRPr="00E273CC" w:rsidRDefault="00601315" w:rsidP="00F67BC3">
      <w:pPr>
        <w:pStyle w:val="Paragraphedeliste"/>
        <w:widowControl w:val="0"/>
        <w:numPr>
          <w:ilvl w:val="0"/>
          <w:numId w:val="15"/>
        </w:numPr>
        <w:spacing w:line="360" w:lineRule="auto"/>
        <w:jc w:val="both"/>
        <w:rPr>
          <w:rFonts w:asciiTheme="majorHAnsi" w:hAnsiTheme="majorHAnsi" w:cstheme="majorHAnsi"/>
          <w:sz w:val="22"/>
          <w:szCs w:val="22"/>
        </w:rPr>
      </w:pPr>
      <w:r w:rsidRPr="00E273CC">
        <w:rPr>
          <w:rFonts w:asciiTheme="majorHAnsi" w:hAnsiTheme="majorHAnsi" w:cstheme="majorHAnsi"/>
          <w:sz w:val="22"/>
          <w:szCs w:val="22"/>
        </w:rPr>
        <w:t>Rencontres cit</w:t>
      </w:r>
      <w:r w:rsidR="009049DB" w:rsidRPr="00E273CC">
        <w:rPr>
          <w:rFonts w:asciiTheme="majorHAnsi" w:hAnsiTheme="majorHAnsi" w:cstheme="majorHAnsi"/>
          <w:sz w:val="22"/>
          <w:szCs w:val="22"/>
        </w:rPr>
        <w:t>oy</w:t>
      </w:r>
      <w:r w:rsidRPr="00E273CC">
        <w:rPr>
          <w:rFonts w:asciiTheme="majorHAnsi" w:hAnsiTheme="majorHAnsi" w:cstheme="majorHAnsi"/>
          <w:sz w:val="22"/>
          <w:szCs w:val="22"/>
        </w:rPr>
        <w:t xml:space="preserve">ennes </w:t>
      </w:r>
    </w:p>
    <w:p w14:paraId="3BC93EF0" w14:textId="1F40ABAA" w:rsidR="00FC0C76" w:rsidRPr="00E273CC" w:rsidRDefault="00FC0C76" w:rsidP="00F67BC3">
      <w:pPr>
        <w:pStyle w:val="Paragraphedeliste"/>
        <w:widowControl w:val="0"/>
        <w:numPr>
          <w:ilvl w:val="0"/>
          <w:numId w:val="15"/>
        </w:numPr>
        <w:spacing w:line="360" w:lineRule="auto"/>
        <w:jc w:val="both"/>
        <w:rPr>
          <w:rFonts w:asciiTheme="majorHAnsi" w:hAnsiTheme="majorHAnsi" w:cstheme="majorHAnsi"/>
          <w:sz w:val="22"/>
          <w:szCs w:val="22"/>
        </w:rPr>
      </w:pPr>
      <w:r w:rsidRPr="00E273CC">
        <w:rPr>
          <w:rFonts w:asciiTheme="majorHAnsi" w:hAnsiTheme="majorHAnsi" w:cstheme="majorHAnsi"/>
          <w:sz w:val="22"/>
          <w:szCs w:val="22"/>
        </w:rPr>
        <w:t>Action Citoyenne en partenariat avec le CLJ</w:t>
      </w:r>
    </w:p>
    <w:p w14:paraId="36E58C35" w14:textId="268EFEC8" w:rsidR="00FC0C76" w:rsidRPr="00E273CC" w:rsidRDefault="00FC0C76" w:rsidP="00F67BC3">
      <w:pPr>
        <w:pStyle w:val="Paragraphedeliste"/>
        <w:widowControl w:val="0"/>
        <w:numPr>
          <w:ilvl w:val="0"/>
          <w:numId w:val="15"/>
        </w:numPr>
        <w:spacing w:line="360" w:lineRule="auto"/>
        <w:jc w:val="both"/>
        <w:rPr>
          <w:rFonts w:asciiTheme="majorHAnsi" w:hAnsiTheme="majorHAnsi" w:cstheme="majorHAnsi"/>
          <w:sz w:val="22"/>
          <w:szCs w:val="22"/>
        </w:rPr>
      </w:pPr>
      <w:r w:rsidRPr="00E273CC">
        <w:rPr>
          <w:rFonts w:asciiTheme="majorHAnsi" w:hAnsiTheme="majorHAnsi" w:cstheme="majorHAnsi"/>
          <w:sz w:val="22"/>
          <w:szCs w:val="22"/>
        </w:rPr>
        <w:t xml:space="preserve">Débat pédagogique </w:t>
      </w:r>
    </w:p>
    <w:p w14:paraId="2546C20C" w14:textId="2A2613AC" w:rsidR="00FC0C76" w:rsidRPr="00E273CC" w:rsidRDefault="00FC0C76" w:rsidP="00F67BC3">
      <w:pPr>
        <w:pStyle w:val="Paragraphedeliste"/>
        <w:widowControl w:val="0"/>
        <w:numPr>
          <w:ilvl w:val="0"/>
          <w:numId w:val="15"/>
        </w:numPr>
        <w:spacing w:line="360" w:lineRule="auto"/>
        <w:jc w:val="both"/>
        <w:rPr>
          <w:rFonts w:asciiTheme="majorHAnsi" w:hAnsiTheme="majorHAnsi" w:cstheme="majorHAnsi"/>
          <w:sz w:val="22"/>
          <w:szCs w:val="22"/>
        </w:rPr>
      </w:pPr>
      <w:r w:rsidRPr="00E273CC">
        <w:rPr>
          <w:rFonts w:asciiTheme="majorHAnsi" w:hAnsiTheme="majorHAnsi" w:cstheme="majorHAnsi"/>
          <w:sz w:val="22"/>
          <w:szCs w:val="22"/>
        </w:rPr>
        <w:t xml:space="preserve">Opérations citoyennes </w:t>
      </w:r>
    </w:p>
    <w:p w14:paraId="71523349" w14:textId="591382DB" w:rsidR="00975D0C" w:rsidRDefault="00E72A4C" w:rsidP="00645B4C">
      <w:pPr>
        <w:pStyle w:val="Paragraphedeliste"/>
        <w:widowControl w:val="0"/>
        <w:numPr>
          <w:ilvl w:val="0"/>
          <w:numId w:val="15"/>
        </w:numPr>
        <w:spacing w:line="360" w:lineRule="auto"/>
        <w:jc w:val="both"/>
        <w:rPr>
          <w:rFonts w:asciiTheme="majorHAnsi" w:hAnsiTheme="majorHAnsi" w:cstheme="majorHAnsi"/>
          <w:sz w:val="22"/>
          <w:szCs w:val="22"/>
        </w:rPr>
      </w:pPr>
      <w:r w:rsidRPr="00E273CC">
        <w:rPr>
          <w:rFonts w:asciiTheme="majorHAnsi" w:hAnsiTheme="majorHAnsi" w:cstheme="majorHAnsi"/>
          <w:sz w:val="22"/>
          <w:szCs w:val="22"/>
        </w:rPr>
        <w:t>Informations dans les collèges</w:t>
      </w:r>
    </w:p>
    <w:p w14:paraId="5C8FE41F" w14:textId="77777777" w:rsidR="00975D0C" w:rsidRDefault="00975D0C">
      <w:pPr>
        <w:widowControl/>
        <w:rPr>
          <w:rFonts w:asciiTheme="majorHAnsi" w:eastAsia="MS Mincho" w:hAnsiTheme="majorHAnsi" w:cstheme="majorHAnsi"/>
          <w:szCs w:val="22"/>
        </w:rPr>
      </w:pPr>
      <w:r>
        <w:rPr>
          <w:rFonts w:asciiTheme="majorHAnsi" w:hAnsiTheme="majorHAnsi" w:cstheme="majorHAnsi"/>
          <w:szCs w:val="22"/>
        </w:rPr>
        <w:br w:type="page"/>
      </w:r>
    </w:p>
    <w:p w14:paraId="79866044" w14:textId="77777777" w:rsidR="001F503D" w:rsidRDefault="001F503D" w:rsidP="0071721D">
      <w:pPr>
        <w:jc w:val="center"/>
        <w:rPr>
          <w:rFonts w:asciiTheme="majorHAnsi" w:hAnsiTheme="majorHAnsi" w:cstheme="majorHAnsi"/>
          <w:b/>
          <w:color w:val="1F497D" w:themeColor="text2"/>
          <w:sz w:val="24"/>
        </w:rPr>
      </w:pPr>
    </w:p>
    <w:p w14:paraId="3819CEFD" w14:textId="3B804E1C" w:rsidR="00AD1EBA" w:rsidRPr="009E1A25" w:rsidRDefault="00030509" w:rsidP="0071721D">
      <w:pPr>
        <w:jc w:val="center"/>
        <w:rPr>
          <w:rFonts w:asciiTheme="majorHAnsi" w:hAnsiTheme="majorHAnsi" w:cstheme="majorHAnsi"/>
          <w:b/>
          <w:color w:val="0070C0"/>
          <w:sz w:val="28"/>
          <w:szCs w:val="28"/>
        </w:rPr>
      </w:pPr>
      <w:r w:rsidRPr="00500E2C">
        <w:rPr>
          <w:rFonts w:asciiTheme="majorHAnsi" w:hAnsiTheme="majorHAnsi" w:cstheme="majorHAnsi"/>
          <w:b/>
          <w:sz w:val="28"/>
          <w:szCs w:val="28"/>
        </w:rPr>
        <w:t xml:space="preserve">LA POLITIQUE </w:t>
      </w:r>
      <w:r w:rsidR="009E1A25" w:rsidRPr="00500E2C">
        <w:rPr>
          <w:rFonts w:asciiTheme="majorHAnsi" w:hAnsiTheme="majorHAnsi" w:cstheme="majorHAnsi"/>
          <w:b/>
          <w:sz w:val="28"/>
          <w:szCs w:val="28"/>
        </w:rPr>
        <w:t xml:space="preserve">SECURITE </w:t>
      </w:r>
      <w:r w:rsidRPr="00500E2C">
        <w:rPr>
          <w:rFonts w:asciiTheme="majorHAnsi" w:hAnsiTheme="majorHAnsi" w:cstheme="majorHAnsi"/>
          <w:b/>
          <w:sz w:val="28"/>
          <w:szCs w:val="28"/>
        </w:rPr>
        <w:t>DU CENTRE HOSPITALIER</w:t>
      </w:r>
    </w:p>
    <w:p w14:paraId="5600C58F" w14:textId="77777777" w:rsidR="00B05FA9" w:rsidRPr="00674538" w:rsidRDefault="00B05FA9" w:rsidP="0071721D">
      <w:pPr>
        <w:jc w:val="both"/>
        <w:rPr>
          <w:rFonts w:asciiTheme="majorHAnsi" w:hAnsiTheme="majorHAnsi" w:cstheme="majorHAnsi"/>
          <w:b/>
          <w:sz w:val="28"/>
          <w:szCs w:val="28"/>
        </w:rPr>
      </w:pPr>
    </w:p>
    <w:p w14:paraId="37550699" w14:textId="4B8E5673" w:rsidR="00FB6771" w:rsidRDefault="00FB6771" w:rsidP="0071721D">
      <w:pPr>
        <w:jc w:val="both"/>
        <w:rPr>
          <w:rFonts w:asciiTheme="majorHAnsi" w:hAnsiTheme="majorHAnsi" w:cstheme="majorHAnsi"/>
          <w:color w:val="000000" w:themeColor="text1"/>
        </w:rPr>
      </w:pPr>
      <w:r w:rsidRPr="00EB33E4">
        <w:rPr>
          <w:rFonts w:asciiTheme="majorHAnsi" w:hAnsiTheme="majorHAnsi" w:cstheme="majorHAnsi"/>
          <w:color w:val="000000" w:themeColor="text1"/>
        </w:rPr>
        <w:t>Le Centre Hospitalier</w:t>
      </w:r>
      <w:r w:rsidR="00B05FA9" w:rsidRPr="00EB33E4">
        <w:rPr>
          <w:rFonts w:asciiTheme="majorHAnsi" w:hAnsiTheme="majorHAnsi" w:cstheme="majorHAnsi"/>
          <w:color w:val="000000" w:themeColor="text1"/>
        </w:rPr>
        <w:t xml:space="preserve"> Universitaire de </w:t>
      </w:r>
      <w:proofErr w:type="spellStart"/>
      <w:r w:rsidR="00B05FA9" w:rsidRPr="00EB33E4">
        <w:rPr>
          <w:rFonts w:asciiTheme="majorHAnsi" w:hAnsiTheme="majorHAnsi" w:cstheme="majorHAnsi"/>
          <w:color w:val="000000" w:themeColor="text1"/>
        </w:rPr>
        <w:t>Car</w:t>
      </w:r>
      <w:r w:rsidR="005D2989" w:rsidRPr="00EB33E4">
        <w:rPr>
          <w:rFonts w:asciiTheme="majorHAnsi" w:hAnsiTheme="majorHAnsi" w:cstheme="majorHAnsi"/>
          <w:color w:val="000000" w:themeColor="text1"/>
        </w:rPr>
        <w:t>ré</w:t>
      </w:r>
      <w:r w:rsidRPr="00EB33E4">
        <w:rPr>
          <w:rFonts w:asciiTheme="majorHAnsi" w:hAnsiTheme="majorHAnsi" w:cstheme="majorHAnsi"/>
          <w:color w:val="000000" w:themeColor="text1"/>
        </w:rPr>
        <w:t>meau</w:t>
      </w:r>
      <w:proofErr w:type="spellEnd"/>
      <w:r w:rsidRPr="00EB33E4">
        <w:rPr>
          <w:rFonts w:asciiTheme="majorHAnsi" w:hAnsiTheme="majorHAnsi" w:cstheme="majorHAnsi"/>
          <w:color w:val="000000" w:themeColor="text1"/>
        </w:rPr>
        <w:t xml:space="preserve"> </w:t>
      </w:r>
      <w:r w:rsidR="00EA0645" w:rsidRPr="00EB33E4">
        <w:rPr>
          <w:rFonts w:asciiTheme="majorHAnsi" w:hAnsiTheme="majorHAnsi" w:cstheme="majorHAnsi"/>
          <w:color w:val="000000" w:themeColor="text1"/>
        </w:rPr>
        <w:t>a</w:t>
      </w:r>
      <w:r w:rsidR="00B05FA9" w:rsidRPr="00EB33E4">
        <w:rPr>
          <w:rFonts w:asciiTheme="majorHAnsi" w:hAnsiTheme="majorHAnsi" w:cstheme="majorHAnsi"/>
          <w:color w:val="000000" w:themeColor="text1"/>
        </w:rPr>
        <w:t xml:space="preserve"> </w:t>
      </w:r>
      <w:r w:rsidR="005D2989" w:rsidRPr="00EB33E4">
        <w:rPr>
          <w:rFonts w:asciiTheme="majorHAnsi" w:hAnsiTheme="majorHAnsi" w:cstheme="majorHAnsi"/>
          <w:color w:val="000000" w:themeColor="text1"/>
        </w:rPr>
        <w:t>mis en place en 2008</w:t>
      </w:r>
      <w:r w:rsidRPr="00EB33E4">
        <w:rPr>
          <w:rFonts w:asciiTheme="majorHAnsi" w:hAnsiTheme="majorHAnsi" w:cstheme="majorHAnsi"/>
          <w:color w:val="000000" w:themeColor="text1"/>
        </w:rPr>
        <w:t xml:space="preserve"> un plan de prévention ayant pour objectif de mett</w:t>
      </w:r>
      <w:r w:rsidR="00EA0645" w:rsidRPr="00EB33E4">
        <w:rPr>
          <w:rFonts w:asciiTheme="majorHAnsi" w:hAnsiTheme="majorHAnsi" w:cstheme="majorHAnsi"/>
          <w:color w:val="000000" w:themeColor="text1"/>
        </w:rPr>
        <w:t>r</w:t>
      </w:r>
      <w:r w:rsidRPr="00EB33E4">
        <w:rPr>
          <w:rFonts w:asciiTheme="majorHAnsi" w:hAnsiTheme="majorHAnsi" w:cstheme="majorHAnsi"/>
          <w:color w:val="000000" w:themeColor="text1"/>
        </w:rPr>
        <w:t>e en place une organisation interne aux fins d’assurer la sécurité des biens et des personnes au sein de l’établissement.</w:t>
      </w:r>
    </w:p>
    <w:p w14:paraId="469161B1" w14:textId="77777777" w:rsidR="00E273CC" w:rsidRPr="00EB33E4" w:rsidRDefault="00E273CC" w:rsidP="0071721D">
      <w:pPr>
        <w:jc w:val="both"/>
        <w:rPr>
          <w:rFonts w:asciiTheme="majorHAnsi" w:hAnsiTheme="majorHAnsi" w:cstheme="majorHAnsi"/>
          <w:color w:val="000000" w:themeColor="text1"/>
        </w:rPr>
      </w:pPr>
    </w:p>
    <w:p w14:paraId="0EAF5F46" w14:textId="67F4222A" w:rsidR="00B2660B" w:rsidRPr="00EB33E4" w:rsidRDefault="00FB6771" w:rsidP="0071721D">
      <w:pPr>
        <w:jc w:val="both"/>
        <w:rPr>
          <w:rFonts w:asciiTheme="majorHAnsi" w:hAnsiTheme="majorHAnsi" w:cstheme="majorHAnsi"/>
          <w:color w:val="000000" w:themeColor="text1"/>
        </w:rPr>
      </w:pPr>
      <w:r w:rsidRPr="00EB33E4">
        <w:rPr>
          <w:rFonts w:asciiTheme="majorHAnsi" w:hAnsiTheme="majorHAnsi" w:cstheme="majorHAnsi"/>
          <w:color w:val="000000" w:themeColor="text1"/>
        </w:rPr>
        <w:t>Depuis 2012</w:t>
      </w:r>
      <w:r w:rsidR="00B05FA9" w:rsidRPr="00EB33E4">
        <w:rPr>
          <w:rFonts w:asciiTheme="majorHAnsi" w:hAnsiTheme="majorHAnsi" w:cstheme="majorHAnsi"/>
          <w:color w:val="000000" w:themeColor="text1"/>
        </w:rPr>
        <w:t>, le centre hospitalier a inté</w:t>
      </w:r>
      <w:r w:rsidRPr="00EB33E4">
        <w:rPr>
          <w:rFonts w:asciiTheme="majorHAnsi" w:hAnsiTheme="majorHAnsi" w:cstheme="majorHAnsi"/>
          <w:color w:val="000000" w:themeColor="text1"/>
        </w:rPr>
        <w:t>gré le Groupe de Sécurité Territorialisé secteur Ouest.</w:t>
      </w:r>
    </w:p>
    <w:p w14:paraId="4AC6FA85" w14:textId="77777777" w:rsidR="00E31993" w:rsidRPr="00EB33E4" w:rsidRDefault="00E31993" w:rsidP="0071721D">
      <w:pPr>
        <w:jc w:val="both"/>
        <w:rPr>
          <w:rFonts w:asciiTheme="majorHAnsi" w:hAnsiTheme="majorHAnsi" w:cstheme="majorHAnsi"/>
          <w:color w:val="000000" w:themeColor="text1"/>
        </w:rPr>
      </w:pPr>
    </w:p>
    <w:p w14:paraId="49A43210" w14:textId="7F2FB40C" w:rsidR="00B2660B" w:rsidRPr="00F666C5" w:rsidRDefault="00637356" w:rsidP="00F67BC3">
      <w:pPr>
        <w:pStyle w:val="Paragraphedeliste"/>
        <w:widowControl w:val="0"/>
        <w:numPr>
          <w:ilvl w:val="0"/>
          <w:numId w:val="26"/>
        </w:numPr>
        <w:jc w:val="both"/>
        <w:rPr>
          <w:rFonts w:asciiTheme="majorHAnsi" w:hAnsiTheme="majorHAnsi" w:cstheme="majorHAnsi"/>
          <w:color w:val="000000" w:themeColor="text1"/>
          <w:szCs w:val="22"/>
        </w:rPr>
      </w:pPr>
      <w:r w:rsidRPr="00F666C5">
        <w:rPr>
          <w:rFonts w:asciiTheme="majorHAnsi" w:hAnsiTheme="majorHAnsi" w:cstheme="majorHAnsi"/>
          <w:color w:val="000000" w:themeColor="text1"/>
          <w:u w:val="single"/>
        </w:rPr>
        <w:t>LES MOYENS</w:t>
      </w:r>
      <w:r w:rsidRPr="00F666C5">
        <w:rPr>
          <w:rFonts w:asciiTheme="majorHAnsi" w:hAnsiTheme="majorHAnsi" w:cstheme="majorHAnsi"/>
          <w:color w:val="000000" w:themeColor="text1"/>
          <w:szCs w:val="22"/>
          <w:u w:val="single"/>
        </w:rPr>
        <w:t> </w:t>
      </w:r>
      <w:r w:rsidRPr="00F666C5">
        <w:rPr>
          <w:rFonts w:asciiTheme="majorHAnsi" w:hAnsiTheme="majorHAnsi" w:cstheme="majorHAnsi"/>
          <w:color w:val="000000" w:themeColor="text1"/>
          <w:szCs w:val="22"/>
        </w:rPr>
        <w:t>:</w:t>
      </w:r>
    </w:p>
    <w:p w14:paraId="7EE7C3B4" w14:textId="77777777" w:rsidR="00030509" w:rsidRPr="00EB33E4" w:rsidRDefault="00030509" w:rsidP="0071721D">
      <w:pPr>
        <w:ind w:left="360"/>
        <w:jc w:val="both"/>
        <w:rPr>
          <w:rFonts w:asciiTheme="majorHAnsi" w:hAnsiTheme="majorHAnsi" w:cstheme="majorHAnsi"/>
          <w:color w:val="000000" w:themeColor="text1"/>
          <w:szCs w:val="22"/>
        </w:rPr>
      </w:pPr>
    </w:p>
    <w:p w14:paraId="7A5B1103" w14:textId="08450870" w:rsidR="00B2660B" w:rsidRPr="00EB33E4" w:rsidRDefault="00B2660B" w:rsidP="0071721D">
      <w:pPr>
        <w:jc w:val="both"/>
        <w:rPr>
          <w:rFonts w:asciiTheme="majorHAnsi" w:hAnsiTheme="majorHAnsi" w:cstheme="majorHAnsi"/>
          <w:color w:val="000000" w:themeColor="text1"/>
          <w:szCs w:val="22"/>
        </w:rPr>
      </w:pPr>
      <w:r w:rsidRPr="00EB33E4">
        <w:rPr>
          <w:rFonts w:asciiTheme="majorHAnsi" w:hAnsiTheme="majorHAnsi" w:cstheme="majorHAnsi"/>
          <w:color w:val="000000" w:themeColor="text1"/>
          <w:szCs w:val="22"/>
        </w:rPr>
        <w:t>L’effectif du service de sécurité de l’établi</w:t>
      </w:r>
      <w:r w:rsidR="005D2989" w:rsidRPr="00EB33E4">
        <w:rPr>
          <w:rFonts w:asciiTheme="majorHAnsi" w:hAnsiTheme="majorHAnsi" w:cstheme="majorHAnsi"/>
          <w:color w:val="000000" w:themeColor="text1"/>
          <w:szCs w:val="22"/>
        </w:rPr>
        <w:t>ssement regroupe 30 agents de sû</w:t>
      </w:r>
      <w:r w:rsidRPr="00EB33E4">
        <w:rPr>
          <w:rFonts w:asciiTheme="majorHAnsi" w:hAnsiTheme="majorHAnsi" w:cstheme="majorHAnsi"/>
          <w:color w:val="000000" w:themeColor="text1"/>
          <w:szCs w:val="22"/>
        </w:rPr>
        <w:t>reté (</w:t>
      </w:r>
      <w:r w:rsidR="00B05FA9" w:rsidRPr="00EB33E4">
        <w:rPr>
          <w:rFonts w:asciiTheme="majorHAnsi" w:hAnsiTheme="majorHAnsi" w:cstheme="majorHAnsi"/>
          <w:color w:val="000000" w:themeColor="text1"/>
          <w:szCs w:val="22"/>
        </w:rPr>
        <w:t>agents de la fonction hospitaliè</w:t>
      </w:r>
      <w:r w:rsidRPr="00EB33E4">
        <w:rPr>
          <w:rFonts w:asciiTheme="majorHAnsi" w:hAnsiTheme="majorHAnsi" w:cstheme="majorHAnsi"/>
          <w:color w:val="000000" w:themeColor="text1"/>
          <w:szCs w:val="22"/>
        </w:rPr>
        <w:t>re) qui ont reçu une formation spécifique aux techniques adaptées à l’int</w:t>
      </w:r>
      <w:r w:rsidR="00EA0645" w:rsidRPr="00EB33E4">
        <w:rPr>
          <w:rFonts w:asciiTheme="majorHAnsi" w:hAnsiTheme="majorHAnsi" w:cstheme="majorHAnsi"/>
          <w:color w:val="000000" w:themeColor="text1"/>
          <w:szCs w:val="22"/>
        </w:rPr>
        <w:t>ervention en milieu hospitalier.</w:t>
      </w:r>
    </w:p>
    <w:p w14:paraId="27A1172A" w14:textId="77777777" w:rsidR="00EA0645" w:rsidRPr="00891A0D" w:rsidRDefault="00EA0645" w:rsidP="0071721D">
      <w:pPr>
        <w:jc w:val="both"/>
        <w:rPr>
          <w:rFonts w:cs="Arial"/>
          <w:color w:val="000000" w:themeColor="text1"/>
          <w:szCs w:val="22"/>
        </w:rPr>
      </w:pPr>
    </w:p>
    <w:p w14:paraId="736B9180" w14:textId="7E52184A" w:rsidR="00B2660B" w:rsidRPr="00EB33E4" w:rsidRDefault="005D2989" w:rsidP="0071721D">
      <w:pPr>
        <w:jc w:val="both"/>
        <w:rPr>
          <w:rFonts w:asciiTheme="majorHAnsi" w:hAnsiTheme="majorHAnsi" w:cstheme="majorHAnsi"/>
          <w:color w:val="000000" w:themeColor="text1"/>
          <w:szCs w:val="22"/>
        </w:rPr>
      </w:pPr>
      <w:r w:rsidRPr="00EB33E4">
        <w:rPr>
          <w:rFonts w:asciiTheme="majorHAnsi" w:hAnsiTheme="majorHAnsi" w:cstheme="majorHAnsi"/>
          <w:color w:val="000000" w:themeColor="text1"/>
          <w:szCs w:val="22"/>
        </w:rPr>
        <w:t>En 2004</w:t>
      </w:r>
      <w:r w:rsidR="00B2660B" w:rsidRPr="00EB33E4">
        <w:rPr>
          <w:rFonts w:asciiTheme="majorHAnsi" w:hAnsiTheme="majorHAnsi" w:cstheme="majorHAnsi"/>
          <w:color w:val="000000" w:themeColor="text1"/>
          <w:szCs w:val="22"/>
        </w:rPr>
        <w:t xml:space="preserve"> a été mis en place un dispositif de vid</w:t>
      </w:r>
      <w:r w:rsidR="00B05FA9" w:rsidRPr="00EB33E4">
        <w:rPr>
          <w:rFonts w:asciiTheme="majorHAnsi" w:hAnsiTheme="majorHAnsi" w:cstheme="majorHAnsi"/>
          <w:color w:val="000000" w:themeColor="text1"/>
          <w:szCs w:val="22"/>
        </w:rPr>
        <w:t>é</w:t>
      </w:r>
      <w:r w:rsidRPr="00EB33E4">
        <w:rPr>
          <w:rFonts w:asciiTheme="majorHAnsi" w:hAnsiTheme="majorHAnsi" w:cstheme="majorHAnsi"/>
          <w:color w:val="000000" w:themeColor="text1"/>
          <w:szCs w:val="22"/>
        </w:rPr>
        <w:t>o-</w:t>
      </w:r>
      <w:r w:rsidR="00EA0645" w:rsidRPr="00EB33E4">
        <w:rPr>
          <w:rFonts w:asciiTheme="majorHAnsi" w:hAnsiTheme="majorHAnsi" w:cstheme="majorHAnsi"/>
          <w:color w:val="000000" w:themeColor="text1"/>
          <w:szCs w:val="22"/>
        </w:rPr>
        <w:t xml:space="preserve">protection </w:t>
      </w:r>
      <w:r w:rsidR="00B2660B" w:rsidRPr="00EB33E4">
        <w:rPr>
          <w:rFonts w:asciiTheme="majorHAnsi" w:hAnsiTheme="majorHAnsi" w:cstheme="majorHAnsi"/>
          <w:color w:val="000000" w:themeColor="text1"/>
          <w:szCs w:val="22"/>
        </w:rPr>
        <w:t>qui compte aujourd’hui 105 caméras déployées sur le site de l’</w:t>
      </w:r>
      <w:r w:rsidR="00B05FA9" w:rsidRPr="00EB33E4">
        <w:rPr>
          <w:rFonts w:asciiTheme="majorHAnsi" w:hAnsiTheme="majorHAnsi" w:cstheme="majorHAnsi"/>
          <w:color w:val="000000" w:themeColor="text1"/>
          <w:szCs w:val="22"/>
        </w:rPr>
        <w:t>Hô</w:t>
      </w:r>
      <w:r w:rsidR="00B2660B" w:rsidRPr="00EB33E4">
        <w:rPr>
          <w:rFonts w:asciiTheme="majorHAnsi" w:hAnsiTheme="majorHAnsi" w:cstheme="majorHAnsi"/>
          <w:color w:val="000000" w:themeColor="text1"/>
          <w:szCs w:val="22"/>
        </w:rPr>
        <w:t xml:space="preserve">pital, le </w:t>
      </w:r>
      <w:r w:rsidR="00B05FA9" w:rsidRPr="00EB33E4">
        <w:rPr>
          <w:rFonts w:asciiTheme="majorHAnsi" w:hAnsiTheme="majorHAnsi" w:cstheme="majorHAnsi"/>
          <w:color w:val="000000" w:themeColor="text1"/>
          <w:szCs w:val="22"/>
        </w:rPr>
        <w:t>PC vidé</w:t>
      </w:r>
      <w:r w:rsidRPr="00EB33E4">
        <w:rPr>
          <w:rFonts w:asciiTheme="majorHAnsi" w:hAnsiTheme="majorHAnsi" w:cstheme="majorHAnsi"/>
          <w:color w:val="000000" w:themeColor="text1"/>
          <w:szCs w:val="22"/>
        </w:rPr>
        <w:t>o-</w:t>
      </w:r>
      <w:r w:rsidR="00B2660B" w:rsidRPr="00EB33E4">
        <w:rPr>
          <w:rFonts w:asciiTheme="majorHAnsi" w:hAnsiTheme="majorHAnsi" w:cstheme="majorHAnsi"/>
          <w:color w:val="000000" w:themeColor="text1"/>
          <w:szCs w:val="22"/>
        </w:rPr>
        <w:t>protection disposant d’un opérateur présent H24 et 7j /7 j et de 2 opérateurs présents en journée.</w:t>
      </w:r>
    </w:p>
    <w:p w14:paraId="2E7AD9CD" w14:textId="77777777" w:rsidR="005D2989" w:rsidRPr="00EB33E4" w:rsidRDefault="005D2989" w:rsidP="0071721D">
      <w:pPr>
        <w:jc w:val="both"/>
        <w:rPr>
          <w:rFonts w:asciiTheme="majorHAnsi" w:hAnsiTheme="majorHAnsi" w:cstheme="majorHAnsi"/>
          <w:color w:val="000000" w:themeColor="text1"/>
          <w:szCs w:val="22"/>
        </w:rPr>
      </w:pPr>
    </w:p>
    <w:p w14:paraId="2C8286CE" w14:textId="29B9F326" w:rsidR="00891A0D" w:rsidRPr="00EB33E4" w:rsidRDefault="00B2660B" w:rsidP="0071721D">
      <w:pPr>
        <w:jc w:val="both"/>
        <w:rPr>
          <w:rFonts w:asciiTheme="majorHAnsi" w:hAnsiTheme="majorHAnsi" w:cstheme="majorHAnsi"/>
          <w:color w:val="000000" w:themeColor="text1"/>
          <w:szCs w:val="22"/>
        </w:rPr>
      </w:pPr>
      <w:r w:rsidRPr="00EB33E4">
        <w:rPr>
          <w:rFonts w:asciiTheme="majorHAnsi" w:hAnsiTheme="majorHAnsi" w:cstheme="majorHAnsi"/>
          <w:color w:val="000000" w:themeColor="text1"/>
          <w:szCs w:val="22"/>
        </w:rPr>
        <w:t>Certains services (urgences- psychiatrie) sont dotés d’un dispositif d’alerte particulier permettant de bénéficier d’une intervention rapide des agen</w:t>
      </w:r>
      <w:r w:rsidR="00E31993" w:rsidRPr="00EB33E4">
        <w:rPr>
          <w:rFonts w:asciiTheme="majorHAnsi" w:hAnsiTheme="majorHAnsi" w:cstheme="majorHAnsi"/>
          <w:color w:val="000000" w:themeColor="text1"/>
          <w:szCs w:val="22"/>
        </w:rPr>
        <w:t>ts de sû</w:t>
      </w:r>
      <w:r w:rsidRPr="00EB33E4">
        <w:rPr>
          <w:rFonts w:asciiTheme="majorHAnsi" w:hAnsiTheme="majorHAnsi" w:cstheme="majorHAnsi"/>
          <w:color w:val="000000" w:themeColor="text1"/>
          <w:szCs w:val="22"/>
        </w:rPr>
        <w:t>reté</w:t>
      </w:r>
      <w:r w:rsidR="00891A0D" w:rsidRPr="00EB33E4">
        <w:rPr>
          <w:rFonts w:asciiTheme="majorHAnsi" w:hAnsiTheme="majorHAnsi" w:cstheme="majorHAnsi"/>
          <w:color w:val="000000" w:themeColor="text1"/>
          <w:szCs w:val="22"/>
        </w:rPr>
        <w:t>.</w:t>
      </w:r>
      <w:r w:rsidRPr="00EB33E4">
        <w:rPr>
          <w:rFonts w:asciiTheme="majorHAnsi" w:hAnsiTheme="majorHAnsi" w:cstheme="majorHAnsi"/>
          <w:color w:val="000000" w:themeColor="text1"/>
          <w:szCs w:val="22"/>
        </w:rPr>
        <w:t xml:space="preserve">  </w:t>
      </w:r>
    </w:p>
    <w:p w14:paraId="4E85AFBC" w14:textId="77777777" w:rsidR="00E31993" w:rsidRPr="00EB33E4" w:rsidRDefault="00E31993" w:rsidP="0071721D">
      <w:pPr>
        <w:jc w:val="both"/>
        <w:rPr>
          <w:rFonts w:asciiTheme="majorHAnsi" w:hAnsiTheme="majorHAnsi" w:cstheme="majorHAnsi"/>
          <w:color w:val="000000" w:themeColor="text1"/>
          <w:szCs w:val="22"/>
        </w:rPr>
      </w:pPr>
    </w:p>
    <w:p w14:paraId="20CB4EBA" w14:textId="7F5CD5ED" w:rsidR="00891A0D" w:rsidRPr="00F666C5" w:rsidRDefault="00637356" w:rsidP="00F67BC3">
      <w:pPr>
        <w:pStyle w:val="Paragraphedeliste"/>
        <w:widowControl w:val="0"/>
        <w:numPr>
          <w:ilvl w:val="0"/>
          <w:numId w:val="26"/>
        </w:numPr>
        <w:jc w:val="both"/>
        <w:rPr>
          <w:rFonts w:asciiTheme="majorHAnsi" w:hAnsiTheme="majorHAnsi" w:cstheme="majorHAnsi"/>
          <w:color w:val="000000" w:themeColor="text1"/>
        </w:rPr>
      </w:pPr>
      <w:r w:rsidRPr="00F666C5">
        <w:rPr>
          <w:rFonts w:asciiTheme="majorHAnsi" w:hAnsiTheme="majorHAnsi" w:cstheme="majorHAnsi"/>
          <w:u w:val="single"/>
        </w:rPr>
        <w:t>LES MISSIONS</w:t>
      </w:r>
      <w:r w:rsidR="00891A0D" w:rsidRPr="00F666C5">
        <w:rPr>
          <w:rFonts w:asciiTheme="majorHAnsi" w:hAnsiTheme="majorHAnsi" w:cstheme="majorHAnsi"/>
        </w:rPr>
        <w:t> </w:t>
      </w:r>
      <w:r w:rsidR="00891A0D" w:rsidRPr="00F666C5">
        <w:rPr>
          <w:rFonts w:asciiTheme="majorHAnsi" w:hAnsiTheme="majorHAnsi" w:cstheme="majorHAnsi"/>
          <w:color w:val="000000" w:themeColor="text1"/>
        </w:rPr>
        <w:t>:</w:t>
      </w:r>
    </w:p>
    <w:p w14:paraId="61DD5768" w14:textId="77777777" w:rsidR="00030509" w:rsidRPr="00EB33E4" w:rsidRDefault="00030509" w:rsidP="00F67BC3">
      <w:pPr>
        <w:pStyle w:val="Paragraphedeliste"/>
        <w:widowControl w:val="0"/>
        <w:jc w:val="both"/>
        <w:rPr>
          <w:rFonts w:asciiTheme="majorHAnsi" w:hAnsiTheme="majorHAnsi" w:cstheme="majorHAnsi"/>
          <w:color w:val="000000" w:themeColor="text1"/>
          <w:szCs w:val="22"/>
        </w:rPr>
      </w:pPr>
    </w:p>
    <w:p w14:paraId="1F7CEB0F" w14:textId="3A025E52" w:rsidR="00891A0D" w:rsidRPr="00EB33E4" w:rsidRDefault="00891A0D" w:rsidP="0071721D">
      <w:pPr>
        <w:jc w:val="both"/>
        <w:rPr>
          <w:rFonts w:asciiTheme="majorHAnsi" w:hAnsiTheme="majorHAnsi" w:cstheme="majorHAnsi"/>
          <w:color w:val="000000" w:themeColor="text1"/>
          <w:szCs w:val="22"/>
        </w:rPr>
      </w:pPr>
      <w:r w:rsidRPr="00EB33E4">
        <w:rPr>
          <w:rFonts w:asciiTheme="majorHAnsi" w:hAnsiTheme="majorHAnsi" w:cstheme="majorHAnsi"/>
          <w:color w:val="000000" w:themeColor="text1"/>
          <w:szCs w:val="22"/>
        </w:rPr>
        <w:t>Prévenir et traiter les actes de violences et d’incivilités au sein de l’</w:t>
      </w:r>
      <w:r w:rsidR="00B05FA9" w:rsidRPr="00EB33E4">
        <w:rPr>
          <w:rFonts w:asciiTheme="majorHAnsi" w:hAnsiTheme="majorHAnsi" w:cstheme="majorHAnsi"/>
          <w:color w:val="000000" w:themeColor="text1"/>
          <w:szCs w:val="22"/>
        </w:rPr>
        <w:t>é</w:t>
      </w:r>
      <w:r w:rsidRPr="00EB33E4">
        <w:rPr>
          <w:rFonts w:asciiTheme="majorHAnsi" w:hAnsiTheme="majorHAnsi" w:cstheme="majorHAnsi"/>
          <w:color w:val="000000" w:themeColor="text1"/>
          <w:szCs w:val="22"/>
        </w:rPr>
        <w:t>tablissement (</w:t>
      </w:r>
      <w:r w:rsidR="00B05FA9" w:rsidRPr="00EB33E4">
        <w:rPr>
          <w:rFonts w:asciiTheme="majorHAnsi" w:hAnsiTheme="majorHAnsi" w:cstheme="majorHAnsi"/>
          <w:color w:val="000000" w:themeColor="text1"/>
          <w:szCs w:val="22"/>
        </w:rPr>
        <w:t>visiteurs indé</w:t>
      </w:r>
      <w:r w:rsidRPr="00EB33E4">
        <w:rPr>
          <w:rFonts w:asciiTheme="majorHAnsi" w:hAnsiTheme="majorHAnsi" w:cstheme="majorHAnsi"/>
          <w:color w:val="000000" w:themeColor="text1"/>
          <w:szCs w:val="22"/>
        </w:rPr>
        <w:t>licats- patients pertu</w:t>
      </w:r>
      <w:r w:rsidR="00E31993" w:rsidRPr="00EB33E4">
        <w:rPr>
          <w:rFonts w:asciiTheme="majorHAnsi" w:hAnsiTheme="majorHAnsi" w:cstheme="majorHAnsi"/>
          <w:color w:val="000000" w:themeColor="text1"/>
          <w:szCs w:val="22"/>
        </w:rPr>
        <w:t>rbateurs et agités</w:t>
      </w:r>
      <w:r w:rsidRPr="00EB33E4">
        <w:rPr>
          <w:rFonts w:asciiTheme="majorHAnsi" w:hAnsiTheme="majorHAnsi" w:cstheme="majorHAnsi"/>
          <w:color w:val="000000" w:themeColor="text1"/>
          <w:szCs w:val="22"/>
        </w:rPr>
        <w:t>) et améliorer la sécurité des biens (prévention des vols dans les chambres de patients, dans les vestiaires des personnels ou les véhicules stationnés sur les parkings</w:t>
      </w:r>
      <w:r w:rsidR="005D2989" w:rsidRPr="00EB33E4">
        <w:rPr>
          <w:rFonts w:asciiTheme="majorHAnsi" w:hAnsiTheme="majorHAnsi" w:cstheme="majorHAnsi"/>
          <w:color w:val="000000" w:themeColor="text1"/>
          <w:szCs w:val="22"/>
        </w:rPr>
        <w:t>)</w:t>
      </w:r>
      <w:r w:rsidRPr="00EB33E4">
        <w:rPr>
          <w:rFonts w:asciiTheme="majorHAnsi" w:hAnsiTheme="majorHAnsi" w:cstheme="majorHAnsi"/>
          <w:color w:val="000000" w:themeColor="text1"/>
          <w:szCs w:val="22"/>
        </w:rPr>
        <w:t>.</w:t>
      </w:r>
    </w:p>
    <w:p w14:paraId="789A25DD" w14:textId="77777777" w:rsidR="00EA0645" w:rsidRPr="00EB33E4" w:rsidRDefault="00EA0645" w:rsidP="0071721D">
      <w:pPr>
        <w:jc w:val="both"/>
        <w:rPr>
          <w:rFonts w:asciiTheme="majorHAnsi" w:hAnsiTheme="majorHAnsi" w:cstheme="majorHAnsi"/>
          <w:color w:val="000000" w:themeColor="text1"/>
          <w:szCs w:val="22"/>
        </w:rPr>
      </w:pPr>
    </w:p>
    <w:p w14:paraId="036F19C3" w14:textId="77777777" w:rsidR="00030509" w:rsidRPr="00EB33E4" w:rsidRDefault="00030509" w:rsidP="0071721D">
      <w:pPr>
        <w:jc w:val="both"/>
        <w:rPr>
          <w:rFonts w:asciiTheme="majorHAnsi" w:hAnsiTheme="majorHAnsi" w:cstheme="majorHAnsi"/>
          <w:color w:val="000000" w:themeColor="text1"/>
          <w:szCs w:val="22"/>
        </w:rPr>
      </w:pPr>
    </w:p>
    <w:p w14:paraId="69F0F5E5" w14:textId="0DFE12B0" w:rsidR="00891A0D" w:rsidRPr="00F666C5" w:rsidRDefault="00637356" w:rsidP="00F67BC3">
      <w:pPr>
        <w:pStyle w:val="Paragraphedeliste"/>
        <w:widowControl w:val="0"/>
        <w:numPr>
          <w:ilvl w:val="0"/>
          <w:numId w:val="26"/>
        </w:numPr>
        <w:rPr>
          <w:rFonts w:asciiTheme="majorHAnsi" w:hAnsiTheme="majorHAnsi" w:cstheme="majorHAnsi"/>
          <w:color w:val="000000" w:themeColor="text1"/>
          <w:szCs w:val="22"/>
        </w:rPr>
      </w:pPr>
      <w:r w:rsidRPr="00F666C5">
        <w:rPr>
          <w:rFonts w:asciiTheme="majorHAnsi" w:hAnsiTheme="majorHAnsi" w:cstheme="majorHAnsi"/>
          <w:color w:val="000000" w:themeColor="text1"/>
          <w:u w:val="single"/>
        </w:rPr>
        <w:t>QUELQUES CHIFFRES</w:t>
      </w:r>
      <w:r w:rsidR="00891A0D" w:rsidRPr="00F666C5">
        <w:rPr>
          <w:rFonts w:asciiTheme="majorHAnsi" w:hAnsiTheme="majorHAnsi" w:cstheme="majorHAnsi"/>
          <w:color w:val="000000" w:themeColor="text1"/>
          <w:szCs w:val="22"/>
        </w:rPr>
        <w:t>:</w:t>
      </w:r>
    </w:p>
    <w:p w14:paraId="3013C6F1" w14:textId="77777777" w:rsidR="005D2989" w:rsidRPr="00F666C5" w:rsidRDefault="005D2989" w:rsidP="00F67BC3">
      <w:pPr>
        <w:pStyle w:val="Paragraphedeliste"/>
        <w:widowControl w:val="0"/>
        <w:jc w:val="both"/>
        <w:rPr>
          <w:rFonts w:asciiTheme="majorHAnsi" w:hAnsiTheme="majorHAnsi" w:cstheme="majorHAnsi"/>
          <w:color w:val="000000" w:themeColor="text1"/>
          <w:szCs w:val="22"/>
        </w:rPr>
      </w:pPr>
    </w:p>
    <w:tbl>
      <w:tblPr>
        <w:tblStyle w:val="Grilledutableau"/>
        <w:tblW w:w="10059" w:type="dxa"/>
        <w:jc w:val="center"/>
        <w:tblLook w:val="04A0" w:firstRow="1" w:lastRow="0" w:firstColumn="1" w:lastColumn="0" w:noHBand="0" w:noVBand="1"/>
      </w:tblPr>
      <w:tblGrid>
        <w:gridCol w:w="3539"/>
        <w:gridCol w:w="2268"/>
        <w:gridCol w:w="2126"/>
        <w:gridCol w:w="2126"/>
      </w:tblGrid>
      <w:tr w:rsidR="00C46CFD" w:rsidRPr="00E31993" w14:paraId="41A3A280" w14:textId="3C2AE999" w:rsidTr="000B1C7D">
        <w:trPr>
          <w:jc w:val="center"/>
        </w:trPr>
        <w:tc>
          <w:tcPr>
            <w:tcW w:w="3539" w:type="dxa"/>
            <w:tcBorders>
              <w:top w:val="single" w:sz="4" w:space="0" w:color="auto"/>
              <w:left w:val="single" w:sz="4" w:space="0" w:color="auto"/>
              <w:right w:val="single" w:sz="4" w:space="0" w:color="auto"/>
            </w:tcBorders>
            <w:shd w:val="clear" w:color="auto" w:fill="D9D9D9" w:themeFill="background1" w:themeFillShade="D9"/>
          </w:tcPr>
          <w:p w14:paraId="47EF8F9D" w14:textId="77777777" w:rsidR="00C46CFD" w:rsidRPr="00E31993" w:rsidRDefault="00C46CFD" w:rsidP="0071721D">
            <w:pPr>
              <w:jc w:val="center"/>
              <w:rPr>
                <w:rFonts w:cs="Arial"/>
                <w:b/>
                <w:color w:val="000000" w:themeColor="text1"/>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55778" w14:textId="4CAB8825" w:rsidR="00C46CFD" w:rsidRPr="00E31993" w:rsidRDefault="00C46CFD" w:rsidP="0071721D">
            <w:pPr>
              <w:jc w:val="center"/>
              <w:rPr>
                <w:rFonts w:cs="Arial"/>
                <w:b/>
                <w:color w:val="000000" w:themeColor="text1"/>
                <w:sz w:val="24"/>
              </w:rPr>
            </w:pPr>
            <w:r w:rsidRPr="00E31993">
              <w:rPr>
                <w:rFonts w:cs="Arial"/>
                <w:b/>
                <w:color w:val="000000" w:themeColor="text1"/>
                <w:sz w:val="24"/>
              </w:rPr>
              <w:t>2017</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D983D6" w14:textId="6B92CCD4" w:rsidR="00C46CFD" w:rsidRPr="00E31993" w:rsidRDefault="00C46CFD" w:rsidP="0071721D">
            <w:pPr>
              <w:jc w:val="center"/>
              <w:rPr>
                <w:rFonts w:cs="Arial"/>
                <w:b/>
                <w:color w:val="000000" w:themeColor="text1"/>
                <w:sz w:val="24"/>
              </w:rPr>
            </w:pPr>
            <w:r w:rsidRPr="00E31993">
              <w:rPr>
                <w:rFonts w:cs="Arial"/>
                <w:b/>
                <w:color w:val="000000" w:themeColor="text1"/>
                <w:sz w:val="24"/>
              </w:rPr>
              <w:t>2018</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505AE3" w14:textId="4DF0EEB8" w:rsidR="00C46CFD" w:rsidRPr="00E31993" w:rsidRDefault="00C46CFD" w:rsidP="0071721D">
            <w:pPr>
              <w:jc w:val="center"/>
              <w:rPr>
                <w:rFonts w:cs="Arial"/>
                <w:b/>
                <w:color w:val="000000" w:themeColor="text1"/>
                <w:sz w:val="24"/>
              </w:rPr>
            </w:pPr>
            <w:r>
              <w:rPr>
                <w:rFonts w:cs="Arial"/>
                <w:b/>
                <w:color w:val="000000" w:themeColor="text1"/>
                <w:sz w:val="24"/>
              </w:rPr>
              <w:t>2019</w:t>
            </w:r>
          </w:p>
        </w:tc>
      </w:tr>
      <w:tr w:rsidR="00C46CFD" w:rsidRPr="00E31993" w14:paraId="1D2240B0" w14:textId="06BB9B2C" w:rsidTr="000B1C7D">
        <w:trPr>
          <w:jc w:val="center"/>
        </w:trPr>
        <w:tc>
          <w:tcPr>
            <w:tcW w:w="3539" w:type="dxa"/>
            <w:tcBorders>
              <w:left w:val="single" w:sz="4" w:space="0" w:color="auto"/>
              <w:bottom w:val="single" w:sz="4" w:space="0" w:color="auto"/>
              <w:right w:val="single" w:sz="4" w:space="0" w:color="auto"/>
            </w:tcBorders>
            <w:shd w:val="clear" w:color="auto" w:fill="D9D9D9" w:themeFill="background1" w:themeFillShade="D9"/>
          </w:tcPr>
          <w:p w14:paraId="3D9DE8B5" w14:textId="79C8D59A" w:rsidR="00C46CFD" w:rsidRPr="00E31993" w:rsidRDefault="00C46CFD" w:rsidP="0071721D">
            <w:pPr>
              <w:jc w:val="center"/>
              <w:rPr>
                <w:rFonts w:cs="Arial"/>
                <w:color w:val="000000" w:themeColor="text1"/>
                <w:szCs w:val="22"/>
              </w:rPr>
            </w:pPr>
            <w:r w:rsidRPr="00E31993">
              <w:rPr>
                <w:rFonts w:cs="Arial"/>
                <w:color w:val="000000" w:themeColor="text1"/>
                <w:szCs w:val="22"/>
              </w:rPr>
              <w:t>Nombre d’interventions</w:t>
            </w:r>
          </w:p>
        </w:tc>
        <w:tc>
          <w:tcPr>
            <w:tcW w:w="2268" w:type="dxa"/>
            <w:tcBorders>
              <w:top w:val="single" w:sz="4" w:space="0" w:color="auto"/>
              <w:left w:val="single" w:sz="4" w:space="0" w:color="auto"/>
              <w:bottom w:val="single" w:sz="4" w:space="0" w:color="auto"/>
              <w:right w:val="single" w:sz="4" w:space="0" w:color="auto"/>
            </w:tcBorders>
          </w:tcPr>
          <w:p w14:paraId="6DF54A48" w14:textId="28B76710" w:rsidR="00C46CFD" w:rsidRPr="00E31993" w:rsidRDefault="00C46CFD" w:rsidP="0071721D">
            <w:pPr>
              <w:jc w:val="center"/>
              <w:rPr>
                <w:rFonts w:cs="Arial"/>
                <w:color w:val="000000" w:themeColor="text1"/>
                <w:szCs w:val="22"/>
              </w:rPr>
            </w:pPr>
            <w:r w:rsidRPr="00E31993">
              <w:rPr>
                <w:rFonts w:cs="Arial"/>
                <w:color w:val="000000" w:themeColor="text1"/>
                <w:szCs w:val="22"/>
              </w:rPr>
              <w:t>853</w:t>
            </w:r>
          </w:p>
        </w:tc>
        <w:tc>
          <w:tcPr>
            <w:tcW w:w="2126" w:type="dxa"/>
            <w:tcBorders>
              <w:top w:val="single" w:sz="4" w:space="0" w:color="auto"/>
              <w:left w:val="single" w:sz="4" w:space="0" w:color="auto"/>
              <w:bottom w:val="single" w:sz="4" w:space="0" w:color="auto"/>
              <w:right w:val="single" w:sz="4" w:space="0" w:color="auto"/>
            </w:tcBorders>
          </w:tcPr>
          <w:p w14:paraId="762FA6E3" w14:textId="1EF99CDE" w:rsidR="00C46CFD" w:rsidRPr="00E31993" w:rsidRDefault="00C46CFD" w:rsidP="0071721D">
            <w:pPr>
              <w:jc w:val="center"/>
              <w:rPr>
                <w:rFonts w:cs="Arial"/>
                <w:color w:val="000000" w:themeColor="text1"/>
                <w:szCs w:val="22"/>
              </w:rPr>
            </w:pPr>
            <w:r w:rsidRPr="00E31993">
              <w:rPr>
                <w:rFonts w:cs="Arial"/>
                <w:color w:val="000000" w:themeColor="text1"/>
                <w:szCs w:val="22"/>
              </w:rPr>
              <w:t>875</w:t>
            </w:r>
          </w:p>
        </w:tc>
        <w:tc>
          <w:tcPr>
            <w:tcW w:w="2126" w:type="dxa"/>
            <w:tcBorders>
              <w:top w:val="single" w:sz="4" w:space="0" w:color="auto"/>
              <w:left w:val="single" w:sz="4" w:space="0" w:color="auto"/>
              <w:bottom w:val="single" w:sz="4" w:space="0" w:color="auto"/>
              <w:right w:val="single" w:sz="4" w:space="0" w:color="auto"/>
            </w:tcBorders>
          </w:tcPr>
          <w:p w14:paraId="663C9F41" w14:textId="156C008E" w:rsidR="00C46CFD" w:rsidRPr="00E31993" w:rsidRDefault="00BB7153" w:rsidP="0071721D">
            <w:pPr>
              <w:jc w:val="center"/>
              <w:rPr>
                <w:rFonts w:cs="Arial"/>
                <w:color w:val="000000" w:themeColor="text1"/>
                <w:szCs w:val="22"/>
              </w:rPr>
            </w:pPr>
            <w:r>
              <w:rPr>
                <w:rFonts w:cs="Arial"/>
                <w:color w:val="000000" w:themeColor="text1"/>
                <w:szCs w:val="22"/>
              </w:rPr>
              <w:t>825</w:t>
            </w:r>
          </w:p>
        </w:tc>
      </w:tr>
      <w:tr w:rsidR="00C46CFD" w:rsidRPr="00E31993" w14:paraId="37FF00F3" w14:textId="3EB66A43" w:rsidTr="000B1C7D">
        <w:trPr>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185AE8" w14:textId="6903B222" w:rsidR="00C46CFD" w:rsidRPr="00E31993" w:rsidRDefault="00C46CFD" w:rsidP="0071721D">
            <w:pPr>
              <w:jc w:val="center"/>
              <w:rPr>
                <w:rFonts w:cs="Arial"/>
                <w:color w:val="000000" w:themeColor="text1"/>
                <w:szCs w:val="22"/>
              </w:rPr>
            </w:pPr>
            <w:r w:rsidRPr="00E31993">
              <w:rPr>
                <w:rFonts w:cs="Arial"/>
                <w:color w:val="000000" w:themeColor="text1"/>
                <w:szCs w:val="22"/>
              </w:rPr>
              <w:t>Nombre interpellations</w:t>
            </w:r>
          </w:p>
        </w:tc>
        <w:tc>
          <w:tcPr>
            <w:tcW w:w="2268" w:type="dxa"/>
            <w:tcBorders>
              <w:top w:val="single" w:sz="4" w:space="0" w:color="auto"/>
              <w:left w:val="single" w:sz="4" w:space="0" w:color="auto"/>
              <w:bottom w:val="single" w:sz="4" w:space="0" w:color="auto"/>
              <w:right w:val="single" w:sz="4" w:space="0" w:color="auto"/>
            </w:tcBorders>
          </w:tcPr>
          <w:p w14:paraId="2F644E40" w14:textId="4DD5B91D" w:rsidR="00C46CFD" w:rsidRPr="00E31993" w:rsidRDefault="00C46CFD" w:rsidP="0071721D">
            <w:pPr>
              <w:jc w:val="center"/>
              <w:rPr>
                <w:rFonts w:cs="Arial"/>
                <w:color w:val="000000" w:themeColor="text1"/>
                <w:szCs w:val="22"/>
              </w:rPr>
            </w:pPr>
            <w:r w:rsidRPr="00E31993">
              <w:rPr>
                <w:rFonts w:cs="Arial"/>
                <w:color w:val="000000" w:themeColor="text1"/>
                <w:szCs w:val="22"/>
              </w:rPr>
              <w:t>14</w:t>
            </w:r>
          </w:p>
        </w:tc>
        <w:tc>
          <w:tcPr>
            <w:tcW w:w="2126" w:type="dxa"/>
            <w:tcBorders>
              <w:top w:val="single" w:sz="4" w:space="0" w:color="auto"/>
              <w:left w:val="single" w:sz="4" w:space="0" w:color="auto"/>
              <w:bottom w:val="single" w:sz="4" w:space="0" w:color="auto"/>
              <w:right w:val="single" w:sz="4" w:space="0" w:color="auto"/>
            </w:tcBorders>
          </w:tcPr>
          <w:p w14:paraId="361AAA2B" w14:textId="1B2B638E" w:rsidR="00C46CFD" w:rsidRPr="00E31993" w:rsidRDefault="00C46CFD" w:rsidP="0071721D">
            <w:pPr>
              <w:jc w:val="center"/>
              <w:rPr>
                <w:rFonts w:cs="Arial"/>
                <w:color w:val="000000" w:themeColor="text1"/>
                <w:szCs w:val="22"/>
              </w:rPr>
            </w:pPr>
            <w:r w:rsidRPr="00E31993">
              <w:rPr>
                <w:rFonts w:cs="Arial"/>
                <w:color w:val="000000" w:themeColor="text1"/>
                <w:szCs w:val="22"/>
              </w:rPr>
              <w:t>8</w:t>
            </w:r>
          </w:p>
        </w:tc>
        <w:tc>
          <w:tcPr>
            <w:tcW w:w="2126" w:type="dxa"/>
            <w:tcBorders>
              <w:top w:val="single" w:sz="4" w:space="0" w:color="auto"/>
              <w:left w:val="single" w:sz="4" w:space="0" w:color="auto"/>
              <w:bottom w:val="single" w:sz="4" w:space="0" w:color="auto"/>
              <w:right w:val="single" w:sz="4" w:space="0" w:color="auto"/>
            </w:tcBorders>
          </w:tcPr>
          <w:p w14:paraId="77176A86" w14:textId="6B5DF78A" w:rsidR="00C46CFD" w:rsidRPr="00E31993" w:rsidRDefault="00BB7153" w:rsidP="0071721D">
            <w:pPr>
              <w:jc w:val="center"/>
              <w:rPr>
                <w:rFonts w:cs="Arial"/>
                <w:color w:val="000000" w:themeColor="text1"/>
                <w:szCs w:val="22"/>
              </w:rPr>
            </w:pPr>
            <w:r>
              <w:rPr>
                <w:rFonts w:cs="Arial"/>
                <w:color w:val="000000" w:themeColor="text1"/>
                <w:szCs w:val="22"/>
              </w:rPr>
              <w:t>11</w:t>
            </w:r>
          </w:p>
        </w:tc>
      </w:tr>
      <w:tr w:rsidR="00C46CFD" w:rsidRPr="00E31993" w14:paraId="1CCC476B" w14:textId="585E7CE1" w:rsidTr="000B1C7D">
        <w:trPr>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D42F23" w14:textId="768A9BE5" w:rsidR="00C46CFD" w:rsidRPr="00E31993" w:rsidRDefault="00C46CFD" w:rsidP="0071721D">
            <w:pPr>
              <w:jc w:val="center"/>
              <w:rPr>
                <w:rFonts w:cs="Arial"/>
                <w:color w:val="000000" w:themeColor="text1"/>
                <w:szCs w:val="22"/>
              </w:rPr>
            </w:pPr>
            <w:r w:rsidRPr="00E31993">
              <w:rPr>
                <w:rFonts w:cs="Arial"/>
                <w:color w:val="000000" w:themeColor="text1"/>
                <w:szCs w:val="22"/>
              </w:rPr>
              <w:t>Nombre plaintes déposées</w:t>
            </w:r>
          </w:p>
        </w:tc>
        <w:tc>
          <w:tcPr>
            <w:tcW w:w="2268" w:type="dxa"/>
            <w:tcBorders>
              <w:top w:val="single" w:sz="4" w:space="0" w:color="auto"/>
              <w:left w:val="single" w:sz="4" w:space="0" w:color="auto"/>
              <w:bottom w:val="single" w:sz="4" w:space="0" w:color="auto"/>
              <w:right w:val="single" w:sz="4" w:space="0" w:color="auto"/>
            </w:tcBorders>
          </w:tcPr>
          <w:p w14:paraId="032128C9" w14:textId="6A970624" w:rsidR="00C46CFD" w:rsidRPr="00E31993" w:rsidRDefault="00C46CFD" w:rsidP="0071721D">
            <w:pPr>
              <w:jc w:val="center"/>
              <w:rPr>
                <w:rFonts w:cs="Arial"/>
                <w:color w:val="000000" w:themeColor="text1"/>
                <w:szCs w:val="22"/>
              </w:rPr>
            </w:pPr>
            <w:r w:rsidRPr="00E31993">
              <w:rPr>
                <w:rFonts w:cs="Arial"/>
                <w:color w:val="000000" w:themeColor="text1"/>
                <w:szCs w:val="22"/>
              </w:rPr>
              <w:t>71</w:t>
            </w:r>
          </w:p>
        </w:tc>
        <w:tc>
          <w:tcPr>
            <w:tcW w:w="2126" w:type="dxa"/>
            <w:tcBorders>
              <w:top w:val="single" w:sz="4" w:space="0" w:color="auto"/>
              <w:left w:val="single" w:sz="4" w:space="0" w:color="auto"/>
              <w:bottom w:val="single" w:sz="4" w:space="0" w:color="auto"/>
              <w:right w:val="single" w:sz="4" w:space="0" w:color="auto"/>
            </w:tcBorders>
          </w:tcPr>
          <w:p w14:paraId="2A265D0B" w14:textId="3ED37ED3" w:rsidR="00C46CFD" w:rsidRPr="00E31993" w:rsidRDefault="00C46CFD" w:rsidP="0071721D">
            <w:pPr>
              <w:jc w:val="center"/>
              <w:rPr>
                <w:rFonts w:cs="Arial"/>
                <w:color w:val="000000" w:themeColor="text1"/>
                <w:szCs w:val="22"/>
              </w:rPr>
            </w:pPr>
            <w:r w:rsidRPr="00E31993">
              <w:rPr>
                <w:rFonts w:cs="Arial"/>
                <w:color w:val="000000" w:themeColor="text1"/>
                <w:szCs w:val="22"/>
              </w:rPr>
              <w:t>31</w:t>
            </w:r>
          </w:p>
        </w:tc>
        <w:tc>
          <w:tcPr>
            <w:tcW w:w="2126" w:type="dxa"/>
            <w:tcBorders>
              <w:top w:val="single" w:sz="4" w:space="0" w:color="auto"/>
              <w:left w:val="single" w:sz="4" w:space="0" w:color="auto"/>
              <w:bottom w:val="single" w:sz="4" w:space="0" w:color="auto"/>
              <w:right w:val="single" w:sz="4" w:space="0" w:color="auto"/>
            </w:tcBorders>
          </w:tcPr>
          <w:p w14:paraId="3BE9BAA6" w14:textId="0EEE4C91" w:rsidR="00C46CFD" w:rsidRPr="00E31993" w:rsidRDefault="00BB7153" w:rsidP="0071721D">
            <w:pPr>
              <w:jc w:val="center"/>
              <w:rPr>
                <w:rFonts w:cs="Arial"/>
                <w:color w:val="000000" w:themeColor="text1"/>
                <w:szCs w:val="22"/>
              </w:rPr>
            </w:pPr>
            <w:r>
              <w:rPr>
                <w:rFonts w:cs="Arial"/>
                <w:color w:val="000000" w:themeColor="text1"/>
                <w:szCs w:val="22"/>
              </w:rPr>
              <w:t>34</w:t>
            </w:r>
          </w:p>
        </w:tc>
      </w:tr>
      <w:tr w:rsidR="00C46CFD" w:rsidRPr="00E31993" w14:paraId="60BE11A5" w14:textId="10AA5643" w:rsidTr="000B1C7D">
        <w:trPr>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C84DF" w14:textId="3E8B9D8C" w:rsidR="00C46CFD" w:rsidRPr="00E31993" w:rsidRDefault="00C46CFD" w:rsidP="0071721D">
            <w:pPr>
              <w:jc w:val="center"/>
              <w:rPr>
                <w:rFonts w:cs="Arial"/>
                <w:color w:val="000000" w:themeColor="text1"/>
                <w:szCs w:val="22"/>
              </w:rPr>
            </w:pPr>
            <w:r w:rsidRPr="00E31993">
              <w:rPr>
                <w:rFonts w:cs="Arial"/>
                <w:color w:val="000000" w:themeColor="text1"/>
                <w:szCs w:val="22"/>
              </w:rPr>
              <w:t>Nombres armes blanches saisies</w:t>
            </w:r>
          </w:p>
        </w:tc>
        <w:tc>
          <w:tcPr>
            <w:tcW w:w="2268" w:type="dxa"/>
            <w:tcBorders>
              <w:top w:val="single" w:sz="4" w:space="0" w:color="auto"/>
              <w:left w:val="single" w:sz="4" w:space="0" w:color="auto"/>
              <w:bottom w:val="single" w:sz="4" w:space="0" w:color="auto"/>
              <w:right w:val="single" w:sz="4" w:space="0" w:color="auto"/>
            </w:tcBorders>
          </w:tcPr>
          <w:p w14:paraId="1DE25746" w14:textId="52B54622" w:rsidR="00C46CFD" w:rsidRPr="00E31993" w:rsidRDefault="00C46CFD" w:rsidP="0071721D">
            <w:pPr>
              <w:jc w:val="center"/>
              <w:rPr>
                <w:rFonts w:cs="Arial"/>
                <w:color w:val="000000" w:themeColor="text1"/>
                <w:szCs w:val="22"/>
              </w:rPr>
            </w:pPr>
            <w:r w:rsidRPr="00E31993">
              <w:rPr>
                <w:rFonts w:cs="Arial"/>
                <w:color w:val="000000" w:themeColor="text1"/>
                <w:szCs w:val="22"/>
              </w:rPr>
              <w:t>75</w:t>
            </w:r>
          </w:p>
        </w:tc>
        <w:tc>
          <w:tcPr>
            <w:tcW w:w="2126" w:type="dxa"/>
            <w:tcBorders>
              <w:top w:val="single" w:sz="4" w:space="0" w:color="auto"/>
              <w:left w:val="single" w:sz="4" w:space="0" w:color="auto"/>
              <w:bottom w:val="single" w:sz="4" w:space="0" w:color="auto"/>
              <w:right w:val="single" w:sz="4" w:space="0" w:color="auto"/>
            </w:tcBorders>
          </w:tcPr>
          <w:p w14:paraId="0F3AE05D" w14:textId="0F506C42" w:rsidR="00C46CFD" w:rsidRPr="00E31993" w:rsidRDefault="00C46CFD" w:rsidP="0071721D">
            <w:pPr>
              <w:jc w:val="center"/>
              <w:rPr>
                <w:rFonts w:cs="Arial"/>
                <w:color w:val="000000" w:themeColor="text1"/>
                <w:szCs w:val="22"/>
              </w:rPr>
            </w:pPr>
            <w:r w:rsidRPr="00E31993">
              <w:rPr>
                <w:rFonts w:cs="Arial"/>
                <w:color w:val="000000" w:themeColor="text1"/>
                <w:szCs w:val="22"/>
              </w:rPr>
              <w:t>62</w:t>
            </w:r>
          </w:p>
        </w:tc>
        <w:tc>
          <w:tcPr>
            <w:tcW w:w="2126" w:type="dxa"/>
            <w:tcBorders>
              <w:top w:val="single" w:sz="4" w:space="0" w:color="auto"/>
              <w:left w:val="single" w:sz="4" w:space="0" w:color="auto"/>
              <w:bottom w:val="single" w:sz="4" w:space="0" w:color="auto"/>
              <w:right w:val="single" w:sz="4" w:space="0" w:color="auto"/>
            </w:tcBorders>
          </w:tcPr>
          <w:p w14:paraId="71BC07A7" w14:textId="66FC0BA6" w:rsidR="00C46CFD" w:rsidRPr="00E31993" w:rsidRDefault="00BB7153" w:rsidP="0071721D">
            <w:pPr>
              <w:jc w:val="center"/>
              <w:rPr>
                <w:rFonts w:cs="Arial"/>
                <w:color w:val="000000" w:themeColor="text1"/>
                <w:szCs w:val="22"/>
              </w:rPr>
            </w:pPr>
            <w:r>
              <w:rPr>
                <w:rFonts w:cs="Arial"/>
                <w:color w:val="000000" w:themeColor="text1"/>
                <w:szCs w:val="22"/>
              </w:rPr>
              <w:t>57</w:t>
            </w:r>
          </w:p>
        </w:tc>
      </w:tr>
      <w:tr w:rsidR="00C46CFD" w:rsidRPr="00E31993" w14:paraId="5949541D" w14:textId="557E7E2A" w:rsidTr="000B1C7D">
        <w:trPr>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B7DA2E" w14:textId="1B55D4A7" w:rsidR="00C46CFD" w:rsidRPr="00E31993" w:rsidRDefault="00C46CFD" w:rsidP="0071721D">
            <w:pPr>
              <w:jc w:val="center"/>
              <w:rPr>
                <w:rFonts w:cs="Arial"/>
                <w:color w:val="000000" w:themeColor="text1"/>
                <w:szCs w:val="22"/>
              </w:rPr>
            </w:pPr>
            <w:r w:rsidRPr="00E31993">
              <w:rPr>
                <w:rFonts w:cs="Arial"/>
                <w:color w:val="000000" w:themeColor="text1"/>
                <w:szCs w:val="22"/>
              </w:rPr>
              <w:t>Nombre vols commis</w:t>
            </w:r>
          </w:p>
        </w:tc>
        <w:tc>
          <w:tcPr>
            <w:tcW w:w="2268" w:type="dxa"/>
            <w:tcBorders>
              <w:top w:val="single" w:sz="4" w:space="0" w:color="auto"/>
              <w:left w:val="single" w:sz="4" w:space="0" w:color="auto"/>
              <w:bottom w:val="single" w:sz="4" w:space="0" w:color="auto"/>
              <w:right w:val="single" w:sz="4" w:space="0" w:color="auto"/>
            </w:tcBorders>
          </w:tcPr>
          <w:p w14:paraId="0639FE7E" w14:textId="46CBD8BE" w:rsidR="00C46CFD" w:rsidRPr="00E31993" w:rsidRDefault="00C46CFD" w:rsidP="0071721D">
            <w:pPr>
              <w:jc w:val="center"/>
              <w:rPr>
                <w:rFonts w:cs="Arial"/>
                <w:color w:val="000000" w:themeColor="text1"/>
                <w:szCs w:val="22"/>
              </w:rPr>
            </w:pPr>
            <w:r w:rsidRPr="00E31993">
              <w:rPr>
                <w:rFonts w:cs="Arial"/>
                <w:color w:val="000000" w:themeColor="text1"/>
                <w:szCs w:val="22"/>
              </w:rPr>
              <w:t>26</w:t>
            </w:r>
          </w:p>
        </w:tc>
        <w:tc>
          <w:tcPr>
            <w:tcW w:w="2126" w:type="dxa"/>
            <w:tcBorders>
              <w:top w:val="single" w:sz="4" w:space="0" w:color="auto"/>
              <w:left w:val="single" w:sz="4" w:space="0" w:color="auto"/>
              <w:bottom w:val="single" w:sz="4" w:space="0" w:color="auto"/>
              <w:right w:val="single" w:sz="4" w:space="0" w:color="auto"/>
            </w:tcBorders>
          </w:tcPr>
          <w:p w14:paraId="79E4CAE9" w14:textId="1546D535" w:rsidR="00C46CFD" w:rsidRPr="00E31993" w:rsidRDefault="00C46CFD" w:rsidP="0071721D">
            <w:pPr>
              <w:jc w:val="center"/>
              <w:rPr>
                <w:rFonts w:cs="Arial"/>
                <w:color w:val="000000" w:themeColor="text1"/>
                <w:szCs w:val="22"/>
              </w:rPr>
            </w:pPr>
            <w:r w:rsidRPr="00E31993">
              <w:rPr>
                <w:rFonts w:cs="Arial"/>
                <w:color w:val="000000" w:themeColor="text1"/>
                <w:szCs w:val="22"/>
              </w:rPr>
              <w:t>37</w:t>
            </w:r>
          </w:p>
        </w:tc>
        <w:tc>
          <w:tcPr>
            <w:tcW w:w="2126" w:type="dxa"/>
            <w:tcBorders>
              <w:top w:val="single" w:sz="4" w:space="0" w:color="auto"/>
              <w:left w:val="single" w:sz="4" w:space="0" w:color="auto"/>
              <w:bottom w:val="single" w:sz="4" w:space="0" w:color="auto"/>
              <w:right w:val="single" w:sz="4" w:space="0" w:color="auto"/>
            </w:tcBorders>
          </w:tcPr>
          <w:p w14:paraId="70BAEBB2" w14:textId="6E57C940" w:rsidR="00C46CFD" w:rsidRPr="00E31993" w:rsidRDefault="00BB7153" w:rsidP="0071721D">
            <w:pPr>
              <w:jc w:val="center"/>
              <w:rPr>
                <w:rFonts w:cs="Arial"/>
                <w:color w:val="000000" w:themeColor="text1"/>
                <w:szCs w:val="22"/>
              </w:rPr>
            </w:pPr>
            <w:r>
              <w:rPr>
                <w:rFonts w:cs="Arial"/>
                <w:color w:val="000000" w:themeColor="text1"/>
                <w:szCs w:val="22"/>
              </w:rPr>
              <w:t>33</w:t>
            </w:r>
          </w:p>
        </w:tc>
      </w:tr>
    </w:tbl>
    <w:p w14:paraId="68CF2EA1" w14:textId="33351325" w:rsidR="00975D0C" w:rsidRDefault="00975D0C" w:rsidP="0071721D">
      <w:pPr>
        <w:spacing w:before="240"/>
        <w:ind w:right="181"/>
        <w:jc w:val="cente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2C53B4" w14:textId="77777777" w:rsidR="00975D0C" w:rsidRDefault="00975D0C">
      <w:pPr>
        <w:widowControl/>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76204766" w14:textId="5768C15F" w:rsidR="005230F3" w:rsidRPr="006C6F94" w:rsidRDefault="005230F3" w:rsidP="0071721D">
      <w:pPr>
        <w:spacing w:before="240"/>
        <w:ind w:right="181"/>
        <w:jc w:val="center"/>
        <w:rPr>
          <w:rFonts w:asciiTheme="majorHAnsi" w:hAnsiTheme="majorHAnsi" w:cstheme="majorHAnsi"/>
          <w:b/>
          <w:bCs/>
          <w:color w:val="262626" w:themeColor="text1" w:themeTint="D9"/>
          <w:sz w:val="42"/>
          <w:szCs w:val="4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LES DISPOSITIFS PARTENARIAUX</w:t>
      </w:r>
    </w:p>
    <w:p w14:paraId="17687936" w14:textId="230D7F2E" w:rsidR="003D11FD" w:rsidRPr="005230F3" w:rsidRDefault="00030509" w:rsidP="0071721D">
      <w:pPr>
        <w:pStyle w:val="Titre3"/>
        <w:numPr>
          <w:ilvl w:val="0"/>
          <w:numId w:val="0"/>
        </w:numPr>
        <w:spacing w:before="360" w:after="240"/>
        <w:ind w:right="0"/>
        <w:jc w:val="center"/>
        <w:rPr>
          <w:rFonts w:asciiTheme="majorHAnsi" w:hAnsiTheme="majorHAnsi" w:cstheme="majorHAnsi"/>
          <w:sz w:val="28"/>
          <w:szCs w:val="28"/>
        </w:rPr>
      </w:pPr>
      <w:r w:rsidRPr="005230F3">
        <w:rPr>
          <w:rFonts w:asciiTheme="majorHAnsi" w:hAnsiTheme="majorHAnsi" w:cstheme="majorHAnsi"/>
          <w:sz w:val="28"/>
          <w:szCs w:val="28"/>
        </w:rPr>
        <w:t>LE CONSEIL LOCAL DE SECURITE ET DE PREVENTION DE LA DELINQUANCE</w:t>
      </w:r>
      <w:r w:rsidR="00EB48C9" w:rsidRPr="005230F3">
        <w:rPr>
          <w:rFonts w:asciiTheme="majorHAnsi" w:hAnsiTheme="majorHAnsi" w:cstheme="majorHAnsi"/>
          <w:sz w:val="28"/>
          <w:szCs w:val="28"/>
        </w:rPr>
        <w:t xml:space="preserve"> (CLSPD)</w:t>
      </w:r>
    </w:p>
    <w:p w14:paraId="6A918E6D" w14:textId="2A1B0ED2" w:rsidR="00667747" w:rsidRDefault="003C730E" w:rsidP="0071721D">
      <w:pPr>
        <w:jc w:val="both"/>
        <w:rPr>
          <w:rFonts w:asciiTheme="majorHAnsi" w:hAnsiTheme="majorHAnsi" w:cstheme="majorHAnsi"/>
        </w:rPr>
      </w:pPr>
      <w:r w:rsidRPr="00EB33E4">
        <w:rPr>
          <w:rFonts w:asciiTheme="majorHAnsi" w:hAnsiTheme="majorHAnsi" w:cstheme="majorHAnsi"/>
        </w:rPr>
        <w:t>Le CLSPD</w:t>
      </w:r>
      <w:r w:rsidR="00E50923" w:rsidRPr="00EB33E4">
        <w:rPr>
          <w:rFonts w:asciiTheme="majorHAnsi" w:hAnsiTheme="majorHAnsi" w:cstheme="majorHAnsi"/>
        </w:rPr>
        <w:t>, installé depuis de nombreuses années,</w:t>
      </w:r>
      <w:r w:rsidRPr="00EB33E4">
        <w:rPr>
          <w:rFonts w:asciiTheme="majorHAnsi" w:hAnsiTheme="majorHAnsi" w:cstheme="majorHAnsi"/>
        </w:rPr>
        <w:t xml:space="preserve"> est la clé de voûte des dispositifs partenariaux de sécurité et de prévention de la délinquance. </w:t>
      </w:r>
    </w:p>
    <w:p w14:paraId="3F4B8C5E" w14:textId="77777777" w:rsidR="00EB48C9" w:rsidRPr="00EB33E4" w:rsidRDefault="00EB48C9" w:rsidP="0071721D">
      <w:pPr>
        <w:jc w:val="both"/>
        <w:rPr>
          <w:rFonts w:asciiTheme="majorHAnsi" w:hAnsiTheme="majorHAnsi" w:cstheme="majorHAnsi"/>
        </w:rPr>
      </w:pPr>
    </w:p>
    <w:p w14:paraId="60488EE8" w14:textId="6AFEEC22" w:rsidR="00667747" w:rsidRPr="00EB33E4" w:rsidRDefault="00F94DCD" w:rsidP="0071721D">
      <w:pPr>
        <w:jc w:val="both"/>
        <w:rPr>
          <w:rFonts w:asciiTheme="majorHAnsi" w:hAnsiTheme="majorHAnsi" w:cstheme="majorHAnsi"/>
        </w:rPr>
      </w:pPr>
      <w:r w:rsidRPr="00EB33E4">
        <w:rPr>
          <w:rFonts w:asciiTheme="majorHAnsi" w:hAnsiTheme="majorHAnsi" w:cstheme="majorHAnsi"/>
        </w:rPr>
        <w:t>C’est l’instance reconnue d’un partenariat opérationnel qui se concrétise dans la tenue régulière</w:t>
      </w:r>
      <w:r w:rsidR="00CA3D32" w:rsidRPr="00EB33E4">
        <w:rPr>
          <w:rFonts w:asciiTheme="majorHAnsi" w:hAnsiTheme="majorHAnsi" w:cstheme="majorHAnsi"/>
        </w:rPr>
        <w:t xml:space="preserve"> du Conseil </w:t>
      </w:r>
      <w:r w:rsidR="00462893" w:rsidRPr="00EB33E4">
        <w:rPr>
          <w:rFonts w:asciiTheme="majorHAnsi" w:hAnsiTheme="majorHAnsi" w:cstheme="majorHAnsi"/>
        </w:rPr>
        <w:t>P</w:t>
      </w:r>
      <w:r w:rsidR="00CA3D32" w:rsidRPr="00EB33E4">
        <w:rPr>
          <w:rFonts w:asciiTheme="majorHAnsi" w:hAnsiTheme="majorHAnsi" w:cstheme="majorHAnsi"/>
        </w:rPr>
        <w:t xml:space="preserve">lénier, du Conseil Restreint et des groupes de travail </w:t>
      </w:r>
      <w:r w:rsidR="005D2989" w:rsidRPr="00EB33E4">
        <w:rPr>
          <w:rFonts w:asciiTheme="majorHAnsi" w:hAnsiTheme="majorHAnsi" w:cstheme="majorHAnsi"/>
          <w:i/>
        </w:rPr>
        <w:t xml:space="preserve">ad </w:t>
      </w:r>
      <w:r w:rsidR="00BD4F37" w:rsidRPr="00EB33E4">
        <w:rPr>
          <w:rFonts w:asciiTheme="majorHAnsi" w:hAnsiTheme="majorHAnsi" w:cstheme="majorHAnsi"/>
          <w:i/>
        </w:rPr>
        <w:t>hoc</w:t>
      </w:r>
      <w:r w:rsidR="00CA3D32" w:rsidRPr="00EB33E4">
        <w:rPr>
          <w:rFonts w:asciiTheme="majorHAnsi" w:hAnsiTheme="majorHAnsi" w:cstheme="majorHAnsi"/>
        </w:rPr>
        <w:t>.</w:t>
      </w:r>
    </w:p>
    <w:p w14:paraId="38CD715A" w14:textId="77777777" w:rsidR="00EA0645" w:rsidRPr="00EB33E4" w:rsidRDefault="00EA0645" w:rsidP="0071721D">
      <w:pPr>
        <w:jc w:val="both"/>
        <w:rPr>
          <w:rFonts w:asciiTheme="majorHAnsi" w:hAnsiTheme="majorHAnsi" w:cstheme="majorHAnsi"/>
        </w:rPr>
      </w:pPr>
    </w:p>
    <w:p w14:paraId="788A1AA4" w14:textId="6CABD7F4" w:rsidR="003C730E" w:rsidRPr="00EB33E4" w:rsidRDefault="00CA3D32" w:rsidP="0071721D">
      <w:pPr>
        <w:jc w:val="both"/>
        <w:rPr>
          <w:rFonts w:asciiTheme="majorHAnsi" w:hAnsiTheme="majorHAnsi" w:cstheme="majorHAnsi"/>
        </w:rPr>
      </w:pPr>
      <w:r w:rsidRPr="00EB33E4">
        <w:rPr>
          <w:rFonts w:asciiTheme="majorHAnsi" w:hAnsiTheme="majorHAnsi" w:cstheme="majorHAnsi"/>
        </w:rPr>
        <w:t xml:space="preserve">Les 3 Groupes Territorialisés de Sécurité (Est, Centre, Ouest) se réunissent chacun </w:t>
      </w:r>
      <w:r w:rsidR="00667747" w:rsidRPr="00EB33E4">
        <w:rPr>
          <w:rFonts w:asciiTheme="majorHAnsi" w:hAnsiTheme="majorHAnsi" w:cstheme="majorHAnsi"/>
        </w:rPr>
        <w:t xml:space="preserve">une fois par </w:t>
      </w:r>
      <w:r w:rsidRPr="00EB33E4">
        <w:rPr>
          <w:rFonts w:asciiTheme="majorHAnsi" w:hAnsiTheme="majorHAnsi" w:cstheme="majorHAnsi"/>
        </w:rPr>
        <w:t>tri</w:t>
      </w:r>
      <w:r w:rsidR="00694589" w:rsidRPr="00EB33E4">
        <w:rPr>
          <w:rFonts w:asciiTheme="majorHAnsi" w:hAnsiTheme="majorHAnsi" w:cstheme="majorHAnsi"/>
        </w:rPr>
        <w:t>mestre. Le</w:t>
      </w:r>
      <w:r w:rsidR="00667747" w:rsidRPr="00EB33E4">
        <w:rPr>
          <w:rFonts w:asciiTheme="majorHAnsi" w:hAnsiTheme="majorHAnsi" w:cstheme="majorHAnsi"/>
        </w:rPr>
        <w:t>s</w:t>
      </w:r>
      <w:r w:rsidR="00694589" w:rsidRPr="00EB33E4">
        <w:rPr>
          <w:rFonts w:asciiTheme="majorHAnsi" w:hAnsiTheme="majorHAnsi" w:cstheme="majorHAnsi"/>
        </w:rPr>
        <w:t xml:space="preserve"> </w:t>
      </w:r>
      <w:r w:rsidR="00540D66" w:rsidRPr="00EB33E4">
        <w:rPr>
          <w:rFonts w:asciiTheme="majorHAnsi" w:hAnsiTheme="majorHAnsi" w:cstheme="majorHAnsi"/>
        </w:rPr>
        <w:t>groupes thématiques « Bailleurs sociaux », « Education Nationale » «</w:t>
      </w:r>
      <w:r w:rsidR="00EB48C9">
        <w:rPr>
          <w:rFonts w:asciiTheme="majorHAnsi" w:hAnsiTheme="majorHAnsi" w:cstheme="majorHAnsi"/>
        </w:rPr>
        <w:t xml:space="preserve"> Commerce » </w:t>
      </w:r>
      <w:r w:rsidRPr="00EB33E4">
        <w:rPr>
          <w:rFonts w:asciiTheme="majorHAnsi" w:hAnsiTheme="majorHAnsi" w:cstheme="majorHAnsi"/>
        </w:rPr>
        <w:t xml:space="preserve">se tiennent </w:t>
      </w:r>
      <w:r w:rsidR="00EA0645" w:rsidRPr="00EB33E4">
        <w:rPr>
          <w:rFonts w:asciiTheme="majorHAnsi" w:hAnsiTheme="majorHAnsi" w:cstheme="majorHAnsi"/>
        </w:rPr>
        <w:t xml:space="preserve">à </w:t>
      </w:r>
      <w:r w:rsidRPr="00EB33E4">
        <w:rPr>
          <w:rFonts w:asciiTheme="majorHAnsi" w:hAnsiTheme="majorHAnsi" w:cstheme="majorHAnsi"/>
        </w:rPr>
        <w:t>la même fréquence</w:t>
      </w:r>
      <w:r w:rsidR="00667747" w:rsidRPr="00EB33E4">
        <w:rPr>
          <w:rFonts w:asciiTheme="majorHAnsi" w:hAnsiTheme="majorHAnsi" w:cstheme="majorHAnsi"/>
        </w:rPr>
        <w:t>, d’une réunion par semestre</w:t>
      </w:r>
      <w:r w:rsidRPr="00EB33E4">
        <w:rPr>
          <w:rFonts w:asciiTheme="majorHAnsi" w:hAnsiTheme="majorHAnsi" w:cstheme="majorHAnsi"/>
        </w:rPr>
        <w:t>.</w:t>
      </w:r>
    </w:p>
    <w:p w14:paraId="13C4D901" w14:textId="77777777" w:rsidR="00EA0645" w:rsidRPr="00EB33E4" w:rsidRDefault="00EA0645" w:rsidP="0071721D">
      <w:pPr>
        <w:jc w:val="both"/>
        <w:rPr>
          <w:rFonts w:asciiTheme="majorHAnsi" w:hAnsiTheme="majorHAnsi" w:cstheme="majorHAnsi"/>
        </w:rPr>
      </w:pPr>
    </w:p>
    <w:p w14:paraId="7F036214" w14:textId="6A072493" w:rsidR="00667747" w:rsidRPr="00EB33E4" w:rsidRDefault="00667747" w:rsidP="0071721D">
      <w:pPr>
        <w:jc w:val="both"/>
        <w:rPr>
          <w:rFonts w:asciiTheme="majorHAnsi" w:hAnsiTheme="majorHAnsi" w:cstheme="majorHAnsi"/>
        </w:rPr>
      </w:pPr>
      <w:r w:rsidRPr="00EB33E4">
        <w:rPr>
          <w:rFonts w:asciiTheme="majorHAnsi" w:hAnsiTheme="majorHAnsi" w:cstheme="majorHAnsi"/>
        </w:rPr>
        <w:t xml:space="preserve">Le travail partenarial </w:t>
      </w:r>
      <w:r w:rsidR="00512766" w:rsidRPr="00EB33E4">
        <w:rPr>
          <w:rFonts w:asciiTheme="majorHAnsi" w:hAnsiTheme="majorHAnsi" w:cstheme="majorHAnsi"/>
        </w:rPr>
        <w:t xml:space="preserve">institué au sein des groupes de travail et </w:t>
      </w:r>
      <w:r w:rsidRPr="00EB33E4">
        <w:rPr>
          <w:rFonts w:asciiTheme="majorHAnsi" w:hAnsiTheme="majorHAnsi" w:cstheme="majorHAnsi"/>
        </w:rPr>
        <w:t>dont l’efficience est reconnu</w:t>
      </w:r>
      <w:r w:rsidR="00CB07AD" w:rsidRPr="00EB33E4">
        <w:rPr>
          <w:rFonts w:asciiTheme="majorHAnsi" w:hAnsiTheme="majorHAnsi" w:cstheme="majorHAnsi"/>
        </w:rPr>
        <w:t>e</w:t>
      </w:r>
      <w:r w:rsidRPr="00EB33E4">
        <w:rPr>
          <w:rFonts w:asciiTheme="majorHAnsi" w:hAnsiTheme="majorHAnsi" w:cstheme="majorHAnsi"/>
        </w:rPr>
        <w:t xml:space="preserve"> par l’ensemble des acteurs intervenants en matiè</w:t>
      </w:r>
      <w:r w:rsidR="005D2989" w:rsidRPr="00EB33E4">
        <w:rPr>
          <w:rFonts w:asciiTheme="majorHAnsi" w:hAnsiTheme="majorHAnsi" w:cstheme="majorHAnsi"/>
        </w:rPr>
        <w:t>re de sécurité et de prévention</w:t>
      </w:r>
      <w:r w:rsidRPr="00EB33E4">
        <w:rPr>
          <w:rFonts w:asciiTheme="majorHAnsi" w:hAnsiTheme="majorHAnsi" w:cstheme="majorHAnsi"/>
        </w:rPr>
        <w:t xml:space="preserve"> n’est possible que grâce à </w:t>
      </w:r>
      <w:r w:rsidR="00512766" w:rsidRPr="00EB33E4">
        <w:rPr>
          <w:rFonts w:asciiTheme="majorHAnsi" w:hAnsiTheme="majorHAnsi" w:cstheme="majorHAnsi"/>
        </w:rPr>
        <w:t xml:space="preserve">un </w:t>
      </w:r>
      <w:r w:rsidRPr="00EB33E4">
        <w:rPr>
          <w:rFonts w:asciiTheme="majorHAnsi" w:hAnsiTheme="majorHAnsi" w:cstheme="majorHAnsi"/>
        </w:rPr>
        <w:t>en</w:t>
      </w:r>
      <w:r w:rsidR="00512766" w:rsidRPr="00EB33E4">
        <w:rPr>
          <w:rFonts w:asciiTheme="majorHAnsi" w:hAnsiTheme="majorHAnsi" w:cstheme="majorHAnsi"/>
        </w:rPr>
        <w:t xml:space="preserve">gagement total </w:t>
      </w:r>
      <w:r w:rsidRPr="00EB33E4">
        <w:rPr>
          <w:rFonts w:asciiTheme="majorHAnsi" w:hAnsiTheme="majorHAnsi" w:cstheme="majorHAnsi"/>
        </w:rPr>
        <w:t xml:space="preserve">des partenaires mobilisés, chacun dans leur domaine de compétence.  </w:t>
      </w:r>
    </w:p>
    <w:p w14:paraId="55862A39" w14:textId="77777777" w:rsidR="008D500A" w:rsidRPr="00EB33E4" w:rsidRDefault="008D500A" w:rsidP="0071721D">
      <w:pPr>
        <w:jc w:val="both"/>
        <w:rPr>
          <w:rFonts w:asciiTheme="majorHAnsi" w:hAnsiTheme="majorHAnsi" w:cstheme="majorHAnsi"/>
        </w:rPr>
      </w:pPr>
    </w:p>
    <w:p w14:paraId="1BCB9D53" w14:textId="5625343F" w:rsidR="00667747" w:rsidRPr="00EB33E4" w:rsidRDefault="00667747" w:rsidP="0071721D">
      <w:pPr>
        <w:jc w:val="both"/>
        <w:rPr>
          <w:rFonts w:asciiTheme="majorHAnsi" w:hAnsiTheme="majorHAnsi" w:cstheme="majorHAnsi"/>
        </w:rPr>
      </w:pPr>
      <w:r w:rsidRPr="00EB33E4">
        <w:rPr>
          <w:rFonts w:asciiTheme="majorHAnsi" w:hAnsiTheme="majorHAnsi" w:cstheme="majorHAnsi"/>
        </w:rPr>
        <w:t>Cette efficacité soulignée réside également dans :</w:t>
      </w:r>
    </w:p>
    <w:p w14:paraId="2890B03E" w14:textId="77777777" w:rsidR="00A97A0A" w:rsidRPr="00EB33E4" w:rsidRDefault="00A97A0A" w:rsidP="0071721D">
      <w:pPr>
        <w:jc w:val="both"/>
        <w:rPr>
          <w:rFonts w:asciiTheme="majorHAnsi" w:hAnsiTheme="majorHAnsi" w:cstheme="majorHAnsi"/>
        </w:rPr>
      </w:pPr>
    </w:p>
    <w:p w14:paraId="6D5F41FB" w14:textId="16CB4580" w:rsidR="00667747" w:rsidRPr="00EB33E4" w:rsidRDefault="00667747" w:rsidP="0071721D">
      <w:pPr>
        <w:numPr>
          <w:ilvl w:val="0"/>
          <w:numId w:val="20"/>
        </w:numPr>
        <w:spacing w:line="360" w:lineRule="auto"/>
        <w:jc w:val="both"/>
        <w:rPr>
          <w:rFonts w:asciiTheme="majorHAnsi" w:hAnsiTheme="majorHAnsi" w:cstheme="majorHAnsi"/>
        </w:rPr>
      </w:pPr>
      <w:r w:rsidRPr="00EB33E4">
        <w:rPr>
          <w:rFonts w:asciiTheme="majorHAnsi" w:hAnsiTheme="majorHAnsi" w:cstheme="majorHAnsi"/>
        </w:rPr>
        <w:t xml:space="preserve">La capacité de chacun de se mobiliser collectivement </w:t>
      </w:r>
      <w:r w:rsidR="005D2989" w:rsidRPr="00EB33E4">
        <w:rPr>
          <w:rFonts w:asciiTheme="majorHAnsi" w:hAnsiTheme="majorHAnsi" w:cstheme="majorHAnsi"/>
        </w:rPr>
        <w:t>autour d’enjeux partagés, et ce</w:t>
      </w:r>
      <w:r w:rsidRPr="00EB33E4">
        <w:rPr>
          <w:rFonts w:asciiTheme="majorHAnsi" w:hAnsiTheme="majorHAnsi" w:cstheme="majorHAnsi"/>
        </w:rPr>
        <w:t xml:space="preserve"> dans le respect des champs de compétence. Les réunions organisées dans le cadre des Groupes de Sécurité</w:t>
      </w:r>
      <w:r w:rsidR="005D2989" w:rsidRPr="00EB33E4">
        <w:rPr>
          <w:rFonts w:asciiTheme="majorHAnsi" w:hAnsiTheme="majorHAnsi" w:cstheme="majorHAnsi"/>
        </w:rPr>
        <w:t xml:space="preserve"> Territorialisés ou Thématiques</w:t>
      </w:r>
      <w:r w:rsidRPr="00EB33E4">
        <w:rPr>
          <w:rFonts w:asciiTheme="majorHAnsi" w:hAnsiTheme="majorHAnsi" w:cstheme="majorHAnsi"/>
        </w:rPr>
        <w:t xml:space="preserve"> sont la preuve q</w:t>
      </w:r>
      <w:r w:rsidR="00EA0645" w:rsidRPr="00EB33E4">
        <w:rPr>
          <w:rFonts w:asciiTheme="majorHAnsi" w:hAnsiTheme="majorHAnsi" w:cstheme="majorHAnsi"/>
        </w:rPr>
        <w:t xml:space="preserve">ue la valeur ajoutée du CLSPD </w:t>
      </w:r>
      <w:r w:rsidRPr="00EB33E4">
        <w:rPr>
          <w:rFonts w:asciiTheme="majorHAnsi" w:hAnsiTheme="majorHAnsi" w:cstheme="majorHAnsi"/>
        </w:rPr>
        <w:t xml:space="preserve">est de constituer un outil opérationnel au service d’une stratégie de sécurité partagée par tous les membres des groupes constitués, la finalité étant d’apporter une réponse rapide et adaptée à une problématique sécuritaire.   </w:t>
      </w:r>
    </w:p>
    <w:p w14:paraId="7A73294D" w14:textId="29D8A9FA" w:rsidR="00667747" w:rsidRPr="00EB33E4" w:rsidRDefault="005D2989" w:rsidP="0071721D">
      <w:pPr>
        <w:numPr>
          <w:ilvl w:val="0"/>
          <w:numId w:val="20"/>
        </w:numPr>
        <w:spacing w:line="360" w:lineRule="auto"/>
        <w:jc w:val="both"/>
        <w:rPr>
          <w:rFonts w:asciiTheme="majorHAnsi" w:hAnsiTheme="majorHAnsi" w:cstheme="majorHAnsi"/>
        </w:rPr>
      </w:pPr>
      <w:r w:rsidRPr="00EB33E4">
        <w:rPr>
          <w:rFonts w:asciiTheme="majorHAnsi" w:hAnsiTheme="majorHAnsi" w:cstheme="majorHAnsi"/>
        </w:rPr>
        <w:t>L</w:t>
      </w:r>
      <w:r w:rsidR="00667747" w:rsidRPr="00EB33E4">
        <w:rPr>
          <w:rFonts w:asciiTheme="majorHAnsi" w:hAnsiTheme="majorHAnsi" w:cstheme="majorHAnsi"/>
        </w:rPr>
        <w:t>e suivi régulier des lignes d’actions menées (tableaux de suivi GST)</w:t>
      </w:r>
      <w:r w:rsidRPr="00EB33E4">
        <w:rPr>
          <w:rFonts w:asciiTheme="majorHAnsi" w:hAnsiTheme="majorHAnsi" w:cstheme="majorHAnsi"/>
        </w:rPr>
        <w:t>.</w:t>
      </w:r>
    </w:p>
    <w:p w14:paraId="2F045733" w14:textId="77777777" w:rsidR="00667747" w:rsidRPr="00EB33E4" w:rsidRDefault="00667747" w:rsidP="0071721D">
      <w:pPr>
        <w:numPr>
          <w:ilvl w:val="0"/>
          <w:numId w:val="20"/>
        </w:numPr>
        <w:spacing w:line="360" w:lineRule="auto"/>
        <w:jc w:val="both"/>
        <w:rPr>
          <w:rFonts w:asciiTheme="majorHAnsi" w:hAnsiTheme="majorHAnsi" w:cstheme="majorHAnsi"/>
        </w:rPr>
      </w:pPr>
      <w:r w:rsidRPr="00EB33E4">
        <w:rPr>
          <w:rFonts w:asciiTheme="majorHAnsi" w:hAnsiTheme="majorHAnsi" w:cstheme="majorHAnsi"/>
        </w:rPr>
        <w:t xml:space="preserve">Le partage des avancées et des expérimentations entre tous les acteurs mobilisés par le CLSPD, pour </w:t>
      </w:r>
      <w:r w:rsidRPr="00EB33E4">
        <w:rPr>
          <w:rFonts w:asciiTheme="majorHAnsi" w:hAnsiTheme="majorHAnsi" w:cstheme="majorHAnsi"/>
          <w:i/>
        </w:rPr>
        <w:t>in fine</w:t>
      </w:r>
      <w:r w:rsidRPr="00EB33E4">
        <w:rPr>
          <w:rFonts w:asciiTheme="majorHAnsi" w:hAnsiTheme="majorHAnsi" w:cstheme="majorHAnsi"/>
        </w:rPr>
        <w:t xml:space="preserve"> à une mutualisation des savoir-faire au bénéfice de chacun. </w:t>
      </w:r>
    </w:p>
    <w:p w14:paraId="70F574B1" w14:textId="14E723EA" w:rsidR="007920C6" w:rsidRPr="00C9291F" w:rsidRDefault="00667747" w:rsidP="0071721D">
      <w:pPr>
        <w:numPr>
          <w:ilvl w:val="0"/>
          <w:numId w:val="20"/>
        </w:numPr>
        <w:spacing w:line="360" w:lineRule="auto"/>
        <w:jc w:val="both"/>
        <w:rPr>
          <w:rFonts w:asciiTheme="majorHAnsi" w:hAnsiTheme="majorHAnsi" w:cstheme="majorHAnsi"/>
        </w:rPr>
      </w:pPr>
      <w:r w:rsidRPr="00EB33E4">
        <w:rPr>
          <w:rFonts w:asciiTheme="majorHAnsi" w:hAnsiTheme="majorHAnsi" w:cstheme="majorHAnsi"/>
        </w:rPr>
        <w:t>A la capacité à réinterroger annuellement l’orientation des lignes d’actions pour une stratégie fine et adaptée aux enjeux de la tranquillité publique.</w:t>
      </w:r>
    </w:p>
    <w:p w14:paraId="5611366D" w14:textId="667DFD14" w:rsidR="00C46CFD" w:rsidRPr="008843B6" w:rsidRDefault="00447735" w:rsidP="0071721D">
      <w:pPr>
        <w:spacing w:line="360" w:lineRule="auto"/>
        <w:jc w:val="both"/>
        <w:rPr>
          <w:rFonts w:asciiTheme="majorHAnsi" w:hAnsiTheme="majorHAnsi" w:cstheme="majorHAnsi"/>
        </w:rPr>
      </w:pPr>
      <w:r w:rsidRPr="008843B6">
        <w:rPr>
          <w:rFonts w:asciiTheme="majorHAnsi" w:hAnsiTheme="majorHAnsi" w:cstheme="majorHAnsi"/>
        </w:rPr>
        <w:t>Suite au départ à la retraite du c</w:t>
      </w:r>
      <w:r w:rsidR="00C46CFD" w:rsidRPr="008843B6">
        <w:rPr>
          <w:rFonts w:asciiTheme="majorHAnsi" w:hAnsiTheme="majorHAnsi" w:cstheme="majorHAnsi"/>
        </w:rPr>
        <w:t>oordonnateur du CLSPD</w:t>
      </w:r>
      <w:r w:rsidR="00C272B0" w:rsidRPr="008843B6">
        <w:rPr>
          <w:rFonts w:asciiTheme="majorHAnsi" w:hAnsiTheme="majorHAnsi" w:cstheme="majorHAnsi"/>
        </w:rPr>
        <w:t xml:space="preserve"> </w:t>
      </w:r>
      <w:r w:rsidR="00812FE4" w:rsidRPr="008843B6">
        <w:rPr>
          <w:rFonts w:asciiTheme="majorHAnsi" w:hAnsiTheme="majorHAnsi" w:cstheme="majorHAnsi"/>
        </w:rPr>
        <w:t xml:space="preserve"> en décembre 2019</w:t>
      </w:r>
      <w:r w:rsidR="00532B8A" w:rsidRPr="008843B6">
        <w:rPr>
          <w:rFonts w:asciiTheme="majorHAnsi" w:hAnsiTheme="majorHAnsi" w:cstheme="majorHAnsi"/>
        </w:rPr>
        <w:t xml:space="preserve">, </w:t>
      </w:r>
      <w:r w:rsidR="00975D0C">
        <w:rPr>
          <w:rFonts w:asciiTheme="majorHAnsi" w:hAnsiTheme="majorHAnsi" w:cstheme="majorHAnsi"/>
        </w:rPr>
        <w:t>il</w:t>
      </w:r>
      <w:r w:rsidR="00532B8A" w:rsidRPr="008843B6">
        <w:rPr>
          <w:rFonts w:asciiTheme="majorHAnsi" w:hAnsiTheme="majorHAnsi" w:cstheme="majorHAnsi"/>
        </w:rPr>
        <w:t xml:space="preserve"> a été remplacé </w:t>
      </w:r>
      <w:r w:rsidR="00C272B0" w:rsidRPr="008843B6">
        <w:rPr>
          <w:rFonts w:asciiTheme="majorHAnsi" w:hAnsiTheme="majorHAnsi" w:cstheme="majorHAnsi"/>
        </w:rPr>
        <w:t xml:space="preserve">en septembre </w:t>
      </w:r>
      <w:r w:rsidR="00532B8A" w:rsidRPr="008843B6">
        <w:rPr>
          <w:rFonts w:asciiTheme="majorHAnsi" w:hAnsiTheme="majorHAnsi" w:cstheme="majorHAnsi"/>
        </w:rPr>
        <w:t xml:space="preserve"> 2020</w:t>
      </w:r>
      <w:r w:rsidR="00C46CFD" w:rsidRPr="008843B6">
        <w:rPr>
          <w:rFonts w:asciiTheme="majorHAnsi" w:hAnsiTheme="majorHAnsi" w:cstheme="majorHAnsi"/>
        </w:rPr>
        <w:t>.</w:t>
      </w:r>
    </w:p>
    <w:p w14:paraId="0544E0A0" w14:textId="7CBF7A84" w:rsidR="00CE7D7D" w:rsidRPr="005230F3" w:rsidRDefault="00CE7D7D" w:rsidP="0071721D">
      <w:pPr>
        <w:pStyle w:val="Titre3"/>
        <w:numPr>
          <w:ilvl w:val="0"/>
          <w:numId w:val="0"/>
        </w:numPr>
        <w:spacing w:before="360" w:after="240"/>
        <w:ind w:right="0"/>
        <w:jc w:val="center"/>
        <w:rPr>
          <w:rFonts w:asciiTheme="majorHAnsi" w:hAnsiTheme="majorHAnsi" w:cstheme="majorHAnsi"/>
          <w:sz w:val="28"/>
          <w:szCs w:val="28"/>
        </w:rPr>
      </w:pPr>
      <w:r w:rsidRPr="005230F3">
        <w:rPr>
          <w:rFonts w:asciiTheme="majorHAnsi" w:hAnsiTheme="majorHAnsi" w:cstheme="majorHAnsi"/>
          <w:sz w:val="28"/>
          <w:szCs w:val="28"/>
        </w:rPr>
        <w:t>LE CENTRE LOISIRS JEUNESSE DE NIMES DE LA POLICE NATIONALE (C</w:t>
      </w:r>
      <w:r w:rsidR="008E441D" w:rsidRPr="005230F3">
        <w:rPr>
          <w:rFonts w:asciiTheme="majorHAnsi" w:hAnsiTheme="majorHAnsi" w:cstheme="majorHAnsi"/>
          <w:sz w:val="28"/>
          <w:szCs w:val="28"/>
        </w:rPr>
        <w:t>LJ</w:t>
      </w:r>
      <w:r w:rsidRPr="005230F3">
        <w:rPr>
          <w:rFonts w:asciiTheme="majorHAnsi" w:hAnsiTheme="majorHAnsi" w:cstheme="majorHAnsi"/>
          <w:sz w:val="28"/>
          <w:szCs w:val="28"/>
        </w:rPr>
        <w:t>)</w:t>
      </w:r>
    </w:p>
    <w:p w14:paraId="06A02287" w14:textId="3C2ECC18" w:rsidR="00CE7D7D" w:rsidRDefault="00CE7D7D" w:rsidP="0071721D">
      <w:pPr>
        <w:jc w:val="both"/>
        <w:rPr>
          <w:rFonts w:asciiTheme="majorHAnsi" w:hAnsiTheme="majorHAnsi" w:cstheme="majorHAnsi"/>
        </w:rPr>
      </w:pPr>
      <w:r w:rsidRPr="00236E4C">
        <w:rPr>
          <w:rFonts w:asciiTheme="majorHAnsi" w:hAnsiTheme="majorHAnsi" w:cstheme="majorHAnsi"/>
        </w:rPr>
        <w:t>Le CLJ est un service de prévention de la Police Nationale de Nîmes, mis en place au mois de mai 1994, sous la forme d’une ass</w:t>
      </w:r>
      <w:r w:rsidR="005230F3">
        <w:rPr>
          <w:rFonts w:asciiTheme="majorHAnsi" w:hAnsiTheme="majorHAnsi" w:cstheme="majorHAnsi"/>
        </w:rPr>
        <w:t>ociation loi 1901, déclarée en P</w:t>
      </w:r>
      <w:r w:rsidRPr="00236E4C">
        <w:rPr>
          <w:rFonts w:asciiTheme="majorHAnsi" w:hAnsiTheme="majorHAnsi" w:cstheme="majorHAnsi"/>
        </w:rPr>
        <w:t>réfecture</w:t>
      </w:r>
      <w:r w:rsidR="00B76EA4" w:rsidRPr="00236E4C">
        <w:rPr>
          <w:rFonts w:asciiTheme="majorHAnsi" w:hAnsiTheme="majorHAnsi" w:cstheme="majorHAnsi"/>
        </w:rPr>
        <w:t>.</w:t>
      </w:r>
    </w:p>
    <w:p w14:paraId="6A587F0C" w14:textId="77777777" w:rsidR="005230F3" w:rsidRPr="00236E4C" w:rsidRDefault="005230F3" w:rsidP="0071721D">
      <w:pPr>
        <w:jc w:val="both"/>
        <w:rPr>
          <w:rFonts w:asciiTheme="majorHAnsi" w:hAnsiTheme="majorHAnsi" w:cstheme="majorHAnsi"/>
        </w:rPr>
      </w:pPr>
    </w:p>
    <w:p w14:paraId="0E5B87D6" w14:textId="226FE26C" w:rsidR="00B76EA4" w:rsidRDefault="00B76EA4" w:rsidP="0071721D">
      <w:pPr>
        <w:jc w:val="both"/>
        <w:rPr>
          <w:rFonts w:asciiTheme="majorHAnsi" w:hAnsiTheme="majorHAnsi" w:cstheme="majorHAnsi"/>
        </w:rPr>
      </w:pPr>
      <w:r w:rsidRPr="00236E4C">
        <w:rPr>
          <w:rFonts w:asciiTheme="majorHAnsi" w:hAnsiTheme="majorHAnsi" w:cstheme="majorHAnsi"/>
        </w:rPr>
        <w:t>L’object</w:t>
      </w:r>
      <w:r w:rsidR="005230F3">
        <w:rPr>
          <w:rFonts w:asciiTheme="majorHAnsi" w:hAnsiTheme="majorHAnsi" w:cstheme="majorHAnsi"/>
        </w:rPr>
        <w:t>if du CLJ est le rapprochement P</w:t>
      </w:r>
      <w:r w:rsidRPr="00236E4C">
        <w:rPr>
          <w:rFonts w:asciiTheme="majorHAnsi" w:hAnsiTheme="majorHAnsi" w:cstheme="majorHAnsi"/>
        </w:rPr>
        <w:t>olice-population et prévenir la délinquance juvénile en proposant aux jeunes des actions de prévention ainsi que des activités culturelles, éducatives, sportives, citoyennes et ludiques.</w:t>
      </w:r>
    </w:p>
    <w:p w14:paraId="394E1510" w14:textId="77777777" w:rsidR="005230F3" w:rsidRPr="00236E4C" w:rsidRDefault="005230F3" w:rsidP="0071721D">
      <w:pPr>
        <w:jc w:val="both"/>
        <w:rPr>
          <w:rFonts w:asciiTheme="majorHAnsi" w:hAnsiTheme="majorHAnsi" w:cstheme="majorHAnsi"/>
        </w:rPr>
      </w:pPr>
    </w:p>
    <w:p w14:paraId="5D483DBF" w14:textId="359E4436" w:rsidR="00B76EA4" w:rsidRDefault="005230F3" w:rsidP="0071721D">
      <w:pPr>
        <w:jc w:val="both"/>
        <w:rPr>
          <w:rFonts w:asciiTheme="majorHAnsi" w:hAnsiTheme="majorHAnsi" w:cstheme="majorHAnsi"/>
        </w:rPr>
      </w:pPr>
      <w:r>
        <w:rPr>
          <w:rFonts w:asciiTheme="majorHAnsi" w:hAnsiTheme="majorHAnsi" w:cstheme="majorHAnsi"/>
        </w:rPr>
        <w:t xml:space="preserve">Les actions de prévention </w:t>
      </w:r>
      <w:r w:rsidR="00B76EA4" w:rsidRPr="00236E4C">
        <w:rPr>
          <w:rFonts w:asciiTheme="majorHAnsi" w:hAnsiTheme="majorHAnsi" w:cstheme="majorHAnsi"/>
        </w:rPr>
        <w:t>sont organisées pendant les vacances scolaires et le mercredi après-midi auprès des jeunes inscrits. Les thématiques portent sur la prévention contre les dangers de la drogue, la prévent</w:t>
      </w:r>
      <w:r>
        <w:rPr>
          <w:rFonts w:asciiTheme="majorHAnsi" w:hAnsiTheme="majorHAnsi" w:cstheme="majorHAnsi"/>
        </w:rPr>
        <w:t>ion sur le harcèlement et cyber-</w:t>
      </w:r>
      <w:r w:rsidR="00B76EA4" w:rsidRPr="00236E4C">
        <w:rPr>
          <w:rFonts w:asciiTheme="majorHAnsi" w:hAnsiTheme="majorHAnsi" w:cstheme="majorHAnsi"/>
        </w:rPr>
        <w:t>harcèlement, l’initiation aux gestes qui sauvent, la prévention routière</w:t>
      </w:r>
      <w:r w:rsidR="00236E4C" w:rsidRPr="00236E4C">
        <w:rPr>
          <w:rFonts w:asciiTheme="majorHAnsi" w:hAnsiTheme="majorHAnsi" w:cstheme="majorHAnsi"/>
        </w:rPr>
        <w:t>, la prévention contre les formes de racisme et de discrimination, les actions citoyennes.</w:t>
      </w:r>
    </w:p>
    <w:p w14:paraId="13AB8D8F" w14:textId="77777777" w:rsidR="005230F3" w:rsidRPr="00236E4C" w:rsidRDefault="005230F3" w:rsidP="0071721D">
      <w:pPr>
        <w:jc w:val="both"/>
        <w:rPr>
          <w:rFonts w:asciiTheme="majorHAnsi" w:hAnsiTheme="majorHAnsi" w:cstheme="majorHAnsi"/>
        </w:rPr>
      </w:pPr>
    </w:p>
    <w:p w14:paraId="06C11F1A" w14:textId="5DBC1782" w:rsidR="00236E4C" w:rsidRPr="00236E4C" w:rsidRDefault="00236E4C" w:rsidP="0071721D">
      <w:pPr>
        <w:jc w:val="both"/>
        <w:rPr>
          <w:rFonts w:asciiTheme="majorHAnsi" w:hAnsiTheme="majorHAnsi" w:cstheme="majorHAnsi"/>
        </w:rPr>
      </w:pPr>
      <w:r w:rsidRPr="00236E4C">
        <w:rPr>
          <w:rFonts w:asciiTheme="majorHAnsi" w:hAnsiTheme="majorHAnsi" w:cstheme="majorHAnsi"/>
        </w:rPr>
        <w:t>Le CLJ, en partenariat avec l’Education Nationale</w:t>
      </w:r>
      <w:r w:rsidR="005230F3">
        <w:rPr>
          <w:rFonts w:asciiTheme="majorHAnsi" w:hAnsiTheme="majorHAnsi" w:cstheme="majorHAnsi"/>
        </w:rPr>
        <w:t>,</w:t>
      </w:r>
      <w:r w:rsidRPr="00236E4C">
        <w:rPr>
          <w:rFonts w:asciiTheme="majorHAnsi" w:hAnsiTheme="majorHAnsi" w:cstheme="majorHAnsi"/>
        </w:rPr>
        <w:t xml:space="preserve"> intervient également tout au long de l’année auprès des collégiens et lycéens du département afin de mener des actions de prévention sur les accidents de la circulation liés à la consommation de drogue, les</w:t>
      </w:r>
      <w:r w:rsidR="005230F3">
        <w:rPr>
          <w:rFonts w:asciiTheme="majorHAnsi" w:hAnsiTheme="majorHAnsi" w:cstheme="majorHAnsi"/>
        </w:rPr>
        <w:t xml:space="preserve"> jeux dangereux, les dangers d’I</w:t>
      </w:r>
      <w:r w:rsidRPr="00236E4C">
        <w:rPr>
          <w:rFonts w:asciiTheme="majorHAnsi" w:hAnsiTheme="majorHAnsi" w:cstheme="majorHAnsi"/>
        </w:rPr>
        <w:t>nternet…</w:t>
      </w:r>
    </w:p>
    <w:p w14:paraId="3FFFA5EB" w14:textId="77777777" w:rsidR="00CE7D7D" w:rsidRDefault="00CE7D7D" w:rsidP="0071721D"/>
    <w:p w14:paraId="4D8CF519" w14:textId="450ECB26" w:rsidR="00CE7D7D" w:rsidRDefault="00236E4C" w:rsidP="0071721D">
      <w:pPr>
        <w:jc w:val="both"/>
        <w:rPr>
          <w:rFonts w:asciiTheme="majorHAnsi" w:hAnsiTheme="majorHAnsi" w:cstheme="majorHAnsi"/>
        </w:rPr>
      </w:pPr>
      <w:r w:rsidRPr="00271DE8">
        <w:rPr>
          <w:rFonts w:asciiTheme="majorHAnsi" w:hAnsiTheme="majorHAnsi" w:cstheme="majorHAnsi"/>
        </w:rPr>
        <w:t>Le CL</w:t>
      </w:r>
      <w:r w:rsidR="00CE06F8">
        <w:rPr>
          <w:rFonts w:asciiTheme="majorHAnsi" w:hAnsiTheme="majorHAnsi" w:cstheme="majorHAnsi"/>
        </w:rPr>
        <w:t>J</w:t>
      </w:r>
      <w:r w:rsidRPr="00271DE8">
        <w:rPr>
          <w:rFonts w:asciiTheme="majorHAnsi" w:hAnsiTheme="majorHAnsi" w:cstheme="majorHAnsi"/>
        </w:rPr>
        <w:t xml:space="preserve"> bénéficie de subventions versées par la Ville de Nîmes d’un montant de 14 400 </w:t>
      </w:r>
      <w:r w:rsidR="005230F3">
        <w:rPr>
          <w:rFonts w:asciiTheme="majorHAnsi" w:hAnsiTheme="majorHAnsi" w:cstheme="majorHAnsi"/>
        </w:rPr>
        <w:t>€</w:t>
      </w:r>
      <w:r w:rsidRPr="00271DE8">
        <w:rPr>
          <w:rFonts w:asciiTheme="majorHAnsi" w:hAnsiTheme="majorHAnsi" w:cstheme="majorHAnsi"/>
        </w:rPr>
        <w:t xml:space="preserve"> annuels. </w:t>
      </w:r>
      <w:r w:rsidR="00271DE8" w:rsidRPr="00271DE8">
        <w:rPr>
          <w:rFonts w:asciiTheme="majorHAnsi" w:hAnsiTheme="majorHAnsi" w:cstheme="majorHAnsi"/>
        </w:rPr>
        <w:t>De plus, il dispose d</w:t>
      </w:r>
      <w:r w:rsidR="005230F3">
        <w:rPr>
          <w:rFonts w:asciiTheme="majorHAnsi" w:hAnsiTheme="majorHAnsi" w:cstheme="majorHAnsi"/>
        </w:rPr>
        <w:t>e deux agents municipaux de la P</w:t>
      </w:r>
      <w:r w:rsidR="00271DE8" w:rsidRPr="00271DE8">
        <w:rPr>
          <w:rFonts w:asciiTheme="majorHAnsi" w:hAnsiTheme="majorHAnsi" w:cstheme="majorHAnsi"/>
        </w:rPr>
        <w:t>révention routière qui sont mis à disposition à</w:t>
      </w:r>
      <w:r w:rsidR="00271DE8">
        <w:rPr>
          <w:rFonts w:asciiTheme="majorHAnsi" w:hAnsiTheme="majorHAnsi" w:cstheme="majorHAnsi"/>
        </w:rPr>
        <w:t xml:space="preserve"> </w:t>
      </w:r>
      <w:r w:rsidR="00271DE8" w:rsidRPr="00271DE8">
        <w:rPr>
          <w:rFonts w:asciiTheme="majorHAnsi" w:hAnsiTheme="majorHAnsi" w:cstheme="majorHAnsi"/>
        </w:rPr>
        <w:t>tour de rô</w:t>
      </w:r>
      <w:r w:rsidR="00271DE8">
        <w:rPr>
          <w:rFonts w:asciiTheme="majorHAnsi" w:hAnsiTheme="majorHAnsi" w:cstheme="majorHAnsi"/>
        </w:rPr>
        <w:t xml:space="preserve">le les mercredis après-midis et également </w:t>
      </w:r>
      <w:r w:rsidR="00271DE8" w:rsidRPr="00271DE8">
        <w:rPr>
          <w:rFonts w:asciiTheme="majorHAnsi" w:hAnsiTheme="majorHAnsi" w:cstheme="majorHAnsi"/>
        </w:rPr>
        <w:t>lors des vacances scolaires.</w:t>
      </w:r>
    </w:p>
    <w:p w14:paraId="66BE5FB1" w14:textId="77777777" w:rsidR="00080FCE" w:rsidRDefault="00080FCE" w:rsidP="0071721D">
      <w:pPr>
        <w:jc w:val="both"/>
        <w:rPr>
          <w:rFonts w:asciiTheme="majorHAnsi" w:hAnsiTheme="majorHAnsi" w:cstheme="majorHAnsi"/>
        </w:rPr>
      </w:pPr>
    </w:p>
    <w:p w14:paraId="072FBBB8" w14:textId="77777777" w:rsidR="005230F3" w:rsidRDefault="005230F3" w:rsidP="0071721D">
      <w:pPr>
        <w:jc w:val="center"/>
        <w:rPr>
          <w:rFonts w:asciiTheme="majorHAnsi" w:hAnsiTheme="majorHAnsi" w:cstheme="majorHAnsi"/>
          <w:u w:val="single"/>
        </w:rPr>
      </w:pPr>
    </w:p>
    <w:p w14:paraId="6B5C907F" w14:textId="270A81A2" w:rsidR="00080FCE" w:rsidRPr="00080FCE" w:rsidRDefault="00080FCE" w:rsidP="0071721D">
      <w:pPr>
        <w:jc w:val="center"/>
        <w:rPr>
          <w:rFonts w:asciiTheme="majorHAnsi" w:hAnsiTheme="majorHAnsi" w:cstheme="majorHAnsi"/>
          <w:u w:val="single"/>
        </w:rPr>
      </w:pPr>
      <w:r w:rsidRPr="00080FCE">
        <w:rPr>
          <w:rFonts w:asciiTheme="majorHAnsi" w:hAnsiTheme="majorHAnsi" w:cstheme="majorHAnsi"/>
          <w:u w:val="single"/>
        </w:rPr>
        <w:t>Tableau représentant le nombre de jeunes inscrits</w:t>
      </w:r>
      <w:r w:rsidR="00D03F89">
        <w:rPr>
          <w:rFonts w:asciiTheme="majorHAnsi" w:hAnsiTheme="majorHAnsi" w:cstheme="majorHAnsi"/>
          <w:u w:val="single"/>
        </w:rPr>
        <w:t xml:space="preserve"> aux actions du CLJ</w:t>
      </w:r>
    </w:p>
    <w:p w14:paraId="59203FFC" w14:textId="77777777" w:rsidR="00080FCE" w:rsidRDefault="00080FCE" w:rsidP="0071721D">
      <w:pPr>
        <w:jc w:val="both"/>
        <w:rPr>
          <w:rFonts w:asciiTheme="majorHAnsi" w:hAnsiTheme="majorHAnsi" w:cstheme="majorHAnsi"/>
        </w:rPr>
      </w:pPr>
    </w:p>
    <w:tbl>
      <w:tblPr>
        <w:tblStyle w:val="Grille1"/>
        <w:tblW w:w="0" w:type="auto"/>
        <w:tblLook w:val="04A0" w:firstRow="1" w:lastRow="0" w:firstColumn="1" w:lastColumn="0" w:noHBand="0" w:noVBand="1"/>
      </w:tblPr>
      <w:tblGrid>
        <w:gridCol w:w="3114"/>
        <w:gridCol w:w="2410"/>
        <w:gridCol w:w="2693"/>
        <w:gridCol w:w="2261"/>
      </w:tblGrid>
      <w:tr w:rsidR="00080FCE" w14:paraId="55A566A7" w14:textId="77777777" w:rsidTr="000B1C7D">
        <w:tc>
          <w:tcPr>
            <w:tcW w:w="3114" w:type="dxa"/>
            <w:shd w:val="clear" w:color="auto" w:fill="D9D9D9" w:themeFill="background1" w:themeFillShade="D9"/>
          </w:tcPr>
          <w:p w14:paraId="784804C6" w14:textId="77777777" w:rsidR="00080FCE" w:rsidRDefault="00080FCE" w:rsidP="00F67BC3">
            <w:pPr>
              <w:spacing w:after="160" w:line="259" w:lineRule="auto"/>
              <w:jc w:val="both"/>
              <w:rPr>
                <w:rFonts w:ascii="Calibri" w:eastAsia="Calibri" w:hAnsi="Calibri" w:cs="Calibri"/>
                <w:szCs w:val="22"/>
                <w:lang w:eastAsia="en-US"/>
              </w:rPr>
            </w:pPr>
          </w:p>
        </w:tc>
        <w:tc>
          <w:tcPr>
            <w:tcW w:w="2410" w:type="dxa"/>
            <w:shd w:val="clear" w:color="auto" w:fill="D9D9D9" w:themeFill="background1" w:themeFillShade="D9"/>
          </w:tcPr>
          <w:p w14:paraId="7DEC2646" w14:textId="72D7ACD5" w:rsidR="00080FCE" w:rsidRPr="00ED3E56" w:rsidRDefault="00080FCE" w:rsidP="00F67BC3">
            <w:pPr>
              <w:spacing w:after="160" w:line="259" w:lineRule="auto"/>
              <w:jc w:val="center"/>
              <w:rPr>
                <w:rFonts w:ascii="Calibri" w:eastAsia="Calibri" w:hAnsi="Calibri" w:cs="Calibri"/>
                <w:b/>
                <w:szCs w:val="22"/>
                <w:lang w:eastAsia="en-US"/>
              </w:rPr>
            </w:pPr>
            <w:r>
              <w:rPr>
                <w:rFonts w:ascii="Calibri" w:eastAsia="Calibri" w:hAnsi="Calibri" w:cs="Calibri"/>
                <w:b/>
                <w:szCs w:val="22"/>
                <w:lang w:eastAsia="en-US"/>
              </w:rPr>
              <w:t>Accueil collectif de Mineurs</w:t>
            </w:r>
          </w:p>
        </w:tc>
        <w:tc>
          <w:tcPr>
            <w:tcW w:w="2693" w:type="dxa"/>
            <w:shd w:val="clear" w:color="auto" w:fill="D9D9D9" w:themeFill="background1" w:themeFillShade="D9"/>
          </w:tcPr>
          <w:p w14:paraId="67853F7E" w14:textId="6B5546C4" w:rsidR="00080FCE" w:rsidRPr="00ED3E56" w:rsidRDefault="00080FCE" w:rsidP="00F67BC3">
            <w:pPr>
              <w:spacing w:after="160" w:line="259" w:lineRule="auto"/>
              <w:jc w:val="center"/>
              <w:rPr>
                <w:rFonts w:ascii="Calibri" w:eastAsia="Calibri" w:hAnsi="Calibri" w:cs="Calibri"/>
                <w:b/>
                <w:szCs w:val="22"/>
                <w:lang w:eastAsia="en-US"/>
              </w:rPr>
            </w:pPr>
            <w:r>
              <w:rPr>
                <w:rFonts w:ascii="Calibri" w:eastAsia="Calibri" w:hAnsi="Calibri" w:cs="Calibri"/>
                <w:b/>
                <w:szCs w:val="22"/>
                <w:lang w:eastAsia="en-US"/>
              </w:rPr>
              <w:t>Mesures de Responsabilisation</w:t>
            </w:r>
          </w:p>
        </w:tc>
        <w:tc>
          <w:tcPr>
            <w:tcW w:w="2261" w:type="dxa"/>
            <w:shd w:val="clear" w:color="auto" w:fill="D9D9D9" w:themeFill="background1" w:themeFillShade="D9"/>
          </w:tcPr>
          <w:p w14:paraId="7DE1AC8C" w14:textId="4DD745DD" w:rsidR="00080FCE" w:rsidRPr="00ED3E56" w:rsidRDefault="00080FCE" w:rsidP="00F67BC3">
            <w:pPr>
              <w:spacing w:after="160" w:line="259" w:lineRule="auto"/>
              <w:jc w:val="center"/>
              <w:rPr>
                <w:rFonts w:ascii="Calibri" w:eastAsia="Calibri" w:hAnsi="Calibri" w:cs="Calibri"/>
                <w:b/>
                <w:szCs w:val="22"/>
                <w:lang w:eastAsia="en-US"/>
              </w:rPr>
            </w:pPr>
            <w:r>
              <w:rPr>
                <w:rFonts w:ascii="Calibri" w:eastAsia="Calibri" w:hAnsi="Calibri" w:cs="Calibri"/>
                <w:b/>
                <w:szCs w:val="22"/>
                <w:lang w:eastAsia="en-US"/>
              </w:rPr>
              <w:t>Minimes de la République</w:t>
            </w:r>
          </w:p>
        </w:tc>
      </w:tr>
      <w:tr w:rsidR="00080FCE" w14:paraId="385FB24F" w14:textId="77777777" w:rsidTr="000B1C7D">
        <w:tc>
          <w:tcPr>
            <w:tcW w:w="3114" w:type="dxa"/>
            <w:shd w:val="clear" w:color="auto" w:fill="D9D9D9" w:themeFill="background1" w:themeFillShade="D9"/>
          </w:tcPr>
          <w:p w14:paraId="455FEECF" w14:textId="7DE055B9" w:rsidR="00080FCE" w:rsidRPr="00ED3E56" w:rsidRDefault="00080FCE" w:rsidP="00F67BC3">
            <w:pPr>
              <w:spacing w:after="160" w:line="259" w:lineRule="auto"/>
              <w:jc w:val="both"/>
              <w:rPr>
                <w:rFonts w:ascii="Calibri" w:eastAsia="Calibri" w:hAnsi="Calibri" w:cs="Calibri"/>
                <w:b/>
                <w:szCs w:val="22"/>
                <w:lang w:eastAsia="en-US"/>
              </w:rPr>
            </w:pPr>
            <w:r>
              <w:rPr>
                <w:rFonts w:ascii="Calibri" w:eastAsia="Calibri" w:hAnsi="Calibri" w:cs="Calibri"/>
                <w:b/>
                <w:szCs w:val="22"/>
                <w:lang w:eastAsia="en-US"/>
              </w:rPr>
              <w:t>Année 2018-2019</w:t>
            </w:r>
          </w:p>
        </w:tc>
        <w:tc>
          <w:tcPr>
            <w:tcW w:w="2410" w:type="dxa"/>
          </w:tcPr>
          <w:p w14:paraId="0C594262" w14:textId="1A49FC04" w:rsidR="00080FCE" w:rsidRDefault="00080FCE"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44</w:t>
            </w:r>
          </w:p>
        </w:tc>
        <w:tc>
          <w:tcPr>
            <w:tcW w:w="2693" w:type="dxa"/>
          </w:tcPr>
          <w:p w14:paraId="57547281" w14:textId="2EBADC48" w:rsidR="00080FCE" w:rsidRDefault="00080FCE"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34</w:t>
            </w:r>
          </w:p>
        </w:tc>
        <w:tc>
          <w:tcPr>
            <w:tcW w:w="2261" w:type="dxa"/>
          </w:tcPr>
          <w:p w14:paraId="5DB9B4F3" w14:textId="3CB6AB7A" w:rsidR="00080FCE" w:rsidRDefault="00080FCE"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30</w:t>
            </w:r>
          </w:p>
        </w:tc>
      </w:tr>
      <w:tr w:rsidR="00080FCE" w14:paraId="26182C0E" w14:textId="77777777" w:rsidTr="000B1C7D">
        <w:tc>
          <w:tcPr>
            <w:tcW w:w="3114" w:type="dxa"/>
            <w:shd w:val="clear" w:color="auto" w:fill="D9D9D9" w:themeFill="background1" w:themeFillShade="D9"/>
          </w:tcPr>
          <w:p w14:paraId="4A4846FB" w14:textId="604AA208" w:rsidR="00080FCE" w:rsidRPr="00ED3E56" w:rsidRDefault="00080FCE" w:rsidP="00F67BC3">
            <w:pPr>
              <w:spacing w:after="160" w:line="259" w:lineRule="auto"/>
              <w:jc w:val="both"/>
              <w:rPr>
                <w:rFonts w:ascii="Calibri" w:eastAsia="Calibri" w:hAnsi="Calibri" w:cs="Calibri"/>
                <w:b/>
                <w:szCs w:val="22"/>
                <w:lang w:eastAsia="en-US"/>
              </w:rPr>
            </w:pPr>
            <w:r>
              <w:rPr>
                <w:rFonts w:ascii="Calibri" w:eastAsia="Calibri" w:hAnsi="Calibri" w:cs="Calibri"/>
                <w:b/>
                <w:szCs w:val="22"/>
                <w:lang w:eastAsia="en-US"/>
              </w:rPr>
              <w:t>Année 2019-2020</w:t>
            </w:r>
          </w:p>
        </w:tc>
        <w:tc>
          <w:tcPr>
            <w:tcW w:w="2410" w:type="dxa"/>
          </w:tcPr>
          <w:p w14:paraId="51D7F38F" w14:textId="2DBE1A3C" w:rsidR="00080FCE" w:rsidRDefault="00080FCE"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51</w:t>
            </w:r>
          </w:p>
        </w:tc>
        <w:tc>
          <w:tcPr>
            <w:tcW w:w="2693" w:type="dxa"/>
          </w:tcPr>
          <w:p w14:paraId="64A78FC3" w14:textId="5A10DCC6" w:rsidR="00080FCE" w:rsidRDefault="00080FCE"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24</w:t>
            </w:r>
          </w:p>
        </w:tc>
        <w:tc>
          <w:tcPr>
            <w:tcW w:w="2261" w:type="dxa"/>
          </w:tcPr>
          <w:p w14:paraId="0B430B61" w14:textId="177C1ECF" w:rsidR="00080FCE" w:rsidRDefault="00080FCE"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16</w:t>
            </w:r>
          </w:p>
        </w:tc>
      </w:tr>
      <w:tr w:rsidR="00080FCE" w14:paraId="7ADE3C0A" w14:textId="77777777" w:rsidTr="000B1C7D">
        <w:tc>
          <w:tcPr>
            <w:tcW w:w="3114" w:type="dxa"/>
            <w:shd w:val="clear" w:color="auto" w:fill="D9D9D9" w:themeFill="background1" w:themeFillShade="D9"/>
          </w:tcPr>
          <w:p w14:paraId="3B61CB1C" w14:textId="622BA3E8" w:rsidR="00080FCE" w:rsidRDefault="00080FCE" w:rsidP="00F67BC3">
            <w:pPr>
              <w:spacing w:after="160" w:line="259" w:lineRule="auto"/>
              <w:jc w:val="both"/>
              <w:rPr>
                <w:rFonts w:ascii="Calibri" w:eastAsia="Calibri" w:hAnsi="Calibri" w:cs="Calibri"/>
                <w:b/>
                <w:szCs w:val="22"/>
                <w:lang w:eastAsia="en-US"/>
              </w:rPr>
            </w:pPr>
            <w:r>
              <w:rPr>
                <w:rFonts w:ascii="Calibri" w:eastAsia="Calibri" w:hAnsi="Calibri" w:cs="Calibri"/>
                <w:b/>
                <w:szCs w:val="22"/>
                <w:lang w:eastAsia="en-US"/>
              </w:rPr>
              <w:t>Année 2020-2021</w:t>
            </w:r>
          </w:p>
        </w:tc>
        <w:tc>
          <w:tcPr>
            <w:tcW w:w="2410" w:type="dxa"/>
          </w:tcPr>
          <w:p w14:paraId="31B9BFB3" w14:textId="3F3BF437" w:rsidR="00080FCE" w:rsidRDefault="00080FCE"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32</w:t>
            </w:r>
          </w:p>
        </w:tc>
        <w:tc>
          <w:tcPr>
            <w:tcW w:w="2693" w:type="dxa"/>
          </w:tcPr>
          <w:p w14:paraId="3DFBF74A" w14:textId="701B7CE0" w:rsidR="00080FCE" w:rsidRDefault="00080FCE"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42 Prévus</w:t>
            </w:r>
          </w:p>
        </w:tc>
        <w:tc>
          <w:tcPr>
            <w:tcW w:w="2261" w:type="dxa"/>
          </w:tcPr>
          <w:p w14:paraId="064AB3BE" w14:textId="05DD7B06" w:rsidR="00080FCE" w:rsidRDefault="00080FCE"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32 Prévus</w:t>
            </w:r>
          </w:p>
        </w:tc>
      </w:tr>
    </w:tbl>
    <w:p w14:paraId="63944DF0" w14:textId="77777777" w:rsidR="005230F3" w:rsidRDefault="005230F3" w:rsidP="0071721D">
      <w:pPr>
        <w:jc w:val="both"/>
        <w:rPr>
          <w:rFonts w:asciiTheme="majorHAnsi" w:hAnsiTheme="majorHAnsi" w:cstheme="majorHAnsi"/>
        </w:rPr>
      </w:pPr>
    </w:p>
    <w:p w14:paraId="0BAE5A87" w14:textId="4E617826" w:rsidR="00080FCE" w:rsidRDefault="002D5899" w:rsidP="0071721D">
      <w:pPr>
        <w:jc w:val="both"/>
        <w:rPr>
          <w:rFonts w:asciiTheme="majorHAnsi" w:hAnsiTheme="majorHAnsi" w:cstheme="majorHAnsi"/>
        </w:rPr>
      </w:pPr>
      <w:r w:rsidRPr="00AC78A7">
        <w:rPr>
          <w:rFonts w:asciiTheme="majorHAnsi" w:hAnsiTheme="majorHAnsi" w:cstheme="majorHAnsi"/>
        </w:rPr>
        <w:t>L</w:t>
      </w:r>
      <w:r w:rsidR="00AC78A7" w:rsidRPr="00AC78A7">
        <w:rPr>
          <w:rFonts w:asciiTheme="majorHAnsi" w:hAnsiTheme="majorHAnsi" w:cstheme="majorHAnsi"/>
        </w:rPr>
        <w:t>’accueil collectif de mineurs</w:t>
      </w:r>
      <w:r w:rsidR="00172359">
        <w:rPr>
          <w:rFonts w:asciiTheme="majorHAnsi" w:hAnsiTheme="majorHAnsi" w:cstheme="majorHAnsi"/>
        </w:rPr>
        <w:t xml:space="preserve"> se déroule le mercredi après-midi et pendant les vacances scolaires : </w:t>
      </w:r>
      <w:r w:rsidR="00AC78A7" w:rsidRPr="00AC78A7">
        <w:rPr>
          <w:rFonts w:asciiTheme="majorHAnsi" w:hAnsiTheme="majorHAnsi" w:cstheme="majorHAnsi"/>
        </w:rPr>
        <w:t>mise en place d’activités de loisirs, sportives, culturelles et citoyennes pour les enfants de 10 ans à 17 ans.</w:t>
      </w:r>
    </w:p>
    <w:p w14:paraId="4B7EE7EC" w14:textId="77777777" w:rsidR="005230F3" w:rsidRPr="00AC78A7" w:rsidRDefault="005230F3" w:rsidP="0071721D">
      <w:pPr>
        <w:jc w:val="both"/>
        <w:rPr>
          <w:rFonts w:asciiTheme="majorHAnsi" w:hAnsiTheme="majorHAnsi" w:cstheme="majorHAnsi"/>
        </w:rPr>
      </w:pPr>
    </w:p>
    <w:p w14:paraId="781D1097" w14:textId="0C4B2944" w:rsidR="00AC78A7" w:rsidRDefault="00AC78A7" w:rsidP="0071721D">
      <w:pPr>
        <w:jc w:val="both"/>
        <w:rPr>
          <w:rFonts w:asciiTheme="majorHAnsi" w:hAnsiTheme="majorHAnsi" w:cstheme="majorHAnsi"/>
        </w:rPr>
      </w:pPr>
      <w:r w:rsidRPr="00AC78A7">
        <w:rPr>
          <w:rFonts w:asciiTheme="majorHAnsi" w:hAnsiTheme="majorHAnsi" w:cstheme="majorHAnsi"/>
        </w:rPr>
        <w:t xml:space="preserve">Le programme « Mesures de Responsabilisation » </w:t>
      </w:r>
      <w:r w:rsidR="00C272B0">
        <w:rPr>
          <w:rFonts w:asciiTheme="majorHAnsi" w:hAnsiTheme="majorHAnsi" w:cstheme="majorHAnsi"/>
        </w:rPr>
        <w:t xml:space="preserve">propose </w:t>
      </w:r>
      <w:r w:rsidRPr="00AC78A7">
        <w:rPr>
          <w:rFonts w:asciiTheme="majorHAnsi" w:hAnsiTheme="majorHAnsi" w:cstheme="majorHAnsi"/>
        </w:rPr>
        <w:t>mettre en œuvre des mesures en responsabilisation, alternatives à l’exclusion du système scolaire, conformément au contenu d’une convention individuelle signée entre le CLJ, l’Etablissement scolaire, le parent ou tuteur responsable et l’enfant.</w:t>
      </w:r>
    </w:p>
    <w:p w14:paraId="4384E73E" w14:textId="77777777" w:rsidR="00775C0C" w:rsidRPr="00775C0C" w:rsidRDefault="00775C0C" w:rsidP="00775C0C">
      <w:pPr>
        <w:jc w:val="both"/>
        <w:rPr>
          <w:rFonts w:asciiTheme="majorHAnsi" w:hAnsiTheme="majorHAnsi" w:cstheme="majorHAnsi"/>
        </w:rPr>
      </w:pPr>
    </w:p>
    <w:p w14:paraId="25D84CF0" w14:textId="5CA816C7" w:rsidR="002D5899" w:rsidRDefault="00775C0C" w:rsidP="00775C0C">
      <w:pPr>
        <w:jc w:val="both"/>
        <w:rPr>
          <w:rFonts w:asciiTheme="majorHAnsi" w:hAnsiTheme="majorHAnsi" w:cstheme="majorHAnsi"/>
        </w:rPr>
      </w:pPr>
      <w:r w:rsidRPr="00775C0C">
        <w:rPr>
          <w:rFonts w:asciiTheme="majorHAnsi" w:hAnsiTheme="majorHAnsi" w:cstheme="majorHAnsi"/>
        </w:rPr>
        <w:t>Le programme « Minimes de la République » permet de contribuer au renforcement de l’action de prévention policière dédiées aux jeunes Nîmois et plus particulièrement ceux des quartiers dits sensibles, par la mise en œuvre d’activités civiques et éducatives.</w:t>
      </w:r>
    </w:p>
    <w:p w14:paraId="377EC7A8" w14:textId="77777777" w:rsidR="00775C0C" w:rsidRPr="00AC78A7" w:rsidRDefault="00775C0C" w:rsidP="00775C0C">
      <w:pPr>
        <w:jc w:val="both"/>
        <w:rPr>
          <w:rFonts w:asciiTheme="majorHAnsi" w:hAnsiTheme="majorHAnsi" w:cstheme="majorHAnsi"/>
        </w:rPr>
      </w:pPr>
    </w:p>
    <w:p w14:paraId="571F6B19" w14:textId="3143147C" w:rsidR="00080FCE" w:rsidRDefault="00080FCE" w:rsidP="0071721D">
      <w:pPr>
        <w:jc w:val="both"/>
        <w:rPr>
          <w:rFonts w:asciiTheme="majorHAnsi" w:hAnsiTheme="majorHAnsi" w:cstheme="majorHAnsi"/>
        </w:rPr>
      </w:pPr>
      <w:r w:rsidRPr="00D36545">
        <w:rPr>
          <w:rFonts w:asciiTheme="majorHAnsi" w:hAnsiTheme="majorHAnsi" w:cstheme="majorHAnsi"/>
        </w:rPr>
        <w:t xml:space="preserve">On constate une baisse sur l'année scolaire 2019-2020 </w:t>
      </w:r>
      <w:r w:rsidR="00D36545" w:rsidRPr="00D36545">
        <w:rPr>
          <w:rFonts w:asciiTheme="majorHAnsi" w:hAnsiTheme="majorHAnsi" w:cstheme="majorHAnsi"/>
        </w:rPr>
        <w:t xml:space="preserve">due au </w:t>
      </w:r>
      <w:r w:rsidRPr="00D36545">
        <w:rPr>
          <w:rFonts w:asciiTheme="majorHAnsi" w:hAnsiTheme="majorHAnsi" w:cstheme="majorHAnsi"/>
        </w:rPr>
        <w:t>confinement</w:t>
      </w:r>
      <w:r w:rsidR="00D36545" w:rsidRPr="00D36545">
        <w:rPr>
          <w:rFonts w:asciiTheme="majorHAnsi" w:hAnsiTheme="majorHAnsi" w:cstheme="majorHAnsi"/>
        </w:rPr>
        <w:t xml:space="preserve"> survenu en début d'année qui a occasionné l’interruption du</w:t>
      </w:r>
      <w:r w:rsidR="00172359">
        <w:rPr>
          <w:rFonts w:asciiTheme="majorHAnsi" w:hAnsiTheme="majorHAnsi" w:cstheme="majorHAnsi"/>
        </w:rPr>
        <w:t xml:space="preserve"> programme des Minimes de la République et des Mesures de R</w:t>
      </w:r>
      <w:r w:rsidRPr="00D36545">
        <w:rPr>
          <w:rFonts w:asciiTheme="majorHAnsi" w:hAnsiTheme="majorHAnsi" w:cstheme="majorHAnsi"/>
        </w:rPr>
        <w:t>esponsabilisation</w:t>
      </w:r>
      <w:r w:rsidR="00D36545" w:rsidRPr="00D36545">
        <w:rPr>
          <w:rFonts w:asciiTheme="majorHAnsi" w:hAnsiTheme="majorHAnsi" w:cstheme="majorHAnsi"/>
        </w:rPr>
        <w:t>.</w:t>
      </w:r>
    </w:p>
    <w:p w14:paraId="7575A865" w14:textId="77777777" w:rsidR="005C5ED5" w:rsidRPr="005C5ED5" w:rsidRDefault="005C5ED5" w:rsidP="0071721D">
      <w:pPr>
        <w:jc w:val="both"/>
        <w:rPr>
          <w:rFonts w:asciiTheme="majorHAnsi" w:hAnsiTheme="majorHAnsi" w:cstheme="majorHAnsi"/>
        </w:rPr>
      </w:pPr>
    </w:p>
    <w:p w14:paraId="648FF79F" w14:textId="77777777" w:rsidR="00A908D4" w:rsidRDefault="00A908D4" w:rsidP="0071721D">
      <w:pPr>
        <w:pStyle w:val="Titre3"/>
        <w:numPr>
          <w:ilvl w:val="0"/>
          <w:numId w:val="0"/>
        </w:numPr>
        <w:spacing w:before="360" w:after="240"/>
        <w:ind w:right="0"/>
        <w:jc w:val="center"/>
        <w:rPr>
          <w:rFonts w:asciiTheme="majorHAnsi" w:hAnsiTheme="majorHAnsi" w:cstheme="majorHAnsi"/>
          <w:sz w:val="28"/>
          <w:szCs w:val="28"/>
        </w:rPr>
      </w:pPr>
    </w:p>
    <w:p w14:paraId="2654C468" w14:textId="4E3987A8" w:rsidR="00CE7D7D" w:rsidRPr="005230F3" w:rsidRDefault="005C5ED5" w:rsidP="0071721D">
      <w:pPr>
        <w:pStyle w:val="Titre3"/>
        <w:numPr>
          <w:ilvl w:val="0"/>
          <w:numId w:val="0"/>
        </w:numPr>
        <w:spacing w:before="360" w:after="240"/>
        <w:ind w:right="0"/>
        <w:jc w:val="center"/>
        <w:rPr>
          <w:rFonts w:asciiTheme="majorHAnsi" w:hAnsiTheme="majorHAnsi" w:cstheme="majorHAnsi"/>
          <w:sz w:val="28"/>
          <w:szCs w:val="28"/>
        </w:rPr>
      </w:pPr>
      <w:r w:rsidRPr="005230F3">
        <w:rPr>
          <w:rFonts w:asciiTheme="majorHAnsi" w:hAnsiTheme="majorHAnsi" w:cstheme="majorHAnsi"/>
          <w:sz w:val="28"/>
          <w:szCs w:val="28"/>
        </w:rPr>
        <w:t>TRAVAIL D’INT</w:t>
      </w:r>
      <w:r w:rsidR="00CE7D7D" w:rsidRPr="005230F3">
        <w:rPr>
          <w:rFonts w:asciiTheme="majorHAnsi" w:hAnsiTheme="majorHAnsi" w:cstheme="majorHAnsi"/>
          <w:sz w:val="28"/>
          <w:szCs w:val="28"/>
        </w:rPr>
        <w:t>ERET GENERAL (TIG)</w:t>
      </w:r>
    </w:p>
    <w:p w14:paraId="33A399EC" w14:textId="7D223D4E" w:rsidR="00CE7D7D" w:rsidRDefault="00E84119" w:rsidP="0071721D">
      <w:pPr>
        <w:jc w:val="both"/>
        <w:rPr>
          <w:rFonts w:asciiTheme="majorHAnsi" w:hAnsiTheme="majorHAnsi" w:cstheme="majorHAnsi"/>
        </w:rPr>
      </w:pPr>
      <w:r w:rsidRPr="00C73B10">
        <w:rPr>
          <w:rFonts w:asciiTheme="majorHAnsi" w:hAnsiTheme="majorHAnsi" w:cstheme="majorHAnsi"/>
        </w:rPr>
        <w:t>Institué par la loi du 10 juin 1983, le TIG est une peine alternative à l'incarcération qui consiste en un travail non rémunéré au sein d'une association, d'une collectivité publique (Etat, région, département, commune), d'un établissement public (hôpital, établissement scolaire…) ou d'une personne morale de droit privé, chargée d'une mission de service public.</w:t>
      </w:r>
    </w:p>
    <w:p w14:paraId="7D1ECB61" w14:textId="77777777" w:rsidR="00874028" w:rsidRDefault="00874028" w:rsidP="0071721D">
      <w:pPr>
        <w:jc w:val="both"/>
        <w:rPr>
          <w:rFonts w:asciiTheme="majorHAnsi" w:hAnsiTheme="majorHAnsi" w:cstheme="majorHAnsi"/>
        </w:rPr>
      </w:pPr>
    </w:p>
    <w:p w14:paraId="4D414906" w14:textId="5C9B5A72" w:rsidR="005230F3" w:rsidRDefault="00C73B10" w:rsidP="0071721D">
      <w:pPr>
        <w:jc w:val="both"/>
        <w:rPr>
          <w:rFonts w:asciiTheme="majorHAnsi" w:hAnsiTheme="majorHAnsi" w:cstheme="majorHAnsi"/>
        </w:rPr>
      </w:pPr>
      <w:r>
        <w:rPr>
          <w:rFonts w:asciiTheme="majorHAnsi" w:hAnsiTheme="majorHAnsi" w:cstheme="majorHAnsi"/>
        </w:rPr>
        <w:t>Le TIG vise plusieurs objectifs :</w:t>
      </w:r>
    </w:p>
    <w:p w14:paraId="0A62D703" w14:textId="77777777" w:rsidR="00975D0C" w:rsidRDefault="00975D0C" w:rsidP="0071721D">
      <w:pPr>
        <w:jc w:val="both"/>
        <w:rPr>
          <w:rFonts w:asciiTheme="majorHAnsi" w:hAnsiTheme="majorHAnsi" w:cstheme="majorHAnsi"/>
        </w:rPr>
      </w:pPr>
    </w:p>
    <w:p w14:paraId="6449BFC1" w14:textId="288BE00D" w:rsidR="00C73B10" w:rsidRDefault="00C73B10" w:rsidP="0071721D">
      <w:pPr>
        <w:jc w:val="both"/>
        <w:rPr>
          <w:rFonts w:asciiTheme="majorHAnsi" w:hAnsiTheme="majorHAnsi" w:cstheme="majorHAnsi"/>
        </w:rPr>
      </w:pPr>
      <w:r w:rsidRPr="00C73B10">
        <w:rPr>
          <w:rFonts w:asciiTheme="majorHAnsi" w:hAnsiTheme="majorHAnsi" w:cstheme="majorHAnsi"/>
        </w:rPr>
        <w:t>-</w:t>
      </w:r>
      <w:r>
        <w:rPr>
          <w:rFonts w:asciiTheme="majorHAnsi" w:hAnsiTheme="majorHAnsi" w:cstheme="majorHAnsi"/>
        </w:rPr>
        <w:t xml:space="preserve"> S</w:t>
      </w:r>
      <w:r w:rsidRPr="00C73B10">
        <w:rPr>
          <w:rFonts w:asciiTheme="majorHAnsi" w:hAnsiTheme="majorHAnsi" w:cstheme="majorHAnsi"/>
        </w:rPr>
        <w:t xml:space="preserve">anctionner : </w:t>
      </w:r>
      <w:r w:rsidR="005230F3">
        <w:rPr>
          <w:rFonts w:asciiTheme="majorHAnsi" w:hAnsiTheme="majorHAnsi" w:cstheme="majorHAnsi"/>
        </w:rPr>
        <w:t>L</w:t>
      </w:r>
      <w:r>
        <w:rPr>
          <w:rFonts w:asciiTheme="majorHAnsi" w:hAnsiTheme="majorHAnsi" w:cstheme="majorHAnsi"/>
        </w:rPr>
        <w:t xml:space="preserve">e tribunal apporte une réponse à l’infraction commise, substituant aux courtes peines d’emprisonnement une sanction individualisée, </w:t>
      </w:r>
      <w:r w:rsidR="00812FE4">
        <w:rPr>
          <w:rFonts w:asciiTheme="majorHAnsi" w:hAnsiTheme="majorHAnsi" w:cstheme="majorHAnsi"/>
        </w:rPr>
        <w:t>resocialisant</w:t>
      </w:r>
      <w:r>
        <w:rPr>
          <w:rFonts w:asciiTheme="majorHAnsi" w:hAnsiTheme="majorHAnsi" w:cstheme="majorHAnsi"/>
        </w:rPr>
        <w:t xml:space="preserve"> et efficace pour lutter contre la récidive.</w:t>
      </w:r>
    </w:p>
    <w:p w14:paraId="6EBB6C7B" w14:textId="3075059E" w:rsidR="00C73B10" w:rsidRDefault="005230F3" w:rsidP="0071721D">
      <w:pPr>
        <w:jc w:val="both"/>
        <w:rPr>
          <w:rFonts w:asciiTheme="majorHAnsi" w:hAnsiTheme="majorHAnsi" w:cstheme="majorHAnsi"/>
        </w:rPr>
      </w:pPr>
      <w:r>
        <w:rPr>
          <w:rFonts w:asciiTheme="majorHAnsi" w:hAnsiTheme="majorHAnsi" w:cstheme="majorHAnsi"/>
        </w:rPr>
        <w:t>- Réparer : L</w:t>
      </w:r>
      <w:r w:rsidR="00C73B10">
        <w:rPr>
          <w:rFonts w:asciiTheme="majorHAnsi" w:hAnsiTheme="majorHAnsi" w:cstheme="majorHAnsi"/>
        </w:rPr>
        <w:t>a personne condamnée effectue un travail sans rémunération dans l’intérêt collectif. Elle répare le tort commis à la communauté et restaure le lien de confiance.</w:t>
      </w:r>
    </w:p>
    <w:p w14:paraId="309133EC" w14:textId="0CB4CD7D" w:rsidR="00C73B10" w:rsidRDefault="005230F3" w:rsidP="0071721D">
      <w:pPr>
        <w:jc w:val="both"/>
        <w:rPr>
          <w:rFonts w:asciiTheme="majorHAnsi" w:hAnsiTheme="majorHAnsi" w:cstheme="majorHAnsi"/>
        </w:rPr>
      </w:pPr>
      <w:r>
        <w:rPr>
          <w:rFonts w:asciiTheme="majorHAnsi" w:hAnsiTheme="majorHAnsi" w:cstheme="majorHAnsi"/>
        </w:rPr>
        <w:lastRenderedPageBreak/>
        <w:t>- Insérer : L</w:t>
      </w:r>
      <w:r w:rsidR="00C73B10">
        <w:rPr>
          <w:rFonts w:asciiTheme="majorHAnsi" w:hAnsiTheme="majorHAnsi" w:cstheme="majorHAnsi"/>
        </w:rPr>
        <w:t>e TIG favorise l’insertion des personnes éloignées de l’emploi, notamment des plus jeunes qui découvrent une activité professionnelle ou solidaire.</w:t>
      </w:r>
    </w:p>
    <w:p w14:paraId="535B77B6" w14:textId="04DC8EAA" w:rsidR="00C73B10" w:rsidRDefault="005230F3" w:rsidP="0071721D">
      <w:pPr>
        <w:jc w:val="both"/>
        <w:rPr>
          <w:rFonts w:asciiTheme="majorHAnsi" w:hAnsiTheme="majorHAnsi" w:cstheme="majorHAnsi"/>
        </w:rPr>
      </w:pPr>
      <w:r>
        <w:rPr>
          <w:rFonts w:asciiTheme="majorHAnsi" w:hAnsiTheme="majorHAnsi" w:cstheme="majorHAnsi"/>
        </w:rPr>
        <w:t>- Prévenir : L</w:t>
      </w:r>
      <w:r w:rsidR="00C73B10">
        <w:rPr>
          <w:rFonts w:asciiTheme="majorHAnsi" w:hAnsiTheme="majorHAnsi" w:cstheme="majorHAnsi"/>
        </w:rPr>
        <w:t>e TIG est une réponse efficace pour prévenir la récidive et contribue à la sécurité de tous.</w:t>
      </w:r>
    </w:p>
    <w:p w14:paraId="0F0E9669" w14:textId="181935AA" w:rsidR="00C73B10" w:rsidRDefault="005230F3" w:rsidP="0071721D">
      <w:pPr>
        <w:jc w:val="both"/>
        <w:rPr>
          <w:rFonts w:asciiTheme="majorHAnsi" w:hAnsiTheme="majorHAnsi" w:cstheme="majorHAnsi"/>
        </w:rPr>
      </w:pPr>
      <w:r>
        <w:rPr>
          <w:rFonts w:asciiTheme="majorHAnsi" w:hAnsiTheme="majorHAnsi" w:cstheme="majorHAnsi"/>
        </w:rPr>
        <w:t>- Socialiser : L</w:t>
      </w:r>
      <w:r w:rsidR="00C73B10">
        <w:rPr>
          <w:rFonts w:asciiTheme="majorHAnsi" w:hAnsiTheme="majorHAnsi" w:cstheme="majorHAnsi"/>
        </w:rPr>
        <w:t>e TIG est la seule peine qui implique directement la société civile, il favorise le lien social.</w:t>
      </w:r>
    </w:p>
    <w:p w14:paraId="7750AF82" w14:textId="77777777" w:rsidR="00C73B10" w:rsidRDefault="00C73B10" w:rsidP="0071721D">
      <w:pPr>
        <w:jc w:val="both"/>
        <w:rPr>
          <w:rFonts w:asciiTheme="majorHAnsi" w:hAnsiTheme="majorHAnsi" w:cstheme="majorHAnsi"/>
        </w:rPr>
      </w:pPr>
    </w:p>
    <w:p w14:paraId="6D69FD7E" w14:textId="44BAF4AD" w:rsidR="00C73B10" w:rsidRDefault="00C73B10" w:rsidP="0071721D">
      <w:pPr>
        <w:jc w:val="both"/>
        <w:rPr>
          <w:rFonts w:asciiTheme="majorHAnsi" w:hAnsiTheme="majorHAnsi" w:cstheme="majorHAnsi"/>
        </w:rPr>
      </w:pPr>
      <w:r>
        <w:rPr>
          <w:rFonts w:asciiTheme="majorHAnsi" w:hAnsiTheme="majorHAnsi" w:cstheme="majorHAnsi"/>
        </w:rPr>
        <w:t>L</w:t>
      </w:r>
      <w:r w:rsidR="000C6CDF">
        <w:rPr>
          <w:rFonts w:asciiTheme="majorHAnsi" w:hAnsiTheme="majorHAnsi" w:cstheme="majorHAnsi"/>
        </w:rPr>
        <w:t xml:space="preserve">es personnes concernées par le TIG peuvent être des majeurs ou </w:t>
      </w:r>
      <w:r>
        <w:rPr>
          <w:rFonts w:asciiTheme="majorHAnsi" w:hAnsiTheme="majorHAnsi" w:cstheme="majorHAnsi"/>
        </w:rPr>
        <w:t>des mineurs.</w:t>
      </w:r>
      <w:r w:rsidR="000C6CDF">
        <w:rPr>
          <w:rFonts w:asciiTheme="majorHAnsi" w:hAnsiTheme="majorHAnsi" w:cstheme="majorHAnsi"/>
        </w:rPr>
        <w:t xml:space="preserve"> La durée du TIG est de 20 à 400 heures.</w:t>
      </w:r>
    </w:p>
    <w:p w14:paraId="05D181C2" w14:textId="77777777" w:rsidR="000C6CDF" w:rsidRDefault="000C6CDF" w:rsidP="0071721D">
      <w:pPr>
        <w:jc w:val="both"/>
        <w:rPr>
          <w:rFonts w:asciiTheme="majorHAnsi" w:hAnsiTheme="majorHAnsi" w:cstheme="majorHAnsi"/>
        </w:rPr>
      </w:pPr>
    </w:p>
    <w:p w14:paraId="303F181E" w14:textId="0E9FE3BD" w:rsidR="000C6CDF" w:rsidRPr="000C6CDF" w:rsidRDefault="005230F3" w:rsidP="0071721D">
      <w:pPr>
        <w:jc w:val="both"/>
        <w:rPr>
          <w:rFonts w:asciiTheme="majorHAnsi" w:hAnsiTheme="majorHAnsi" w:cstheme="majorHAnsi"/>
        </w:rPr>
      </w:pPr>
      <w:r>
        <w:rPr>
          <w:rFonts w:asciiTheme="majorHAnsi" w:hAnsiTheme="majorHAnsi" w:cstheme="majorHAnsi"/>
        </w:rPr>
        <w:t xml:space="preserve">La Ville de Nîmes, </w:t>
      </w:r>
      <w:r w:rsidR="000C6CDF">
        <w:rPr>
          <w:rFonts w:asciiTheme="majorHAnsi" w:hAnsiTheme="majorHAnsi" w:cstheme="majorHAnsi"/>
        </w:rPr>
        <w:t>p</w:t>
      </w:r>
      <w:r w:rsidR="000C6CDF" w:rsidRPr="000C6CDF">
        <w:rPr>
          <w:rFonts w:asciiTheme="majorHAnsi" w:hAnsiTheme="majorHAnsi" w:cstheme="majorHAnsi"/>
        </w:rPr>
        <w:t>ar délibération du 16 novembr</w:t>
      </w:r>
      <w:r w:rsidR="000C6CDF">
        <w:rPr>
          <w:rFonts w:asciiTheme="majorHAnsi" w:hAnsiTheme="majorHAnsi" w:cstheme="majorHAnsi"/>
        </w:rPr>
        <w:t xml:space="preserve">e 2013, </w:t>
      </w:r>
      <w:r w:rsidR="000C6CDF" w:rsidRPr="000C6CDF">
        <w:rPr>
          <w:rFonts w:asciiTheme="majorHAnsi" w:hAnsiTheme="majorHAnsi" w:cstheme="majorHAnsi"/>
        </w:rPr>
        <w:t xml:space="preserve">a créé deux </w:t>
      </w:r>
      <w:r w:rsidR="009D0FFD">
        <w:rPr>
          <w:rFonts w:asciiTheme="majorHAnsi" w:hAnsiTheme="majorHAnsi" w:cstheme="majorHAnsi"/>
        </w:rPr>
        <w:t>postes de TIG min</w:t>
      </w:r>
      <w:r w:rsidR="003D3BEF">
        <w:rPr>
          <w:rFonts w:asciiTheme="majorHAnsi" w:hAnsiTheme="majorHAnsi" w:cstheme="majorHAnsi"/>
        </w:rPr>
        <w:t>eurs au sein du pôle éducation p</w:t>
      </w:r>
      <w:r w:rsidR="009D0FFD">
        <w:rPr>
          <w:rFonts w:asciiTheme="majorHAnsi" w:hAnsiTheme="majorHAnsi" w:cstheme="majorHAnsi"/>
        </w:rPr>
        <w:t xml:space="preserve">révention routière de la Direction de la </w:t>
      </w:r>
      <w:r w:rsidR="00F72EA8">
        <w:rPr>
          <w:rFonts w:asciiTheme="majorHAnsi" w:hAnsiTheme="majorHAnsi" w:cstheme="majorHAnsi"/>
        </w:rPr>
        <w:t>P</w:t>
      </w:r>
      <w:r w:rsidR="009D0FFD">
        <w:rPr>
          <w:rFonts w:asciiTheme="majorHAnsi" w:hAnsiTheme="majorHAnsi" w:cstheme="majorHAnsi"/>
        </w:rPr>
        <w:t>révention de la Ville</w:t>
      </w:r>
      <w:r w:rsidR="000C6CDF">
        <w:rPr>
          <w:rFonts w:asciiTheme="majorHAnsi" w:hAnsiTheme="majorHAnsi" w:cstheme="majorHAnsi"/>
        </w:rPr>
        <w:t>.</w:t>
      </w:r>
      <w:r w:rsidR="00F83191">
        <w:rPr>
          <w:rFonts w:asciiTheme="majorHAnsi" w:hAnsiTheme="majorHAnsi" w:cstheme="majorHAnsi"/>
        </w:rPr>
        <w:t xml:space="preserve"> </w:t>
      </w:r>
    </w:p>
    <w:p w14:paraId="216D3CC1" w14:textId="77777777" w:rsidR="00874028" w:rsidRDefault="00874028" w:rsidP="0071721D">
      <w:pPr>
        <w:jc w:val="both"/>
        <w:rPr>
          <w:rFonts w:asciiTheme="majorHAnsi" w:hAnsiTheme="majorHAnsi" w:cstheme="majorHAnsi"/>
        </w:rPr>
      </w:pPr>
    </w:p>
    <w:p w14:paraId="2538AF0A" w14:textId="77777777" w:rsidR="0047016B" w:rsidRDefault="0047016B" w:rsidP="0071721D">
      <w:pPr>
        <w:jc w:val="both"/>
        <w:rPr>
          <w:rFonts w:asciiTheme="majorHAnsi" w:hAnsiTheme="majorHAnsi" w:cstheme="majorHAnsi"/>
        </w:rPr>
      </w:pPr>
    </w:p>
    <w:p w14:paraId="0A9FD70C" w14:textId="77777777" w:rsidR="0047016B" w:rsidRDefault="0047016B" w:rsidP="0071721D">
      <w:pPr>
        <w:jc w:val="both"/>
        <w:rPr>
          <w:rFonts w:asciiTheme="majorHAnsi" w:hAnsiTheme="majorHAnsi" w:cstheme="majorHAnsi"/>
        </w:rPr>
      </w:pPr>
    </w:p>
    <w:p w14:paraId="2F4FB593" w14:textId="77777777" w:rsidR="0047016B" w:rsidRDefault="000C6CDF" w:rsidP="0071721D">
      <w:pPr>
        <w:jc w:val="both"/>
        <w:rPr>
          <w:rFonts w:asciiTheme="majorHAnsi" w:hAnsiTheme="majorHAnsi" w:cstheme="majorHAnsi"/>
        </w:rPr>
      </w:pPr>
      <w:r w:rsidRPr="000C6CDF">
        <w:rPr>
          <w:rFonts w:asciiTheme="majorHAnsi" w:hAnsiTheme="majorHAnsi" w:cstheme="majorHAnsi"/>
        </w:rPr>
        <w:t>Par délibération du 28 s</w:t>
      </w:r>
      <w:r>
        <w:rPr>
          <w:rFonts w:asciiTheme="majorHAnsi" w:hAnsiTheme="majorHAnsi" w:cstheme="majorHAnsi"/>
        </w:rPr>
        <w:t xml:space="preserve">eptembre 2019, la Ville </w:t>
      </w:r>
      <w:r w:rsidR="00E25375">
        <w:rPr>
          <w:rFonts w:asciiTheme="majorHAnsi" w:hAnsiTheme="majorHAnsi" w:cstheme="majorHAnsi"/>
        </w:rPr>
        <w:t>a</w:t>
      </w:r>
      <w:r w:rsidR="00051ACE">
        <w:rPr>
          <w:rFonts w:asciiTheme="majorHAnsi" w:hAnsiTheme="majorHAnsi" w:cstheme="majorHAnsi"/>
        </w:rPr>
        <w:t xml:space="preserve"> créé</w:t>
      </w:r>
      <w:r w:rsidRPr="000C6CDF">
        <w:rPr>
          <w:rFonts w:asciiTheme="majorHAnsi" w:hAnsiTheme="majorHAnsi" w:cstheme="majorHAnsi"/>
        </w:rPr>
        <w:t xml:space="preserve"> 5 postes </w:t>
      </w:r>
      <w:r>
        <w:rPr>
          <w:rFonts w:asciiTheme="majorHAnsi" w:hAnsiTheme="majorHAnsi" w:cstheme="majorHAnsi"/>
        </w:rPr>
        <w:t xml:space="preserve">de </w:t>
      </w:r>
      <w:r w:rsidRPr="000C6CDF">
        <w:rPr>
          <w:rFonts w:asciiTheme="majorHAnsi" w:hAnsiTheme="majorHAnsi" w:cstheme="majorHAnsi"/>
        </w:rPr>
        <w:t xml:space="preserve">TIG majeurs supplémentaires portant à 15 le nombre de postes </w:t>
      </w:r>
      <w:r>
        <w:rPr>
          <w:rFonts w:asciiTheme="majorHAnsi" w:hAnsiTheme="majorHAnsi" w:cstheme="majorHAnsi"/>
        </w:rPr>
        <w:t>de TIG majeurs au sein de la collectivité</w:t>
      </w:r>
      <w:r w:rsidR="003A4115">
        <w:rPr>
          <w:rFonts w:asciiTheme="majorHAnsi" w:hAnsiTheme="majorHAnsi" w:cstheme="majorHAnsi"/>
        </w:rPr>
        <w:t xml:space="preserve"> (2 postes dans les Musées, 5 postes à la Direction Cadre de Vie, 1</w:t>
      </w:r>
    </w:p>
    <w:p w14:paraId="4718B838" w14:textId="1FF58FE3" w:rsidR="00ED3E56" w:rsidRDefault="003A4115" w:rsidP="0071721D">
      <w:pPr>
        <w:jc w:val="both"/>
        <w:rPr>
          <w:rFonts w:asciiTheme="majorHAnsi" w:hAnsiTheme="majorHAnsi" w:cstheme="majorHAnsi"/>
        </w:rPr>
      </w:pPr>
      <w:r>
        <w:rPr>
          <w:rFonts w:asciiTheme="majorHAnsi" w:hAnsiTheme="majorHAnsi" w:cstheme="majorHAnsi"/>
        </w:rPr>
        <w:t>poste au service des Festivités Logistiques, 2 postes au service Intervention Proximité, 5 postes à la Direction des Sports).</w:t>
      </w:r>
    </w:p>
    <w:p w14:paraId="6A8D065B" w14:textId="77777777" w:rsidR="005230F3" w:rsidRPr="00391AA5" w:rsidRDefault="005230F3" w:rsidP="0071721D">
      <w:pPr>
        <w:jc w:val="both"/>
        <w:rPr>
          <w:rFonts w:asciiTheme="majorHAnsi" w:hAnsiTheme="majorHAnsi" w:cstheme="majorHAnsi"/>
        </w:rPr>
      </w:pPr>
    </w:p>
    <w:tbl>
      <w:tblPr>
        <w:tblStyle w:val="Grille1"/>
        <w:tblW w:w="0" w:type="auto"/>
        <w:tblLook w:val="04A0" w:firstRow="1" w:lastRow="0" w:firstColumn="1" w:lastColumn="0" w:noHBand="0" w:noVBand="1"/>
      </w:tblPr>
      <w:tblGrid>
        <w:gridCol w:w="3114"/>
        <w:gridCol w:w="2410"/>
        <w:gridCol w:w="2693"/>
        <w:gridCol w:w="2261"/>
      </w:tblGrid>
      <w:tr w:rsidR="00ED3E56" w14:paraId="6F95655B" w14:textId="77777777" w:rsidTr="000B1C7D">
        <w:tc>
          <w:tcPr>
            <w:tcW w:w="3114" w:type="dxa"/>
            <w:shd w:val="clear" w:color="auto" w:fill="D9D9D9" w:themeFill="background1" w:themeFillShade="D9"/>
          </w:tcPr>
          <w:p w14:paraId="3184830E" w14:textId="77777777" w:rsidR="00ED3E56" w:rsidRDefault="00ED3E56" w:rsidP="00F67BC3">
            <w:pPr>
              <w:spacing w:after="160" w:line="259" w:lineRule="auto"/>
              <w:jc w:val="both"/>
              <w:rPr>
                <w:rFonts w:ascii="Calibri" w:eastAsia="Calibri" w:hAnsi="Calibri" w:cs="Calibri"/>
                <w:szCs w:val="22"/>
                <w:lang w:eastAsia="en-US"/>
              </w:rPr>
            </w:pPr>
          </w:p>
        </w:tc>
        <w:tc>
          <w:tcPr>
            <w:tcW w:w="2410" w:type="dxa"/>
            <w:shd w:val="clear" w:color="auto" w:fill="D9D9D9" w:themeFill="background1" w:themeFillShade="D9"/>
          </w:tcPr>
          <w:p w14:paraId="43A47253" w14:textId="5DAF4A78" w:rsidR="00ED3E56" w:rsidRPr="00ED3E56" w:rsidRDefault="00ED3E56" w:rsidP="00F67BC3">
            <w:pPr>
              <w:spacing w:after="160" w:line="259" w:lineRule="auto"/>
              <w:jc w:val="center"/>
              <w:rPr>
                <w:rFonts w:ascii="Calibri" w:eastAsia="Calibri" w:hAnsi="Calibri" w:cs="Calibri"/>
                <w:b/>
                <w:szCs w:val="22"/>
                <w:lang w:eastAsia="en-US"/>
              </w:rPr>
            </w:pPr>
            <w:r w:rsidRPr="00ED3E56">
              <w:rPr>
                <w:rFonts w:ascii="Calibri" w:eastAsia="Calibri" w:hAnsi="Calibri" w:cs="Calibri"/>
                <w:b/>
                <w:szCs w:val="22"/>
                <w:lang w:eastAsia="en-US"/>
              </w:rPr>
              <w:t>2018</w:t>
            </w:r>
          </w:p>
        </w:tc>
        <w:tc>
          <w:tcPr>
            <w:tcW w:w="2693" w:type="dxa"/>
            <w:shd w:val="clear" w:color="auto" w:fill="D9D9D9" w:themeFill="background1" w:themeFillShade="D9"/>
          </w:tcPr>
          <w:p w14:paraId="16C2A383" w14:textId="28C8C406" w:rsidR="00ED3E56" w:rsidRPr="00ED3E56" w:rsidRDefault="00ED3E56" w:rsidP="00F67BC3">
            <w:pPr>
              <w:spacing w:after="160" w:line="259" w:lineRule="auto"/>
              <w:jc w:val="center"/>
              <w:rPr>
                <w:rFonts w:ascii="Calibri" w:eastAsia="Calibri" w:hAnsi="Calibri" w:cs="Calibri"/>
                <w:b/>
                <w:szCs w:val="22"/>
                <w:lang w:eastAsia="en-US"/>
              </w:rPr>
            </w:pPr>
            <w:r w:rsidRPr="00ED3E56">
              <w:rPr>
                <w:rFonts w:ascii="Calibri" w:eastAsia="Calibri" w:hAnsi="Calibri" w:cs="Calibri"/>
                <w:b/>
                <w:szCs w:val="22"/>
                <w:lang w:eastAsia="en-US"/>
              </w:rPr>
              <w:t>2019</w:t>
            </w:r>
          </w:p>
        </w:tc>
        <w:tc>
          <w:tcPr>
            <w:tcW w:w="2261" w:type="dxa"/>
            <w:shd w:val="clear" w:color="auto" w:fill="D9D9D9" w:themeFill="background1" w:themeFillShade="D9"/>
          </w:tcPr>
          <w:p w14:paraId="44078566" w14:textId="3914D945" w:rsidR="00ED3E56" w:rsidRPr="00ED3E56" w:rsidRDefault="00ED3E56" w:rsidP="00F67BC3">
            <w:pPr>
              <w:spacing w:after="160" w:line="259" w:lineRule="auto"/>
              <w:jc w:val="center"/>
              <w:rPr>
                <w:rFonts w:ascii="Calibri" w:eastAsia="Calibri" w:hAnsi="Calibri" w:cs="Calibri"/>
                <w:b/>
                <w:szCs w:val="22"/>
                <w:lang w:eastAsia="en-US"/>
              </w:rPr>
            </w:pPr>
            <w:r w:rsidRPr="00ED3E56">
              <w:rPr>
                <w:rFonts w:ascii="Calibri" w:eastAsia="Calibri" w:hAnsi="Calibri" w:cs="Calibri"/>
                <w:b/>
                <w:szCs w:val="22"/>
                <w:lang w:eastAsia="en-US"/>
              </w:rPr>
              <w:t>2020</w:t>
            </w:r>
          </w:p>
        </w:tc>
      </w:tr>
      <w:tr w:rsidR="00ED3E56" w14:paraId="78FBB828" w14:textId="77777777" w:rsidTr="000B1C7D">
        <w:tc>
          <w:tcPr>
            <w:tcW w:w="3114" w:type="dxa"/>
            <w:shd w:val="clear" w:color="auto" w:fill="D9D9D9" w:themeFill="background1" w:themeFillShade="D9"/>
          </w:tcPr>
          <w:p w14:paraId="515E42F4" w14:textId="42C31BE8" w:rsidR="00ED3E56" w:rsidRPr="00ED3E56" w:rsidRDefault="00ED3E56" w:rsidP="00F67BC3">
            <w:pPr>
              <w:spacing w:after="160" w:line="259" w:lineRule="auto"/>
              <w:jc w:val="both"/>
              <w:rPr>
                <w:rFonts w:ascii="Calibri" w:eastAsia="Calibri" w:hAnsi="Calibri" w:cs="Calibri"/>
                <w:b/>
                <w:szCs w:val="22"/>
                <w:lang w:eastAsia="en-US"/>
              </w:rPr>
            </w:pPr>
            <w:r w:rsidRPr="00ED3E56">
              <w:rPr>
                <w:rFonts w:ascii="Calibri" w:eastAsia="Calibri" w:hAnsi="Calibri" w:cs="Calibri"/>
                <w:b/>
                <w:szCs w:val="22"/>
                <w:lang w:eastAsia="en-US"/>
              </w:rPr>
              <w:t>Nombre de placements</w:t>
            </w:r>
          </w:p>
        </w:tc>
        <w:tc>
          <w:tcPr>
            <w:tcW w:w="2410" w:type="dxa"/>
          </w:tcPr>
          <w:p w14:paraId="283B5DE3" w14:textId="6040901B" w:rsidR="00ED3E56" w:rsidRDefault="00ED3E56"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2</w:t>
            </w:r>
          </w:p>
        </w:tc>
        <w:tc>
          <w:tcPr>
            <w:tcW w:w="2693" w:type="dxa"/>
          </w:tcPr>
          <w:p w14:paraId="088D9FBD" w14:textId="27E5368C" w:rsidR="00ED3E56" w:rsidRDefault="00ED3E56"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10</w:t>
            </w:r>
          </w:p>
        </w:tc>
        <w:tc>
          <w:tcPr>
            <w:tcW w:w="2261" w:type="dxa"/>
          </w:tcPr>
          <w:p w14:paraId="3C35DA12" w14:textId="1F6A716D" w:rsidR="00ED3E56" w:rsidRDefault="00ED3E56"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23</w:t>
            </w:r>
          </w:p>
        </w:tc>
      </w:tr>
      <w:tr w:rsidR="00ED3E56" w14:paraId="3D9379AA" w14:textId="77777777" w:rsidTr="000B1C7D">
        <w:tc>
          <w:tcPr>
            <w:tcW w:w="3114" w:type="dxa"/>
            <w:shd w:val="clear" w:color="auto" w:fill="D9D9D9" w:themeFill="background1" w:themeFillShade="D9"/>
          </w:tcPr>
          <w:p w14:paraId="6BD4CBA4" w14:textId="7519222A" w:rsidR="00ED3E56" w:rsidRPr="00ED3E56" w:rsidRDefault="00ED3E56" w:rsidP="00F67BC3">
            <w:pPr>
              <w:spacing w:after="160" w:line="259" w:lineRule="auto"/>
              <w:jc w:val="both"/>
              <w:rPr>
                <w:rFonts w:ascii="Calibri" w:eastAsia="Calibri" w:hAnsi="Calibri" w:cs="Calibri"/>
                <w:b/>
                <w:szCs w:val="22"/>
                <w:lang w:eastAsia="en-US"/>
              </w:rPr>
            </w:pPr>
            <w:r w:rsidRPr="00ED3E56">
              <w:rPr>
                <w:rFonts w:ascii="Calibri" w:eastAsia="Calibri" w:hAnsi="Calibri" w:cs="Calibri"/>
                <w:b/>
                <w:szCs w:val="22"/>
                <w:lang w:eastAsia="en-US"/>
              </w:rPr>
              <w:t>Nombre d’heures</w:t>
            </w:r>
          </w:p>
        </w:tc>
        <w:tc>
          <w:tcPr>
            <w:tcW w:w="2410" w:type="dxa"/>
          </w:tcPr>
          <w:p w14:paraId="5D954F2F" w14:textId="518E30E6" w:rsidR="00ED3E56" w:rsidRDefault="00ED3E56"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165</w:t>
            </w:r>
          </w:p>
        </w:tc>
        <w:tc>
          <w:tcPr>
            <w:tcW w:w="2693" w:type="dxa"/>
          </w:tcPr>
          <w:p w14:paraId="440B9A9C" w14:textId="56F6BA46" w:rsidR="00ED3E56" w:rsidRDefault="00ED3E56"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1070</w:t>
            </w:r>
          </w:p>
        </w:tc>
        <w:tc>
          <w:tcPr>
            <w:tcW w:w="2261" w:type="dxa"/>
          </w:tcPr>
          <w:p w14:paraId="0C373907" w14:textId="5254FDA6" w:rsidR="00ED3E56" w:rsidRDefault="00ED3E56" w:rsidP="00F67BC3">
            <w:pPr>
              <w:spacing w:after="160" w:line="259" w:lineRule="auto"/>
              <w:jc w:val="center"/>
              <w:rPr>
                <w:rFonts w:ascii="Calibri" w:eastAsia="Calibri" w:hAnsi="Calibri" w:cs="Calibri"/>
                <w:szCs w:val="22"/>
                <w:lang w:eastAsia="en-US"/>
              </w:rPr>
            </w:pPr>
            <w:r>
              <w:rPr>
                <w:rFonts w:ascii="Calibri" w:eastAsia="Calibri" w:hAnsi="Calibri" w:cs="Calibri"/>
                <w:szCs w:val="22"/>
                <w:lang w:eastAsia="en-US"/>
              </w:rPr>
              <w:t>2071</w:t>
            </w:r>
          </w:p>
        </w:tc>
      </w:tr>
    </w:tbl>
    <w:p w14:paraId="20C425D1" w14:textId="5B81192E" w:rsidR="00D374C3" w:rsidRPr="005230F3" w:rsidRDefault="0024286C" w:rsidP="0071721D">
      <w:pPr>
        <w:pStyle w:val="Titre3"/>
        <w:numPr>
          <w:ilvl w:val="0"/>
          <w:numId w:val="0"/>
        </w:numPr>
        <w:spacing w:before="600" w:after="360" w:line="276" w:lineRule="auto"/>
        <w:ind w:right="567"/>
        <w:jc w:val="center"/>
        <w:rPr>
          <w:rFonts w:asciiTheme="majorHAnsi" w:hAnsiTheme="majorHAnsi" w:cstheme="majorHAnsi"/>
          <w:sz w:val="28"/>
          <w:szCs w:val="28"/>
        </w:rPr>
      </w:pPr>
      <w:r w:rsidRPr="005230F3">
        <w:rPr>
          <w:rFonts w:asciiTheme="majorHAnsi" w:hAnsiTheme="majorHAnsi" w:cstheme="majorHAnsi"/>
          <w:sz w:val="28"/>
          <w:szCs w:val="28"/>
        </w:rPr>
        <w:t>LA RENOVATION URBAINE</w:t>
      </w:r>
    </w:p>
    <w:p w14:paraId="1D1CDC65" w14:textId="77777777" w:rsidR="00E761BF" w:rsidRPr="00EB33E4" w:rsidRDefault="00E761BF" w:rsidP="0071721D">
      <w:pPr>
        <w:jc w:val="both"/>
        <w:rPr>
          <w:rFonts w:asciiTheme="majorHAnsi" w:hAnsiTheme="majorHAnsi" w:cstheme="majorHAnsi"/>
          <w:szCs w:val="22"/>
        </w:rPr>
      </w:pPr>
      <w:r w:rsidRPr="00EB33E4">
        <w:rPr>
          <w:rFonts w:asciiTheme="majorHAnsi" w:hAnsiTheme="majorHAnsi" w:cstheme="majorHAnsi"/>
          <w:szCs w:val="22"/>
        </w:rPr>
        <w:t>L’agglomération nîmoise est concernée par le Nouveau Projet National de Rénovation Urbaine qui porte sur trois quartiers :</w:t>
      </w:r>
    </w:p>
    <w:p w14:paraId="493A497E" w14:textId="77777777" w:rsidR="00637356" w:rsidRPr="00EB33E4" w:rsidRDefault="00637356" w:rsidP="0071721D">
      <w:pPr>
        <w:jc w:val="both"/>
        <w:rPr>
          <w:rFonts w:asciiTheme="majorHAnsi" w:hAnsiTheme="majorHAnsi" w:cstheme="majorHAnsi"/>
          <w:szCs w:val="22"/>
        </w:rPr>
      </w:pPr>
    </w:p>
    <w:p w14:paraId="773FD02D" w14:textId="5738C0E7" w:rsidR="00E761BF" w:rsidRPr="00EB33E4" w:rsidRDefault="005D2989" w:rsidP="00F67BC3">
      <w:pPr>
        <w:pStyle w:val="Paragraphedeliste"/>
        <w:widowControl w:val="0"/>
        <w:numPr>
          <w:ilvl w:val="0"/>
          <w:numId w:val="15"/>
        </w:numPr>
        <w:spacing w:line="360" w:lineRule="auto"/>
        <w:jc w:val="both"/>
        <w:rPr>
          <w:rFonts w:asciiTheme="majorHAnsi" w:hAnsiTheme="majorHAnsi" w:cstheme="majorHAnsi"/>
          <w:sz w:val="22"/>
          <w:szCs w:val="22"/>
        </w:rPr>
      </w:pPr>
      <w:proofErr w:type="spellStart"/>
      <w:r w:rsidRPr="00EB33E4">
        <w:rPr>
          <w:rFonts w:asciiTheme="majorHAnsi" w:hAnsiTheme="majorHAnsi" w:cstheme="majorHAnsi"/>
          <w:sz w:val="22"/>
          <w:szCs w:val="22"/>
        </w:rPr>
        <w:t>Pissevin</w:t>
      </w:r>
      <w:proofErr w:type="spellEnd"/>
      <w:r w:rsidRPr="00EB33E4">
        <w:rPr>
          <w:rFonts w:asciiTheme="majorHAnsi" w:hAnsiTheme="majorHAnsi" w:cstheme="majorHAnsi"/>
          <w:sz w:val="22"/>
          <w:szCs w:val="22"/>
        </w:rPr>
        <w:t xml:space="preserve"> - </w:t>
      </w:r>
      <w:proofErr w:type="spellStart"/>
      <w:r w:rsidR="006360DD" w:rsidRPr="00EB33E4">
        <w:rPr>
          <w:rFonts w:asciiTheme="majorHAnsi" w:hAnsiTheme="majorHAnsi" w:cstheme="majorHAnsi"/>
          <w:sz w:val="22"/>
          <w:szCs w:val="22"/>
        </w:rPr>
        <w:t>Valdegour</w:t>
      </w:r>
      <w:proofErr w:type="spellEnd"/>
      <w:r w:rsidR="00E761BF" w:rsidRPr="00EB33E4">
        <w:rPr>
          <w:rFonts w:asciiTheme="majorHAnsi" w:hAnsiTheme="majorHAnsi" w:cstheme="majorHAnsi"/>
          <w:sz w:val="22"/>
          <w:szCs w:val="22"/>
        </w:rPr>
        <w:t xml:space="preserve"> </w:t>
      </w:r>
      <w:r w:rsidR="00476491" w:rsidRPr="00EB33E4">
        <w:rPr>
          <w:rFonts w:asciiTheme="majorHAnsi" w:hAnsiTheme="majorHAnsi" w:cstheme="majorHAnsi"/>
          <w:sz w:val="22"/>
          <w:szCs w:val="22"/>
        </w:rPr>
        <w:t>(Ouest</w:t>
      </w:r>
      <w:r w:rsidR="00E761BF" w:rsidRPr="00EB33E4">
        <w:rPr>
          <w:rFonts w:asciiTheme="majorHAnsi" w:hAnsiTheme="majorHAnsi" w:cstheme="majorHAnsi"/>
          <w:sz w:val="22"/>
          <w:szCs w:val="22"/>
        </w:rPr>
        <w:t>)</w:t>
      </w:r>
    </w:p>
    <w:p w14:paraId="6622451B" w14:textId="0724B765" w:rsidR="00E761BF" w:rsidRPr="00EB33E4" w:rsidRDefault="00E761BF" w:rsidP="00F67BC3">
      <w:pPr>
        <w:pStyle w:val="Paragraphedeliste"/>
        <w:widowControl w:val="0"/>
        <w:numPr>
          <w:ilvl w:val="0"/>
          <w:numId w:val="15"/>
        </w:numPr>
        <w:spacing w:line="360" w:lineRule="auto"/>
        <w:jc w:val="both"/>
        <w:rPr>
          <w:rFonts w:asciiTheme="majorHAnsi" w:hAnsiTheme="majorHAnsi" w:cstheme="majorHAnsi"/>
          <w:sz w:val="22"/>
          <w:szCs w:val="22"/>
        </w:rPr>
      </w:pPr>
      <w:r w:rsidRPr="00EB33E4">
        <w:rPr>
          <w:rFonts w:asciiTheme="majorHAnsi" w:hAnsiTheme="majorHAnsi" w:cstheme="majorHAnsi"/>
          <w:sz w:val="22"/>
          <w:szCs w:val="22"/>
        </w:rPr>
        <w:t xml:space="preserve">Chemin Bas </w:t>
      </w:r>
      <w:r w:rsidR="005D2989" w:rsidRPr="00EB33E4">
        <w:rPr>
          <w:rFonts w:asciiTheme="majorHAnsi" w:hAnsiTheme="majorHAnsi" w:cstheme="majorHAnsi"/>
          <w:sz w:val="22"/>
          <w:szCs w:val="22"/>
        </w:rPr>
        <w:t xml:space="preserve">- </w:t>
      </w:r>
      <w:r w:rsidRPr="00EB33E4">
        <w:rPr>
          <w:rFonts w:asciiTheme="majorHAnsi" w:hAnsiTheme="majorHAnsi" w:cstheme="majorHAnsi"/>
          <w:sz w:val="22"/>
          <w:szCs w:val="22"/>
        </w:rPr>
        <w:t>Clos d’Orville (Est)</w:t>
      </w:r>
    </w:p>
    <w:p w14:paraId="13C5E77C" w14:textId="22898D61" w:rsidR="00EA0645" w:rsidRPr="00EB33E4" w:rsidRDefault="00E761BF" w:rsidP="00F67BC3">
      <w:pPr>
        <w:pStyle w:val="Paragraphedeliste"/>
        <w:widowControl w:val="0"/>
        <w:numPr>
          <w:ilvl w:val="0"/>
          <w:numId w:val="15"/>
        </w:numPr>
        <w:spacing w:line="360" w:lineRule="auto"/>
        <w:jc w:val="both"/>
        <w:rPr>
          <w:rFonts w:asciiTheme="majorHAnsi" w:hAnsiTheme="majorHAnsi" w:cstheme="majorHAnsi"/>
          <w:sz w:val="22"/>
          <w:szCs w:val="22"/>
        </w:rPr>
      </w:pPr>
      <w:r w:rsidRPr="00EB33E4">
        <w:rPr>
          <w:rFonts w:asciiTheme="majorHAnsi" w:hAnsiTheme="majorHAnsi" w:cstheme="majorHAnsi"/>
          <w:sz w:val="22"/>
          <w:szCs w:val="22"/>
        </w:rPr>
        <w:t xml:space="preserve">Mas de </w:t>
      </w:r>
      <w:proofErr w:type="spellStart"/>
      <w:r w:rsidRPr="00EB33E4">
        <w:rPr>
          <w:rFonts w:asciiTheme="majorHAnsi" w:hAnsiTheme="majorHAnsi" w:cstheme="majorHAnsi"/>
          <w:sz w:val="22"/>
          <w:szCs w:val="22"/>
        </w:rPr>
        <w:t>Mingue</w:t>
      </w:r>
      <w:proofErr w:type="spellEnd"/>
      <w:r w:rsidRPr="00EB33E4">
        <w:rPr>
          <w:rFonts w:asciiTheme="majorHAnsi" w:hAnsiTheme="majorHAnsi" w:cstheme="majorHAnsi"/>
          <w:sz w:val="22"/>
          <w:szCs w:val="22"/>
        </w:rPr>
        <w:t xml:space="preserve"> (Est)</w:t>
      </w:r>
    </w:p>
    <w:p w14:paraId="7050143A" w14:textId="77777777" w:rsidR="00E761BF" w:rsidRPr="00EB33E4" w:rsidRDefault="00E761BF" w:rsidP="0071721D">
      <w:pPr>
        <w:jc w:val="both"/>
        <w:rPr>
          <w:rFonts w:asciiTheme="majorHAnsi" w:hAnsiTheme="majorHAnsi" w:cstheme="majorHAnsi"/>
          <w:szCs w:val="22"/>
        </w:rPr>
      </w:pPr>
      <w:r w:rsidRPr="00EB33E4">
        <w:rPr>
          <w:rFonts w:asciiTheme="majorHAnsi" w:hAnsiTheme="majorHAnsi" w:cstheme="majorHAnsi"/>
          <w:szCs w:val="22"/>
        </w:rPr>
        <w:t xml:space="preserve">Les trois quartiers retenus font partie des secteurs dits sensibles de la ville de Nîmes et leur image fortement dégradée contribue à la stigmatisation de ces quartiers et de sa population. </w:t>
      </w:r>
    </w:p>
    <w:p w14:paraId="374D3FA0" w14:textId="77777777" w:rsidR="005D2989" w:rsidRPr="00EB33E4" w:rsidRDefault="005D2989" w:rsidP="0071721D">
      <w:pPr>
        <w:jc w:val="both"/>
        <w:rPr>
          <w:rFonts w:asciiTheme="majorHAnsi" w:hAnsiTheme="majorHAnsi" w:cstheme="majorHAnsi"/>
          <w:szCs w:val="22"/>
        </w:rPr>
      </w:pPr>
    </w:p>
    <w:p w14:paraId="4B24DCB2" w14:textId="41FCE235" w:rsidR="00E761BF" w:rsidRPr="00EB33E4" w:rsidRDefault="00E761BF" w:rsidP="0071721D">
      <w:pPr>
        <w:jc w:val="both"/>
        <w:rPr>
          <w:rFonts w:asciiTheme="majorHAnsi" w:hAnsiTheme="majorHAnsi" w:cstheme="majorHAnsi"/>
          <w:szCs w:val="22"/>
        </w:rPr>
      </w:pPr>
      <w:r w:rsidRPr="00EB33E4">
        <w:rPr>
          <w:rFonts w:asciiTheme="majorHAnsi" w:hAnsiTheme="majorHAnsi" w:cstheme="majorHAnsi"/>
          <w:szCs w:val="22"/>
        </w:rPr>
        <w:t>Ces quartiers se caractérisent d’ailleurs par une population affichant un revenu fiscal moyen très faible, un fort taux de chômage et par une proportion important</w:t>
      </w:r>
      <w:r w:rsidR="00CA1997" w:rsidRPr="00EB33E4">
        <w:rPr>
          <w:rFonts w:asciiTheme="majorHAnsi" w:hAnsiTheme="majorHAnsi" w:cstheme="majorHAnsi"/>
          <w:szCs w:val="22"/>
        </w:rPr>
        <w:t>e</w:t>
      </w:r>
      <w:r w:rsidRPr="00EB33E4">
        <w:rPr>
          <w:rFonts w:asciiTheme="majorHAnsi" w:hAnsiTheme="majorHAnsi" w:cstheme="majorHAnsi"/>
          <w:szCs w:val="22"/>
        </w:rPr>
        <w:t xml:space="preserve"> de logements so</w:t>
      </w:r>
      <w:r w:rsidR="00EA0645" w:rsidRPr="00EB33E4">
        <w:rPr>
          <w:rFonts w:asciiTheme="majorHAnsi" w:hAnsiTheme="majorHAnsi" w:cstheme="majorHAnsi"/>
          <w:szCs w:val="22"/>
        </w:rPr>
        <w:t>ciaux, qui les conforte dans leur</w:t>
      </w:r>
      <w:r w:rsidRPr="00EB33E4">
        <w:rPr>
          <w:rFonts w:asciiTheme="majorHAnsi" w:hAnsiTheme="majorHAnsi" w:cstheme="majorHAnsi"/>
          <w:szCs w:val="22"/>
        </w:rPr>
        <w:t xml:space="preserve"> image de zone urbaine sensible.</w:t>
      </w:r>
    </w:p>
    <w:p w14:paraId="4DB23A1D" w14:textId="77777777" w:rsidR="008D7EAA" w:rsidRPr="00EB33E4" w:rsidRDefault="008D7EAA" w:rsidP="0071721D">
      <w:pPr>
        <w:jc w:val="both"/>
        <w:rPr>
          <w:rFonts w:asciiTheme="majorHAnsi" w:hAnsiTheme="majorHAnsi" w:cstheme="majorHAnsi"/>
          <w:szCs w:val="22"/>
        </w:rPr>
      </w:pPr>
    </w:p>
    <w:p w14:paraId="780670BD" w14:textId="4392A115" w:rsidR="00A97A0A" w:rsidRDefault="00E761BF" w:rsidP="0071721D">
      <w:pPr>
        <w:jc w:val="both"/>
        <w:rPr>
          <w:rFonts w:asciiTheme="majorHAnsi" w:hAnsiTheme="majorHAnsi" w:cstheme="majorHAnsi"/>
          <w:szCs w:val="22"/>
        </w:rPr>
      </w:pPr>
      <w:r w:rsidRPr="00EB33E4">
        <w:rPr>
          <w:rFonts w:asciiTheme="majorHAnsi" w:hAnsiTheme="majorHAnsi" w:cstheme="majorHAnsi"/>
          <w:szCs w:val="22"/>
        </w:rPr>
        <w:t>Ces opérations de rénovation urbaine étalées</w:t>
      </w:r>
      <w:r w:rsidR="005D2989" w:rsidRPr="00EB33E4">
        <w:rPr>
          <w:rFonts w:asciiTheme="majorHAnsi" w:hAnsiTheme="majorHAnsi" w:cstheme="majorHAnsi"/>
          <w:szCs w:val="22"/>
        </w:rPr>
        <w:t xml:space="preserve"> sur plusieurs années </w:t>
      </w:r>
      <w:r w:rsidRPr="00EB33E4">
        <w:rPr>
          <w:rFonts w:asciiTheme="majorHAnsi" w:hAnsiTheme="majorHAnsi" w:cstheme="majorHAnsi"/>
          <w:szCs w:val="22"/>
        </w:rPr>
        <w:t xml:space="preserve">visent à recomposer ces quartiers en valorisant leur attractivité et à apporter des conditions d’une meilleure qualité de vie. </w:t>
      </w:r>
    </w:p>
    <w:p w14:paraId="3F39CEDD" w14:textId="77777777" w:rsidR="005230F3" w:rsidRPr="00EB33E4" w:rsidRDefault="005230F3" w:rsidP="0071721D">
      <w:pPr>
        <w:jc w:val="both"/>
        <w:rPr>
          <w:rFonts w:asciiTheme="majorHAnsi" w:hAnsiTheme="majorHAnsi" w:cstheme="majorHAnsi"/>
          <w:szCs w:val="22"/>
        </w:rPr>
      </w:pPr>
    </w:p>
    <w:p w14:paraId="52B65D5A" w14:textId="42CC619A" w:rsidR="00E761BF" w:rsidRPr="00EB33E4" w:rsidRDefault="00E761BF" w:rsidP="0071721D">
      <w:pPr>
        <w:jc w:val="both"/>
        <w:rPr>
          <w:rFonts w:asciiTheme="majorHAnsi" w:hAnsiTheme="majorHAnsi" w:cstheme="majorHAnsi"/>
          <w:szCs w:val="22"/>
        </w:rPr>
      </w:pPr>
      <w:r w:rsidRPr="00EB33E4">
        <w:rPr>
          <w:rFonts w:asciiTheme="majorHAnsi" w:hAnsiTheme="majorHAnsi" w:cstheme="majorHAnsi"/>
          <w:szCs w:val="22"/>
        </w:rPr>
        <w:t>Plusieurs opérations de rénovation sont déjà programmées, voir</w:t>
      </w:r>
      <w:r w:rsidR="007E2713" w:rsidRPr="00EB33E4">
        <w:rPr>
          <w:rFonts w:asciiTheme="majorHAnsi" w:hAnsiTheme="majorHAnsi" w:cstheme="majorHAnsi"/>
          <w:szCs w:val="22"/>
        </w:rPr>
        <w:t>e</w:t>
      </w:r>
      <w:r w:rsidRPr="00EB33E4">
        <w:rPr>
          <w:rFonts w:asciiTheme="majorHAnsi" w:hAnsiTheme="majorHAnsi" w:cstheme="majorHAnsi"/>
          <w:szCs w:val="22"/>
        </w:rPr>
        <w:t xml:space="preserve"> entamées :</w:t>
      </w:r>
    </w:p>
    <w:p w14:paraId="6197FE68" w14:textId="77777777" w:rsidR="00637356" w:rsidRPr="00EB33E4" w:rsidRDefault="00637356" w:rsidP="0071721D">
      <w:pPr>
        <w:jc w:val="both"/>
        <w:rPr>
          <w:rFonts w:asciiTheme="majorHAnsi" w:hAnsiTheme="majorHAnsi" w:cstheme="majorHAnsi"/>
          <w:szCs w:val="22"/>
        </w:rPr>
      </w:pPr>
    </w:p>
    <w:p w14:paraId="39281605" w14:textId="77777777" w:rsidR="00E761BF" w:rsidRPr="00EB33E4" w:rsidRDefault="00E761BF" w:rsidP="0071721D">
      <w:pPr>
        <w:jc w:val="both"/>
        <w:rPr>
          <w:rFonts w:asciiTheme="majorHAnsi" w:hAnsiTheme="majorHAnsi" w:cstheme="majorHAnsi"/>
          <w:szCs w:val="22"/>
        </w:rPr>
      </w:pPr>
      <w:r w:rsidRPr="00EB33E4">
        <w:rPr>
          <w:rFonts w:asciiTheme="majorHAnsi" w:hAnsiTheme="majorHAnsi" w:cstheme="majorHAnsi"/>
          <w:szCs w:val="22"/>
          <w:u w:val="single"/>
        </w:rPr>
        <w:t>Sur le secteur Ouest</w:t>
      </w:r>
      <w:r w:rsidRPr="00EB33E4">
        <w:rPr>
          <w:rFonts w:asciiTheme="majorHAnsi" w:hAnsiTheme="majorHAnsi" w:cstheme="majorHAnsi"/>
          <w:szCs w:val="22"/>
        </w:rPr>
        <w:t> :</w:t>
      </w:r>
    </w:p>
    <w:p w14:paraId="25EA9C53" w14:textId="77777777" w:rsidR="005D2989" w:rsidRPr="00EB33E4" w:rsidRDefault="005D2989" w:rsidP="0071721D">
      <w:pPr>
        <w:jc w:val="both"/>
        <w:rPr>
          <w:rFonts w:asciiTheme="majorHAnsi" w:hAnsiTheme="majorHAnsi" w:cstheme="majorHAnsi"/>
          <w:szCs w:val="22"/>
        </w:rPr>
      </w:pPr>
    </w:p>
    <w:p w14:paraId="51E18CDD" w14:textId="0D0FC2B5" w:rsidR="00E761BF" w:rsidRPr="00EB33E4" w:rsidRDefault="005D2989" w:rsidP="00F67BC3">
      <w:pPr>
        <w:pStyle w:val="Paragraphedeliste"/>
        <w:widowControl w:val="0"/>
        <w:numPr>
          <w:ilvl w:val="0"/>
          <w:numId w:val="15"/>
        </w:numPr>
        <w:jc w:val="both"/>
        <w:rPr>
          <w:rFonts w:asciiTheme="majorHAnsi" w:hAnsiTheme="majorHAnsi" w:cstheme="majorHAnsi"/>
          <w:sz w:val="22"/>
          <w:szCs w:val="22"/>
        </w:rPr>
      </w:pPr>
      <w:r w:rsidRPr="00EB33E4">
        <w:rPr>
          <w:rFonts w:asciiTheme="majorHAnsi" w:hAnsiTheme="majorHAnsi" w:cstheme="majorHAnsi"/>
          <w:sz w:val="22"/>
          <w:szCs w:val="22"/>
        </w:rPr>
        <w:t>Démolition des tours Avoga</w:t>
      </w:r>
      <w:r w:rsidR="00E761BF" w:rsidRPr="00EB33E4">
        <w:rPr>
          <w:rFonts w:asciiTheme="majorHAnsi" w:hAnsiTheme="majorHAnsi" w:cstheme="majorHAnsi"/>
          <w:sz w:val="22"/>
          <w:szCs w:val="22"/>
        </w:rPr>
        <w:t>d</w:t>
      </w:r>
      <w:r w:rsidRPr="00EB33E4">
        <w:rPr>
          <w:rFonts w:asciiTheme="majorHAnsi" w:hAnsiTheme="majorHAnsi" w:cstheme="majorHAnsi"/>
          <w:sz w:val="22"/>
          <w:szCs w:val="22"/>
        </w:rPr>
        <w:t>r</w:t>
      </w:r>
      <w:r w:rsidR="00E761BF" w:rsidRPr="00EB33E4">
        <w:rPr>
          <w:rFonts w:asciiTheme="majorHAnsi" w:hAnsiTheme="majorHAnsi" w:cstheme="majorHAnsi"/>
          <w:sz w:val="22"/>
          <w:szCs w:val="22"/>
        </w:rPr>
        <w:t>o (94 logements) et Perrin (101 logements)</w:t>
      </w:r>
      <w:r w:rsidRPr="00EB33E4">
        <w:rPr>
          <w:rFonts w:asciiTheme="majorHAnsi" w:hAnsiTheme="majorHAnsi" w:cstheme="majorHAnsi"/>
          <w:sz w:val="22"/>
          <w:szCs w:val="22"/>
        </w:rPr>
        <w:t> ;</w:t>
      </w:r>
    </w:p>
    <w:p w14:paraId="54E5EC53" w14:textId="032B059A" w:rsidR="00E761BF" w:rsidRPr="00EB33E4" w:rsidRDefault="00E761BF" w:rsidP="00F67BC3">
      <w:pPr>
        <w:pStyle w:val="Paragraphedeliste"/>
        <w:widowControl w:val="0"/>
        <w:numPr>
          <w:ilvl w:val="0"/>
          <w:numId w:val="15"/>
        </w:numPr>
        <w:jc w:val="both"/>
        <w:rPr>
          <w:rFonts w:asciiTheme="majorHAnsi" w:hAnsiTheme="majorHAnsi" w:cstheme="majorHAnsi"/>
          <w:sz w:val="22"/>
          <w:szCs w:val="22"/>
        </w:rPr>
      </w:pPr>
      <w:r w:rsidRPr="00EB33E4">
        <w:rPr>
          <w:rFonts w:asciiTheme="majorHAnsi" w:hAnsiTheme="majorHAnsi" w:cstheme="majorHAnsi"/>
          <w:sz w:val="22"/>
          <w:szCs w:val="22"/>
        </w:rPr>
        <w:t>Construction d’un centre médico-social et d’une maison des services</w:t>
      </w:r>
      <w:r w:rsidR="005D2989" w:rsidRPr="00EB33E4">
        <w:rPr>
          <w:rFonts w:asciiTheme="majorHAnsi" w:hAnsiTheme="majorHAnsi" w:cstheme="majorHAnsi"/>
          <w:sz w:val="22"/>
          <w:szCs w:val="22"/>
        </w:rPr>
        <w:t> ;</w:t>
      </w:r>
    </w:p>
    <w:p w14:paraId="1F07CAFA" w14:textId="62427109" w:rsidR="00637356" w:rsidRDefault="00E761BF" w:rsidP="00F67BC3">
      <w:pPr>
        <w:pStyle w:val="Paragraphedeliste"/>
        <w:widowControl w:val="0"/>
        <w:numPr>
          <w:ilvl w:val="0"/>
          <w:numId w:val="15"/>
        </w:numPr>
        <w:jc w:val="both"/>
        <w:rPr>
          <w:rFonts w:asciiTheme="majorHAnsi" w:hAnsiTheme="majorHAnsi" w:cstheme="majorHAnsi"/>
          <w:sz w:val="22"/>
          <w:szCs w:val="22"/>
        </w:rPr>
      </w:pPr>
      <w:r w:rsidRPr="00EB33E4">
        <w:rPr>
          <w:rFonts w:asciiTheme="majorHAnsi" w:hAnsiTheme="majorHAnsi" w:cstheme="majorHAnsi"/>
          <w:sz w:val="22"/>
          <w:szCs w:val="22"/>
        </w:rPr>
        <w:t xml:space="preserve">Démolition </w:t>
      </w:r>
      <w:proofErr w:type="spellStart"/>
      <w:r w:rsidRPr="00EB33E4">
        <w:rPr>
          <w:rFonts w:asciiTheme="majorHAnsi" w:hAnsiTheme="majorHAnsi" w:cstheme="majorHAnsi"/>
          <w:sz w:val="22"/>
          <w:szCs w:val="22"/>
        </w:rPr>
        <w:t>Angloros</w:t>
      </w:r>
      <w:proofErr w:type="spellEnd"/>
      <w:r w:rsidRPr="00EB33E4">
        <w:rPr>
          <w:rFonts w:asciiTheme="majorHAnsi" w:hAnsiTheme="majorHAnsi" w:cstheme="majorHAnsi"/>
          <w:sz w:val="22"/>
          <w:szCs w:val="22"/>
        </w:rPr>
        <w:t xml:space="preserve"> et transferts des commerces de la Galerie Richard Wagner.</w:t>
      </w:r>
    </w:p>
    <w:p w14:paraId="27226A27" w14:textId="77777777" w:rsidR="00562048" w:rsidRPr="005230F3" w:rsidRDefault="00562048" w:rsidP="00F67BC3">
      <w:pPr>
        <w:pStyle w:val="Paragraphedeliste"/>
        <w:widowControl w:val="0"/>
        <w:ind w:left="1494"/>
        <w:jc w:val="both"/>
        <w:rPr>
          <w:rFonts w:asciiTheme="majorHAnsi" w:hAnsiTheme="majorHAnsi" w:cstheme="majorHAnsi"/>
          <w:sz w:val="22"/>
          <w:szCs w:val="22"/>
        </w:rPr>
      </w:pPr>
    </w:p>
    <w:p w14:paraId="7A34F2A0" w14:textId="0ED6132A" w:rsidR="00140498" w:rsidRPr="00EB33E4" w:rsidRDefault="00E761BF" w:rsidP="0071721D">
      <w:pPr>
        <w:jc w:val="both"/>
        <w:rPr>
          <w:rFonts w:asciiTheme="majorHAnsi" w:hAnsiTheme="majorHAnsi" w:cstheme="majorHAnsi"/>
          <w:szCs w:val="22"/>
        </w:rPr>
      </w:pPr>
      <w:r w:rsidRPr="00EB33E4">
        <w:rPr>
          <w:rFonts w:asciiTheme="majorHAnsi" w:hAnsiTheme="majorHAnsi" w:cstheme="majorHAnsi"/>
          <w:szCs w:val="22"/>
          <w:u w:val="single"/>
        </w:rPr>
        <w:t>Sur le secteur Est</w:t>
      </w:r>
      <w:r w:rsidR="005230F3">
        <w:rPr>
          <w:rFonts w:asciiTheme="majorHAnsi" w:hAnsiTheme="majorHAnsi" w:cstheme="majorHAnsi"/>
          <w:szCs w:val="22"/>
        </w:rPr>
        <w:t> :</w:t>
      </w:r>
    </w:p>
    <w:p w14:paraId="35809495" w14:textId="77777777" w:rsidR="004C0934" w:rsidRPr="00EB33E4" w:rsidRDefault="004C0934" w:rsidP="0071721D">
      <w:pPr>
        <w:jc w:val="both"/>
        <w:rPr>
          <w:rFonts w:asciiTheme="majorHAnsi" w:hAnsiTheme="majorHAnsi" w:cstheme="majorHAnsi"/>
          <w:szCs w:val="22"/>
        </w:rPr>
      </w:pPr>
    </w:p>
    <w:p w14:paraId="0C0C91B9" w14:textId="31B068D1" w:rsidR="00E761BF" w:rsidRPr="00EB33E4" w:rsidRDefault="00E761BF" w:rsidP="00F67BC3">
      <w:pPr>
        <w:pStyle w:val="Paragraphedeliste"/>
        <w:widowControl w:val="0"/>
        <w:numPr>
          <w:ilvl w:val="0"/>
          <w:numId w:val="15"/>
        </w:numPr>
        <w:jc w:val="both"/>
        <w:rPr>
          <w:rFonts w:asciiTheme="majorHAnsi" w:hAnsiTheme="majorHAnsi" w:cstheme="majorHAnsi"/>
          <w:sz w:val="22"/>
          <w:szCs w:val="22"/>
        </w:rPr>
      </w:pPr>
      <w:r w:rsidRPr="00EB33E4">
        <w:rPr>
          <w:rFonts w:asciiTheme="majorHAnsi" w:hAnsiTheme="majorHAnsi" w:cstheme="majorHAnsi"/>
          <w:sz w:val="22"/>
          <w:szCs w:val="22"/>
        </w:rPr>
        <w:t xml:space="preserve">Démolition des immeubles Jean Moulin (40 logements) et </w:t>
      </w:r>
      <w:proofErr w:type="spellStart"/>
      <w:r w:rsidRPr="00EB33E4">
        <w:rPr>
          <w:rFonts w:asciiTheme="majorHAnsi" w:hAnsiTheme="majorHAnsi" w:cstheme="majorHAnsi"/>
          <w:sz w:val="22"/>
          <w:szCs w:val="22"/>
        </w:rPr>
        <w:t>Bruguier</w:t>
      </w:r>
      <w:proofErr w:type="spellEnd"/>
      <w:r w:rsidRPr="00EB33E4">
        <w:rPr>
          <w:rFonts w:asciiTheme="majorHAnsi" w:hAnsiTheme="majorHAnsi" w:cstheme="majorHAnsi"/>
          <w:sz w:val="22"/>
          <w:szCs w:val="22"/>
        </w:rPr>
        <w:t xml:space="preserve"> (50 logements)</w:t>
      </w:r>
    </w:p>
    <w:p w14:paraId="229FC64E" w14:textId="77777777" w:rsidR="005230F3" w:rsidRDefault="00747C4D" w:rsidP="0071721D">
      <w:pPr>
        <w:jc w:val="both"/>
        <w:rPr>
          <w:rFonts w:asciiTheme="majorHAnsi" w:hAnsiTheme="majorHAnsi" w:cstheme="majorHAnsi"/>
          <w:color w:val="FF0000"/>
          <w:szCs w:val="22"/>
        </w:rPr>
      </w:pPr>
      <w:r w:rsidRPr="00747C4D">
        <w:rPr>
          <w:rFonts w:asciiTheme="majorHAnsi" w:hAnsiTheme="majorHAnsi" w:cstheme="majorHAnsi"/>
          <w:color w:val="FF0000"/>
          <w:szCs w:val="22"/>
        </w:rPr>
        <w:t xml:space="preserve"> </w:t>
      </w:r>
    </w:p>
    <w:p w14:paraId="6E4F20BF" w14:textId="2A9DC162" w:rsidR="00562048" w:rsidRPr="0047016B" w:rsidRDefault="00934BD9" w:rsidP="0071721D">
      <w:pPr>
        <w:jc w:val="both"/>
        <w:rPr>
          <w:rFonts w:asciiTheme="majorHAnsi" w:hAnsiTheme="majorHAnsi" w:cstheme="majorHAnsi"/>
        </w:rPr>
      </w:pPr>
      <w:r>
        <w:rPr>
          <w:rFonts w:asciiTheme="majorHAnsi" w:hAnsiTheme="majorHAnsi" w:cstheme="majorHAnsi"/>
        </w:rPr>
        <w:t xml:space="preserve">La </w:t>
      </w:r>
      <w:r w:rsidR="00E761BF" w:rsidRPr="00EB33E4">
        <w:rPr>
          <w:rFonts w:asciiTheme="majorHAnsi" w:hAnsiTheme="majorHAnsi" w:cstheme="majorHAnsi"/>
        </w:rPr>
        <w:t>mise en serv</w:t>
      </w:r>
      <w:r w:rsidR="002A2A3C">
        <w:rPr>
          <w:rFonts w:asciiTheme="majorHAnsi" w:hAnsiTheme="majorHAnsi" w:cstheme="majorHAnsi"/>
        </w:rPr>
        <w:t xml:space="preserve">ice de la </w:t>
      </w:r>
      <w:r>
        <w:rPr>
          <w:rFonts w:asciiTheme="majorHAnsi" w:hAnsiTheme="majorHAnsi" w:cstheme="majorHAnsi"/>
        </w:rPr>
        <w:t>phase 1 de la ligne T2</w:t>
      </w:r>
      <w:r w:rsidR="005230F3">
        <w:rPr>
          <w:rFonts w:asciiTheme="majorHAnsi" w:hAnsiTheme="majorHAnsi" w:cstheme="majorHAnsi"/>
        </w:rPr>
        <w:t> (</w:t>
      </w:r>
      <w:r>
        <w:rPr>
          <w:rFonts w:asciiTheme="majorHAnsi" w:hAnsiTheme="majorHAnsi" w:cstheme="majorHAnsi"/>
        </w:rPr>
        <w:t>CHU – Gare Centra</w:t>
      </w:r>
      <w:r w:rsidR="009B7FAC">
        <w:rPr>
          <w:rFonts w:asciiTheme="majorHAnsi" w:hAnsiTheme="majorHAnsi" w:cstheme="majorHAnsi"/>
        </w:rPr>
        <w:t>le</w:t>
      </w:r>
      <w:r w:rsidR="005230F3">
        <w:rPr>
          <w:rFonts w:asciiTheme="majorHAnsi" w:hAnsiTheme="majorHAnsi" w:cstheme="majorHAnsi"/>
        </w:rPr>
        <w:t>)</w:t>
      </w:r>
      <w:r>
        <w:rPr>
          <w:rFonts w:asciiTheme="majorHAnsi" w:hAnsiTheme="majorHAnsi" w:cstheme="majorHAnsi"/>
        </w:rPr>
        <w:t xml:space="preserve"> a complété</w:t>
      </w:r>
      <w:r w:rsidR="00E761BF" w:rsidRPr="00EB33E4">
        <w:rPr>
          <w:rFonts w:asciiTheme="majorHAnsi" w:hAnsiTheme="majorHAnsi" w:cstheme="majorHAnsi"/>
        </w:rPr>
        <w:t xml:space="preserve"> la desserte en transports en commun au sein </w:t>
      </w:r>
      <w:r w:rsidR="007E2713" w:rsidRPr="00EB33E4">
        <w:rPr>
          <w:rFonts w:asciiTheme="majorHAnsi" w:hAnsiTheme="majorHAnsi" w:cstheme="majorHAnsi"/>
        </w:rPr>
        <w:t xml:space="preserve">des quartiers </w:t>
      </w:r>
      <w:r w:rsidR="00E761BF" w:rsidRPr="00EB33E4">
        <w:rPr>
          <w:rFonts w:asciiTheme="majorHAnsi" w:hAnsiTheme="majorHAnsi" w:cstheme="majorHAnsi"/>
        </w:rPr>
        <w:t>Ouest</w:t>
      </w:r>
      <w:r w:rsidR="00455047">
        <w:rPr>
          <w:rFonts w:asciiTheme="majorHAnsi" w:hAnsiTheme="majorHAnsi" w:cstheme="majorHAnsi"/>
        </w:rPr>
        <w:t xml:space="preserve">, améliorant </w:t>
      </w:r>
      <w:r w:rsidR="00E761BF" w:rsidRPr="00EB33E4">
        <w:rPr>
          <w:rFonts w:asciiTheme="majorHAnsi" w:hAnsiTheme="majorHAnsi" w:cstheme="majorHAnsi"/>
        </w:rPr>
        <w:t>leur accessibilité et facilitant la mobilité de</w:t>
      </w:r>
      <w:r w:rsidR="007E2713" w:rsidRPr="00EB33E4">
        <w:rPr>
          <w:rFonts w:asciiTheme="majorHAnsi" w:hAnsiTheme="majorHAnsi" w:cstheme="majorHAnsi"/>
        </w:rPr>
        <w:t xml:space="preserve"> leurs</w:t>
      </w:r>
      <w:r w:rsidR="00E761BF" w:rsidRPr="00EB33E4">
        <w:rPr>
          <w:rFonts w:asciiTheme="majorHAnsi" w:hAnsiTheme="majorHAnsi" w:cstheme="majorHAnsi"/>
        </w:rPr>
        <w:t xml:space="preserve"> habitants.</w:t>
      </w:r>
    </w:p>
    <w:p w14:paraId="6CA843A2" w14:textId="0E378E9F" w:rsidR="00562048" w:rsidRPr="009B7FAC" w:rsidRDefault="009B7FAC" w:rsidP="00F67BC3">
      <w:pPr>
        <w:jc w:val="both"/>
        <w:rPr>
          <w:rFonts w:asciiTheme="majorHAnsi" w:hAnsiTheme="majorHAnsi" w:cstheme="majorHAnsi"/>
        </w:rPr>
      </w:pPr>
      <w:r w:rsidRPr="009B7FAC">
        <w:rPr>
          <w:rFonts w:asciiTheme="majorHAnsi" w:hAnsiTheme="majorHAnsi" w:cstheme="majorHAnsi"/>
        </w:rPr>
        <w:t xml:space="preserve">Les travaux de la </w:t>
      </w:r>
      <w:r w:rsidR="006D0E64">
        <w:rPr>
          <w:rFonts w:asciiTheme="majorHAnsi" w:hAnsiTheme="majorHAnsi" w:cstheme="majorHAnsi"/>
        </w:rPr>
        <w:t xml:space="preserve"> </w:t>
      </w:r>
      <w:r w:rsidR="00334F58">
        <w:rPr>
          <w:rFonts w:asciiTheme="majorHAnsi" w:hAnsiTheme="majorHAnsi" w:cstheme="majorHAnsi"/>
        </w:rPr>
        <w:t>p</w:t>
      </w:r>
      <w:r w:rsidR="00934BD9" w:rsidRPr="009B7FAC">
        <w:rPr>
          <w:rFonts w:asciiTheme="majorHAnsi" w:hAnsiTheme="majorHAnsi" w:cstheme="majorHAnsi"/>
        </w:rPr>
        <w:t>hase 2</w:t>
      </w:r>
      <w:r>
        <w:rPr>
          <w:rFonts w:asciiTheme="majorHAnsi" w:hAnsiTheme="majorHAnsi" w:cstheme="majorHAnsi"/>
        </w:rPr>
        <w:t xml:space="preserve"> de la ligne T2</w:t>
      </w:r>
      <w:r w:rsidR="005230F3">
        <w:rPr>
          <w:rFonts w:asciiTheme="majorHAnsi" w:hAnsiTheme="majorHAnsi" w:cstheme="majorHAnsi"/>
        </w:rPr>
        <w:t> (</w:t>
      </w:r>
      <w:r w:rsidR="00934BD9" w:rsidRPr="009B7FAC">
        <w:rPr>
          <w:rFonts w:asciiTheme="majorHAnsi" w:hAnsiTheme="majorHAnsi" w:cstheme="majorHAnsi"/>
        </w:rPr>
        <w:t>Gare centrale – SMAC Paloma</w:t>
      </w:r>
      <w:r w:rsidR="005230F3">
        <w:rPr>
          <w:rFonts w:asciiTheme="majorHAnsi" w:hAnsiTheme="majorHAnsi" w:cstheme="majorHAnsi"/>
        </w:rPr>
        <w:t>)</w:t>
      </w:r>
      <w:r w:rsidRPr="009B7FAC">
        <w:rPr>
          <w:rFonts w:asciiTheme="majorHAnsi" w:hAnsiTheme="majorHAnsi" w:cstheme="majorHAnsi"/>
        </w:rPr>
        <w:t xml:space="preserve"> est en cours de projet</w:t>
      </w:r>
      <w:r w:rsidR="006D0E64">
        <w:rPr>
          <w:rFonts w:asciiTheme="majorHAnsi" w:hAnsiTheme="majorHAnsi" w:cstheme="majorHAnsi"/>
        </w:rPr>
        <w:t>.</w:t>
      </w:r>
    </w:p>
    <w:p w14:paraId="61EC81CA" w14:textId="452621FF" w:rsidR="009B7FAC" w:rsidRPr="00EB33E4" w:rsidRDefault="00251D30" w:rsidP="00F67BC3">
      <w:pPr>
        <w:jc w:val="both"/>
        <w:rPr>
          <w:rFonts w:asciiTheme="majorHAnsi" w:hAnsiTheme="majorHAnsi" w:cstheme="majorHAnsi"/>
        </w:rPr>
      </w:pPr>
      <w:r>
        <w:rPr>
          <w:rFonts w:asciiTheme="majorHAnsi" w:hAnsiTheme="majorHAnsi" w:cstheme="majorHAnsi"/>
        </w:rPr>
        <w:t>Une fois achevé</w:t>
      </w:r>
      <w:r w:rsidR="00562048">
        <w:rPr>
          <w:rFonts w:asciiTheme="majorHAnsi" w:hAnsiTheme="majorHAnsi" w:cstheme="majorHAnsi"/>
        </w:rPr>
        <w:t>e</w:t>
      </w:r>
      <w:r>
        <w:rPr>
          <w:rFonts w:asciiTheme="majorHAnsi" w:hAnsiTheme="majorHAnsi" w:cstheme="majorHAnsi"/>
        </w:rPr>
        <w:t xml:space="preserve"> dans sa totalité, la ligne T2</w:t>
      </w:r>
      <w:r w:rsidR="009B7FAC" w:rsidRPr="009B7FAC">
        <w:rPr>
          <w:rFonts w:asciiTheme="majorHAnsi" w:hAnsiTheme="majorHAnsi" w:cstheme="majorHAnsi"/>
        </w:rPr>
        <w:t xml:space="preserve"> sera plus fonctionnelle en termes d’amén</w:t>
      </w:r>
      <w:r w:rsidR="00A833BD">
        <w:rPr>
          <w:rFonts w:asciiTheme="majorHAnsi" w:hAnsiTheme="majorHAnsi" w:cstheme="majorHAnsi"/>
        </w:rPr>
        <w:t>agements urbains</w:t>
      </w:r>
      <w:r w:rsidR="001A5A9B">
        <w:rPr>
          <w:rFonts w:asciiTheme="majorHAnsi" w:hAnsiTheme="majorHAnsi" w:cstheme="majorHAnsi"/>
        </w:rPr>
        <w:t xml:space="preserve"> avec</w:t>
      </w:r>
      <w:r w:rsidR="009B7FAC" w:rsidRPr="009B7FAC">
        <w:rPr>
          <w:rFonts w:asciiTheme="majorHAnsi" w:hAnsiTheme="majorHAnsi" w:cstheme="majorHAnsi"/>
        </w:rPr>
        <w:t xml:space="preserve"> des reprises urbanistiques de façade à façade sur certains secteurs justifiant des aménagements pour permettre de </w:t>
      </w:r>
      <w:r w:rsidR="00562048">
        <w:rPr>
          <w:rFonts w:asciiTheme="majorHAnsi" w:hAnsiTheme="majorHAnsi" w:cstheme="majorHAnsi"/>
        </w:rPr>
        <w:t>redynamiser certains quartiers.</w:t>
      </w:r>
    </w:p>
    <w:p w14:paraId="2EB75D2F" w14:textId="49DB86EB" w:rsidR="00645B4C" w:rsidRDefault="00645B4C">
      <w:pPr>
        <w:widowControl/>
        <w:rPr>
          <w:rFonts w:asciiTheme="majorHAnsi" w:hAnsiTheme="majorHAnsi" w:cstheme="majorHAnsi"/>
          <w:b/>
          <w:color w:val="1F497D" w:themeColor="text2"/>
          <w:szCs w:val="22"/>
          <w14:shadow w14:blurRad="0" w14:dist="0" w14:dir="0" w14:sx="1000" w14:sy="1000" w14:kx="0" w14:ky="0" w14:algn="tl">
            <w14:srgbClr w14:val="000000"/>
          </w14:shadow>
        </w:rPr>
      </w:pPr>
      <w:r>
        <w:rPr>
          <w:rFonts w:asciiTheme="majorHAnsi" w:hAnsiTheme="majorHAnsi" w:cstheme="majorHAnsi"/>
          <w:b/>
          <w:color w:val="1F497D" w:themeColor="text2"/>
          <w:szCs w:val="22"/>
          <w14:shadow w14:blurRad="0" w14:dist="0" w14:dir="0" w14:sx="1000" w14:sy="1000" w14:kx="0" w14:ky="0" w14:algn="tl">
            <w14:srgbClr w14:val="000000"/>
          </w14:shadow>
        </w:rPr>
        <w:br w:type="page"/>
      </w:r>
    </w:p>
    <w:p w14:paraId="05D3B8FF" w14:textId="77777777" w:rsidR="00667DD2" w:rsidRDefault="00667DD2" w:rsidP="00F67BC3">
      <w:pPr>
        <w:pStyle w:val="Style1"/>
        <w:widowControl w:val="0"/>
        <w:numPr>
          <w:ilvl w:val="0"/>
          <w:numId w:val="0"/>
        </w:numPr>
        <w:rPr>
          <w:rFonts w:asciiTheme="majorHAnsi" w:hAnsiTheme="majorHAnsi" w:cstheme="majorHAnsi"/>
          <w:b/>
          <w:color w:val="1F497D" w:themeColor="text2"/>
          <w:szCs w:val="22"/>
          <w14:shadow w14:blurRad="0" w14:dist="0" w14:dir="0" w14:sx="1000" w14:sy="1000" w14:kx="0" w14:ky="0" w14:algn="tl">
            <w14:srgbClr w14:val="000000"/>
          </w14:shadow>
        </w:rPr>
      </w:pPr>
    </w:p>
    <w:p w14:paraId="4BB3752B" w14:textId="3109949E" w:rsidR="00667DD2" w:rsidRDefault="00667DD2" w:rsidP="0047016B">
      <w:pPr>
        <w:widowControl/>
        <w:rPr>
          <w:rFonts w:asciiTheme="majorHAnsi" w:hAnsiTheme="majorHAnsi" w:cstheme="majorHAnsi"/>
          <w:b/>
          <w:color w:val="1F497D" w:themeColor="text2"/>
          <w:szCs w:val="22"/>
          <w14:shadow w14:blurRad="0" w14:dist="0" w14:dir="0" w14:sx="1000" w14:sy="1000" w14:kx="0" w14:ky="0" w14:algn="tl">
            <w14:srgbClr w14:val="000000"/>
          </w14:shadow>
        </w:rPr>
      </w:pPr>
    </w:p>
    <w:p w14:paraId="2E246512" w14:textId="6483B663" w:rsidR="00E81BDA" w:rsidRDefault="00407D3F" w:rsidP="00F67BC3">
      <w:pPr>
        <w:pStyle w:val="Style1"/>
        <w:widowControl w:val="0"/>
        <w:numPr>
          <w:ilvl w:val="0"/>
          <w:numId w:val="0"/>
        </w:numPr>
        <w:jc w:val="cente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LES OBJECTIFS PRIORITAIRES</w:t>
      </w:r>
    </w:p>
    <w:p w14:paraId="2E1D8D39" w14:textId="77777777" w:rsidR="00775C0C" w:rsidRPr="00775C0C" w:rsidRDefault="00775C0C" w:rsidP="00775C0C">
      <w:pPr>
        <w:pStyle w:val="Style1"/>
        <w:numPr>
          <w:ilvl w:val="0"/>
          <w:numId w:val="0"/>
        </w:numPr>
        <w:rPr>
          <w:rFonts w:asciiTheme="majorHAnsi" w:hAnsiTheme="majorHAnsi" w:cstheme="majorHAnsi"/>
          <w14:shadow w14:blurRad="0" w14:dist="0" w14:dir="0" w14:sx="1000" w14:sy="1000" w14:kx="0" w14:ky="0" w14:algn="tl">
            <w14:srgbClr w14:val="000000"/>
          </w14:shadow>
        </w:rPr>
      </w:pPr>
    </w:p>
    <w:p w14:paraId="3319A0F4" w14:textId="3C322CD8" w:rsidR="003C6127" w:rsidRPr="003C6127" w:rsidRDefault="00775C0C" w:rsidP="00775C0C">
      <w:pPr>
        <w:pStyle w:val="Style1"/>
        <w:widowControl w:val="0"/>
        <w:numPr>
          <w:ilvl w:val="0"/>
          <w:numId w:val="0"/>
        </w:numPr>
        <w:rPr>
          <w:rFonts w:asciiTheme="majorHAnsi" w:hAnsiTheme="majorHAnsi" w:cstheme="majorHAnsi"/>
          <w:color w:val="FF0000"/>
          <w14:shadow w14:blurRad="0" w14:dist="0" w14:dir="0" w14:sx="1000" w14:sy="1000" w14:kx="0" w14:ky="0" w14:algn="tl">
            <w14:srgbClr w14:val="000000"/>
          </w14:shadow>
        </w:rPr>
      </w:pPr>
      <w:r w:rsidRPr="00775C0C">
        <w:rPr>
          <w:rFonts w:asciiTheme="majorHAnsi" w:hAnsiTheme="majorHAnsi" w:cstheme="majorHAnsi"/>
          <w14:shadow w14:blurRad="0" w14:dist="0" w14:dir="0" w14:sx="1000" w14:sy="1000" w14:kx="0" w14:ky="0" w14:algn="tl">
            <w14:srgbClr w14:val="000000"/>
          </w14:shadow>
        </w:rPr>
        <w:t xml:space="preserve">Le diagnostic réalisé conduit à devoir rédiger la future Stratégie Territoriale autour des 4 axes </w:t>
      </w:r>
      <w:r w:rsidR="00812FE4">
        <w:rPr>
          <w:rFonts w:asciiTheme="majorHAnsi" w:hAnsiTheme="majorHAnsi" w:cstheme="majorHAnsi"/>
          <w14:shadow w14:blurRad="0" w14:dist="0" w14:dir="0" w14:sx="1000" w14:sy="1000" w14:kx="0" w14:ky="0" w14:algn="tl">
            <w14:srgbClr w14:val="000000"/>
          </w14:shadow>
        </w:rPr>
        <w:t>dictés</w:t>
      </w:r>
      <w:r w:rsidR="002717F4">
        <w:rPr>
          <w:rFonts w:asciiTheme="majorHAnsi" w:hAnsiTheme="majorHAnsi" w:cstheme="majorHAnsi"/>
          <w14:shadow w14:blurRad="0" w14:dist="0" w14:dir="0" w14:sx="1000" w14:sy="1000" w14:kx="0" w14:ky="0" w14:algn="tl">
            <w14:srgbClr w14:val="000000"/>
          </w14:shadow>
        </w:rPr>
        <w:t xml:space="preserve"> par la Stratégie N</w:t>
      </w:r>
      <w:r w:rsidR="00C05D28">
        <w:rPr>
          <w:rFonts w:asciiTheme="majorHAnsi" w:hAnsiTheme="majorHAnsi" w:cstheme="majorHAnsi"/>
          <w14:shadow w14:blurRad="0" w14:dist="0" w14:dir="0" w14:sx="1000" w14:sy="1000" w14:kx="0" w14:ky="0" w14:algn="tl">
            <w14:srgbClr w14:val="000000"/>
          </w14:shadow>
        </w:rPr>
        <w:t>ationale de Prévention de la Délinquance</w:t>
      </w:r>
      <w:r w:rsidR="00510ABF" w:rsidRPr="001F503D">
        <w:rPr>
          <w:rFonts w:asciiTheme="majorHAnsi" w:hAnsiTheme="majorHAnsi" w:cstheme="majorHAnsi"/>
          <w14:shadow w14:blurRad="0" w14:dist="0" w14:dir="0" w14:sx="1000" w14:sy="1000" w14:kx="0" w14:ky="0" w14:algn="tl">
            <w14:srgbClr w14:val="000000"/>
          </w14:shadow>
        </w:rPr>
        <w:t> </w:t>
      </w:r>
      <w:r w:rsidR="00510ABF" w:rsidRPr="00524CA8">
        <w:rPr>
          <w:rFonts w:asciiTheme="majorHAnsi" w:hAnsiTheme="majorHAnsi" w:cstheme="majorHAnsi"/>
          <w14:shadow w14:blurRad="0" w14:dist="0" w14:dir="0" w14:sx="1000" w14:sy="1000" w14:kx="0" w14:ky="0" w14:algn="tl">
            <w14:srgbClr w14:val="000000"/>
          </w14:shadow>
        </w:rPr>
        <w:t>:</w:t>
      </w:r>
      <w:r w:rsidR="00510ABF">
        <w:rPr>
          <w:rFonts w:asciiTheme="majorHAnsi" w:hAnsiTheme="majorHAnsi" w:cstheme="majorHAnsi"/>
          <w:color w:val="FF0000"/>
          <w14:shadow w14:blurRad="0" w14:dist="0" w14:dir="0" w14:sx="1000" w14:sy="1000" w14:kx="0" w14:ky="0" w14:algn="tl">
            <w14:srgbClr w14:val="000000"/>
          </w14:shadow>
        </w:rPr>
        <w:t xml:space="preserve"> </w:t>
      </w:r>
    </w:p>
    <w:p w14:paraId="7112BE66" w14:textId="78603BD7" w:rsidR="001F503D" w:rsidRPr="00407D3F" w:rsidRDefault="001F503D" w:rsidP="00F67BC3">
      <w:pPr>
        <w:pStyle w:val="Style1"/>
        <w:widowControl w:val="0"/>
        <w:numPr>
          <w:ilvl w:val="0"/>
          <w:numId w:val="0"/>
        </w:numPr>
        <w:jc w:val="left"/>
        <w:rPr>
          <w:rFonts w:asciiTheme="majorHAnsi" w:hAnsiTheme="majorHAnsi" w:cstheme="majorHAnsi"/>
          <w14:shadow w14:blurRad="0" w14:dist="0" w14:dir="0" w14:sx="1000" w14:sy="1000" w14:kx="0" w14:ky="0" w14:algn="tl">
            <w14:srgbClr w14:val="000000"/>
          </w14:shadow>
        </w:rPr>
      </w:pPr>
      <w:r w:rsidRPr="00407D3F">
        <w:rPr>
          <w:rFonts w:asciiTheme="majorHAnsi" w:hAnsiTheme="majorHAnsi" w:cstheme="majorHAnsi"/>
          <w:u w:val="single"/>
          <w14:shadow w14:blurRad="0" w14:dist="0" w14:dir="0" w14:sx="1000" w14:sy="1000" w14:kx="0" w14:ky="0" w14:algn="tl">
            <w14:srgbClr w14:val="000000"/>
          </w14:shadow>
        </w:rPr>
        <w:t>Axe 1 :</w:t>
      </w:r>
      <w:r w:rsidR="00F70242" w:rsidRPr="00407D3F">
        <w:rPr>
          <w:rFonts w:asciiTheme="majorHAnsi" w:hAnsiTheme="majorHAnsi" w:cstheme="majorHAnsi"/>
          <w14:shadow w14:blurRad="0" w14:dist="0" w14:dir="0" w14:sx="1000" w14:sy="1000" w14:kx="0" w14:ky="0" w14:algn="tl">
            <w14:srgbClr w14:val="000000"/>
          </w14:shadow>
        </w:rPr>
        <w:t xml:space="preserve"> Les jeunes :</w:t>
      </w:r>
      <w:r w:rsidRPr="00407D3F">
        <w:rPr>
          <w:rFonts w:asciiTheme="majorHAnsi" w:hAnsiTheme="majorHAnsi" w:cstheme="majorHAnsi"/>
          <w14:shadow w14:blurRad="0" w14:dist="0" w14:dir="0" w14:sx="1000" w14:sy="1000" w14:kx="0" w14:ky="0" w14:algn="tl">
            <w14:srgbClr w14:val="000000"/>
          </w14:shadow>
        </w:rPr>
        <w:t xml:space="preserve"> Agir plus tôt et aller plus loin dans la Prévention ;</w:t>
      </w:r>
    </w:p>
    <w:p w14:paraId="47A28A23" w14:textId="3DC95709" w:rsidR="001F503D" w:rsidRPr="00407D3F" w:rsidRDefault="001F503D" w:rsidP="00F67BC3">
      <w:pPr>
        <w:pStyle w:val="Style1"/>
        <w:widowControl w:val="0"/>
        <w:numPr>
          <w:ilvl w:val="0"/>
          <w:numId w:val="0"/>
        </w:numPr>
        <w:jc w:val="left"/>
        <w:rPr>
          <w:rFonts w:asciiTheme="majorHAnsi" w:hAnsiTheme="majorHAnsi" w:cstheme="majorHAnsi"/>
          <w14:shadow w14:blurRad="0" w14:dist="0" w14:dir="0" w14:sx="1000" w14:sy="1000" w14:kx="0" w14:ky="0" w14:algn="tl">
            <w14:srgbClr w14:val="000000"/>
          </w14:shadow>
        </w:rPr>
      </w:pPr>
      <w:r w:rsidRPr="00407D3F">
        <w:rPr>
          <w:rFonts w:asciiTheme="majorHAnsi" w:hAnsiTheme="majorHAnsi" w:cstheme="majorHAnsi"/>
          <w:u w:val="single"/>
          <w14:shadow w14:blurRad="0" w14:dist="0" w14:dir="0" w14:sx="1000" w14:sy="1000" w14:kx="0" w14:ky="0" w14:algn="tl">
            <w14:srgbClr w14:val="000000"/>
          </w14:shadow>
        </w:rPr>
        <w:t>Axe 2 :</w:t>
      </w:r>
      <w:r w:rsidRPr="00407D3F">
        <w:rPr>
          <w:rFonts w:asciiTheme="majorHAnsi" w:hAnsiTheme="majorHAnsi" w:cstheme="majorHAnsi"/>
          <w14:shadow w14:blurRad="0" w14:dist="0" w14:dir="0" w14:sx="1000" w14:sy="1000" w14:kx="0" w14:ky="0" w14:algn="tl">
            <w14:srgbClr w14:val="000000"/>
          </w14:shadow>
        </w:rPr>
        <w:t xml:space="preserve"> Aller vers les personnes vulnérables pour mieux les protéger ;</w:t>
      </w:r>
    </w:p>
    <w:p w14:paraId="29E01576" w14:textId="1EE48F1C" w:rsidR="001F503D" w:rsidRPr="00407D3F" w:rsidRDefault="001F503D" w:rsidP="00F67BC3">
      <w:pPr>
        <w:pStyle w:val="Style1"/>
        <w:widowControl w:val="0"/>
        <w:numPr>
          <w:ilvl w:val="0"/>
          <w:numId w:val="0"/>
        </w:numPr>
        <w:jc w:val="left"/>
        <w:rPr>
          <w:rFonts w:asciiTheme="majorHAnsi" w:hAnsiTheme="majorHAnsi" w:cstheme="majorHAnsi"/>
          <w14:shadow w14:blurRad="0" w14:dist="0" w14:dir="0" w14:sx="1000" w14:sy="1000" w14:kx="0" w14:ky="0" w14:algn="tl">
            <w14:srgbClr w14:val="000000"/>
          </w14:shadow>
        </w:rPr>
      </w:pPr>
      <w:r w:rsidRPr="00407D3F">
        <w:rPr>
          <w:rFonts w:asciiTheme="majorHAnsi" w:hAnsiTheme="majorHAnsi" w:cstheme="majorHAnsi"/>
          <w:u w:val="single"/>
          <w14:shadow w14:blurRad="0" w14:dist="0" w14:dir="0" w14:sx="1000" w14:sy="1000" w14:kx="0" w14:ky="0" w14:algn="tl">
            <w14:srgbClr w14:val="000000"/>
          </w14:shadow>
        </w:rPr>
        <w:t>Axe 3 :</w:t>
      </w:r>
      <w:r w:rsidRPr="00407D3F">
        <w:rPr>
          <w:rFonts w:asciiTheme="majorHAnsi" w:hAnsiTheme="majorHAnsi" w:cstheme="majorHAnsi"/>
          <w14:shadow w14:blurRad="0" w14:dist="0" w14:dir="0" w14:sx="1000" w14:sy="1000" w14:kx="0" w14:ky="0" w14:algn="tl">
            <w14:srgbClr w14:val="000000"/>
          </w14:shadow>
        </w:rPr>
        <w:t xml:space="preserve"> La population</w:t>
      </w:r>
      <w:r w:rsidR="00F70242" w:rsidRPr="00407D3F">
        <w:rPr>
          <w:rFonts w:asciiTheme="majorHAnsi" w:hAnsiTheme="majorHAnsi" w:cstheme="majorHAnsi"/>
          <w14:shadow w14:blurRad="0" w14:dist="0" w14:dir="0" w14:sx="1000" w14:sy="1000" w14:kx="0" w14:ky="0" w14:algn="tl">
            <w14:srgbClr w14:val="000000"/>
          </w14:shadow>
        </w:rPr>
        <w:t>,</w:t>
      </w:r>
      <w:r w:rsidRPr="00407D3F">
        <w:rPr>
          <w:rFonts w:asciiTheme="majorHAnsi" w:hAnsiTheme="majorHAnsi" w:cstheme="majorHAnsi"/>
          <w14:shadow w14:blurRad="0" w14:dist="0" w14:dir="0" w14:sx="1000" w14:sy="1000" w14:kx="0" w14:ky="0" w14:algn="tl">
            <w14:srgbClr w14:val="000000"/>
          </w14:shadow>
        </w:rPr>
        <w:t xml:space="preserve"> nouvel acteur de la Prévention de la délinquance ;</w:t>
      </w:r>
    </w:p>
    <w:p w14:paraId="66C5339C" w14:textId="687D8B5D" w:rsidR="001F503D" w:rsidRPr="00407D3F" w:rsidRDefault="00F70242" w:rsidP="00F67BC3">
      <w:pPr>
        <w:pStyle w:val="Style1"/>
        <w:widowControl w:val="0"/>
        <w:numPr>
          <w:ilvl w:val="0"/>
          <w:numId w:val="0"/>
        </w:numPr>
        <w:jc w:val="left"/>
        <w:rPr>
          <w:rFonts w:asciiTheme="majorHAnsi" w:hAnsiTheme="majorHAnsi" w:cstheme="majorHAnsi"/>
          <w14:shadow w14:blurRad="0" w14:dist="0" w14:dir="0" w14:sx="1000" w14:sy="1000" w14:kx="0" w14:ky="0" w14:algn="tl">
            <w14:srgbClr w14:val="000000"/>
          </w14:shadow>
        </w:rPr>
      </w:pPr>
      <w:r w:rsidRPr="00407D3F">
        <w:rPr>
          <w:rFonts w:asciiTheme="majorHAnsi" w:hAnsiTheme="majorHAnsi" w:cstheme="majorHAnsi"/>
          <w:u w:val="single"/>
          <w14:shadow w14:blurRad="0" w14:dist="0" w14:dir="0" w14:sx="1000" w14:sy="1000" w14:kx="0" w14:ky="0" w14:algn="tl">
            <w14:srgbClr w14:val="000000"/>
          </w14:shadow>
        </w:rPr>
        <w:t>Axe</w:t>
      </w:r>
      <w:r w:rsidR="00524CA8" w:rsidRPr="00407D3F">
        <w:rPr>
          <w:rFonts w:asciiTheme="majorHAnsi" w:hAnsiTheme="majorHAnsi" w:cstheme="majorHAnsi"/>
          <w:u w:val="single"/>
          <w14:shadow w14:blurRad="0" w14:dist="0" w14:dir="0" w14:sx="1000" w14:sy="1000" w14:kx="0" w14:ky="0" w14:algn="tl">
            <w14:srgbClr w14:val="000000"/>
          </w14:shadow>
        </w:rPr>
        <w:t xml:space="preserve"> </w:t>
      </w:r>
      <w:r w:rsidRPr="00407D3F">
        <w:rPr>
          <w:rFonts w:asciiTheme="majorHAnsi" w:hAnsiTheme="majorHAnsi" w:cstheme="majorHAnsi"/>
          <w:u w:val="single"/>
          <w14:shadow w14:blurRad="0" w14:dist="0" w14:dir="0" w14:sx="1000" w14:sy="1000" w14:kx="0" w14:ky="0" w14:algn="tl">
            <w14:srgbClr w14:val="000000"/>
          </w14:shadow>
        </w:rPr>
        <w:t>4 :</w:t>
      </w:r>
      <w:r w:rsidRPr="00407D3F">
        <w:rPr>
          <w:rFonts w:asciiTheme="majorHAnsi" w:hAnsiTheme="majorHAnsi" w:cstheme="majorHAnsi"/>
          <w14:shadow w14:blurRad="0" w14:dist="0" w14:dir="0" w14:sx="1000" w14:sy="1000" w14:kx="0" w14:ky="0" w14:algn="tl">
            <w14:srgbClr w14:val="000000"/>
          </w14:shadow>
        </w:rPr>
        <w:t xml:space="preserve"> Le territoire :</w:t>
      </w:r>
      <w:r w:rsidR="00524CA8" w:rsidRPr="00407D3F">
        <w:rPr>
          <w:rFonts w:asciiTheme="majorHAnsi" w:hAnsiTheme="majorHAnsi" w:cstheme="majorHAnsi"/>
          <w14:shadow w14:blurRad="0" w14:dist="0" w14:dir="0" w14:sx="1000" w14:sy="1000" w14:kx="0" w14:ky="0" w14:algn="tl">
            <w14:srgbClr w14:val="000000"/>
          </w14:shadow>
        </w:rPr>
        <w:t xml:space="preserve"> </w:t>
      </w:r>
      <w:r w:rsidR="001F503D" w:rsidRPr="00407D3F">
        <w:rPr>
          <w:rFonts w:asciiTheme="majorHAnsi" w:hAnsiTheme="majorHAnsi" w:cstheme="majorHAnsi"/>
          <w14:shadow w14:blurRad="0" w14:dist="0" w14:dir="0" w14:sx="1000" w14:sy="1000" w14:kx="0" w14:ky="0" w14:algn="tl">
            <w14:srgbClr w14:val="000000"/>
          </w14:shadow>
        </w:rPr>
        <w:t>vers une nouvelle gouvernance rénovée et efficace.</w:t>
      </w:r>
    </w:p>
    <w:p w14:paraId="60462907" w14:textId="77777777" w:rsidR="00775C0C" w:rsidRPr="00775C0C" w:rsidRDefault="00775C0C" w:rsidP="00775C0C">
      <w:pPr>
        <w:jc w:val="both"/>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pPr>
    </w:p>
    <w:p w14:paraId="04E297E7" w14:textId="7EA0D292" w:rsidR="00FC6F60" w:rsidRDefault="00775C0C" w:rsidP="00775C0C">
      <w:pPr>
        <w:jc w:val="both"/>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pPr>
      <w:r w:rsidRPr="00775C0C">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La lutte contre les violences conjugales demeurera une priorité pour la Ville de Nîmes afin de lutter contre  les violences physiques et/ou sexuelles au sein du couple ; des scènes traumatisantes auxquelles assistent bien souvent les enfants, eux-mêmes victimes  de ces brutalités.</w:t>
      </w:r>
    </w:p>
    <w:p w14:paraId="7ABB33DB" w14:textId="77777777" w:rsidR="00775C0C" w:rsidRDefault="00775C0C" w:rsidP="00775C0C">
      <w:pPr>
        <w:jc w:val="both"/>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pPr>
    </w:p>
    <w:p w14:paraId="5A307978" w14:textId="1E929B1B" w:rsidR="00E81BDA" w:rsidRPr="00E81BDA" w:rsidRDefault="00E81BDA" w:rsidP="00E81530">
      <w:pPr>
        <w:jc w:val="both"/>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pP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En matière de prévention de la délinquan</w:t>
      </w:r>
      <w:r>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ce des jeunes, il </w:t>
      </w:r>
      <w:r w:rsidR="00C272B0">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conviendra </w:t>
      </w:r>
      <w:r>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d’</w:t>
      </w: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agir dès lors qu’apparaissent</w:t>
      </w:r>
      <w:r>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 les premiers signes de rupture</w:t>
      </w: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notamment l’absentéis</w:t>
      </w:r>
      <w:r>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me et le décrochage scolaire</w:t>
      </w:r>
      <w:r w:rsidR="00407D3F">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w:t>
      </w:r>
      <w:r>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 et </w:t>
      </w:r>
      <w:r w:rsidR="00407D3F">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de </w:t>
      </w: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mettre en place des actions de remobilisation pour </w:t>
      </w:r>
      <w:r w:rsidR="00C272B0">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tenter de </w:t>
      </w: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prévenir le basculement dans la délinquance. </w:t>
      </w:r>
    </w:p>
    <w:p w14:paraId="45463F2D" w14:textId="77777777" w:rsidR="00E81BDA" w:rsidRDefault="00E81BDA" w:rsidP="00E81530">
      <w:pPr>
        <w:jc w:val="both"/>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pPr>
    </w:p>
    <w:p w14:paraId="10B0DB5F" w14:textId="33649018" w:rsidR="00E81BDA" w:rsidRPr="00E81BDA" w:rsidRDefault="00E81BDA" w:rsidP="00E81530">
      <w:pPr>
        <w:jc w:val="both"/>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pP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La prévention de la récidive est un enjeu </w:t>
      </w:r>
      <w:r w:rsidR="00407D3F">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de prévention de la délinquance ;</w:t>
      </w: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 il sera envisagé de</w:t>
      </w:r>
      <w:r>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 développer d</w:t>
      </w: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es mesures alternatives à l’incarcération auprès des services de la ville. </w:t>
      </w:r>
    </w:p>
    <w:p w14:paraId="297D3D96" w14:textId="77777777" w:rsidR="00E81BDA" w:rsidRDefault="00E81BDA" w:rsidP="00E81530">
      <w:pPr>
        <w:jc w:val="both"/>
        <w:rPr>
          <w:rFonts w:ascii="Calibri" w:hAnsi="Calibri" w:cs="Calibri"/>
          <w:color w:val="000000"/>
          <w:sz w:val="23"/>
          <w:szCs w:val="23"/>
        </w:rPr>
      </w:pPr>
    </w:p>
    <w:p w14:paraId="25D504D0" w14:textId="4F5F74B3" w:rsidR="00524CA8" w:rsidRPr="00E81BDA" w:rsidRDefault="00E81BDA" w:rsidP="00E81530">
      <w:pPr>
        <w:jc w:val="both"/>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pP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Concernant la tranquillité publique</w:t>
      </w:r>
      <w:r w:rsidR="00407D3F">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w:t>
      </w: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 qui correspond à une forte attente des habitants</w:t>
      </w:r>
      <w:r w:rsidR="00407D3F">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w:t>
      </w: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 xml:space="preserve"> </w:t>
      </w:r>
      <w:r w:rsidR="00C272B0">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fera l’objet d’</w:t>
      </w:r>
      <w:r w:rsidRPr="00E81BDA">
        <w:rPr>
          <w:rFonts w:asciiTheme="majorHAnsi" w:hAnsiTheme="majorHAnsi" w:cstheme="majorHAnsi"/>
          <w:szCs w:val="22"/>
          <w14:shadow w14:blurRad="0" w14:dist="0" w14:dir="0" w14:sx="1000" w14:sy="1000" w14:kx="0" w14:ky="0" w14:algn="tl">
            <w14:srgbClr w14:val="000000"/>
          </w14:shadow>
          <w14:textOutline w14:w="9525" w14:cap="rnd" w14:cmpd="sng" w14:algn="ctr">
            <w14:noFill/>
            <w14:prstDash w14:val="solid"/>
            <w14:bevel/>
          </w14:textOutline>
        </w:rPr>
        <w:t>un renforcement d’actions coordonnées des différents services liés à la sécurité et au cadre de vie.</w:t>
      </w:r>
    </w:p>
    <w:p w14:paraId="3CD9F032" w14:textId="77777777" w:rsidR="00E81BDA" w:rsidRDefault="00E81BDA" w:rsidP="004D638E">
      <w:pPr>
        <w:rPr>
          <w:rFonts w:asciiTheme="majorHAnsi" w:hAnsiTheme="majorHAnsi" w:cstheme="majorHAnsi"/>
          <w:b/>
          <w:sz w:val="24"/>
          <w14:shadow w14:blurRad="0" w14:dist="0" w14:dir="0" w14:sx="1000" w14:sy="1000" w14:kx="0" w14:ky="0" w14:algn="tl">
            <w14:srgbClr w14:val="000000"/>
          </w14:shadow>
          <w14:textOutline w14:w="9525" w14:cap="rnd" w14:cmpd="sng" w14:algn="ctr">
            <w14:noFill/>
            <w14:prstDash w14:val="solid"/>
            <w14:bevel/>
          </w14:textOutline>
        </w:rPr>
      </w:pPr>
    </w:p>
    <w:p w14:paraId="03D37C12" w14:textId="77777777" w:rsidR="00E81530" w:rsidRDefault="00E81530" w:rsidP="004D638E">
      <w:pPr>
        <w:rPr>
          <w:rFonts w:asciiTheme="majorHAnsi" w:hAnsiTheme="majorHAnsi" w:cstheme="majorHAnsi"/>
          <w:b/>
          <w:sz w:val="24"/>
          <w14:shadow w14:blurRad="0" w14:dist="0" w14:dir="0" w14:sx="1000" w14:sy="1000" w14:kx="0" w14:ky="0" w14:algn="tl">
            <w14:srgbClr w14:val="000000"/>
          </w14:shadow>
          <w14:textOutline w14:w="9525" w14:cap="rnd" w14:cmpd="sng" w14:algn="ctr">
            <w14:noFill/>
            <w14:prstDash w14:val="solid"/>
            <w14:bevel/>
          </w14:textOutline>
        </w:rPr>
      </w:pPr>
    </w:p>
    <w:p w14:paraId="712C2FAA" w14:textId="4C77AD2F" w:rsidR="004D638E" w:rsidRPr="00407D3F" w:rsidRDefault="004D638E" w:rsidP="004D638E">
      <w:pPr>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pPr>
      <w:r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 xml:space="preserve">Les axes de travail seront déclinés en fiches action dans la nouvelle </w:t>
      </w:r>
      <w:r w:rsidR="004E2FB9"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S</w:t>
      </w:r>
      <w:r w:rsidR="009713BF"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tratégie</w:t>
      </w:r>
      <w:r w:rsidR="004E2FB9"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 xml:space="preserve"> T</w:t>
      </w:r>
      <w:r w:rsidR="00C46CFD"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erritoriale de S</w:t>
      </w:r>
      <w:r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écur</w:t>
      </w:r>
      <w:r w:rsidR="00C46CFD"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ité et de P</w:t>
      </w:r>
      <w:r w:rsid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révention de la S</w:t>
      </w:r>
      <w:r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écurité </w:t>
      </w:r>
      <w:r w:rsidR="00B402ED"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 xml:space="preserve">établie pour la période </w:t>
      </w:r>
      <w:r w:rsidR="00E81530"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2021-</w:t>
      </w:r>
      <w:r w:rsidR="00747C4D"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2024</w:t>
      </w:r>
      <w:r w:rsidR="001F503D" w:rsidRPr="00407D3F">
        <w:rPr>
          <w:rFonts w:asciiTheme="majorHAnsi" w:hAnsiTheme="majorHAnsi" w:cstheme="majorHAnsi"/>
          <w:szCs w:val="22"/>
          <w:u w:val="single"/>
          <w14:shadow w14:blurRad="0" w14:dist="0" w14:dir="0" w14:sx="1000" w14:sy="1000" w14:kx="0" w14:ky="0" w14:algn="tl">
            <w14:srgbClr w14:val="000000"/>
          </w14:shadow>
          <w14:textOutline w14:w="9525" w14:cap="rnd" w14:cmpd="sng" w14:algn="ctr">
            <w14:noFill/>
            <w14:prstDash w14:val="solid"/>
            <w14:bevel/>
          </w14:textOutline>
        </w:rPr>
        <w:t>.</w:t>
      </w:r>
    </w:p>
    <w:p w14:paraId="52DAAC4A" w14:textId="77777777" w:rsidR="004D638E" w:rsidRPr="00407D3F" w:rsidRDefault="004D638E" w:rsidP="004D638E">
      <w:pPr>
        <w:rPr>
          <w:rFonts w:asciiTheme="majorHAnsi" w:hAnsiTheme="majorHAnsi" w:cstheme="majorHAnsi"/>
          <w:szCs w:val="22"/>
          <w:u w:val="single"/>
          <w14:shadow w14:blurRad="50800" w14:dist="38100" w14:dir="2700000" w14:sx="100000" w14:sy="100000" w14:kx="0" w14:ky="0" w14:algn="tl">
            <w14:srgbClr w14:val="000000">
              <w14:alpha w14:val="60000"/>
            </w14:srgbClr>
          </w14:shadow>
        </w:rPr>
      </w:pPr>
    </w:p>
    <w:p w14:paraId="66F32753" w14:textId="77777777" w:rsidR="006D240C" w:rsidRPr="00EB33E4" w:rsidRDefault="006D240C" w:rsidP="006D240C">
      <w:pPr>
        <w:jc w:val="both"/>
        <w:rPr>
          <w:rFonts w:asciiTheme="majorHAnsi" w:hAnsiTheme="majorHAnsi" w:cstheme="majorHAnsi"/>
        </w:rPr>
      </w:pPr>
    </w:p>
    <w:p w14:paraId="795E431F" w14:textId="1E9A1F8C" w:rsidR="00CD4895" w:rsidRDefault="00CD4895" w:rsidP="006D240C">
      <w:pPr>
        <w:jc w:val="both"/>
        <w:rPr>
          <w:rFonts w:asciiTheme="majorHAnsi" w:hAnsiTheme="majorHAnsi" w:cstheme="majorHAnsi"/>
        </w:rPr>
      </w:pPr>
    </w:p>
    <w:p w14:paraId="19B8FEC0" w14:textId="77777777" w:rsidR="00CD4895" w:rsidRDefault="00CD4895">
      <w:pPr>
        <w:widowControl/>
        <w:rPr>
          <w:rFonts w:asciiTheme="majorHAnsi" w:hAnsiTheme="majorHAnsi" w:cstheme="majorHAnsi"/>
        </w:rPr>
      </w:pPr>
      <w:r>
        <w:rPr>
          <w:rFonts w:asciiTheme="majorHAnsi" w:hAnsiTheme="majorHAnsi" w:cstheme="majorHAnsi"/>
        </w:rPr>
        <w:br w:type="page"/>
      </w:r>
    </w:p>
    <w:p w14:paraId="6A9C91D3" w14:textId="77777777" w:rsidR="00CD4895" w:rsidRDefault="00CD4895" w:rsidP="0071721D">
      <w:pPr>
        <w:ind w:left="-120"/>
        <w:jc w:val="center"/>
        <w:rPr>
          <w:b/>
          <w:sz w:val="20"/>
          <w:szCs w:val="20"/>
        </w:rPr>
      </w:pPr>
    </w:p>
    <w:p w14:paraId="13933694" w14:textId="719BE785" w:rsidR="00CD4895" w:rsidRDefault="00CD4895" w:rsidP="0071721D">
      <w:pPr>
        <w:ind w:left="-120"/>
        <w:jc w:val="center"/>
        <w:rPr>
          <w:b/>
          <w:sz w:val="20"/>
          <w:szCs w:val="20"/>
        </w:rPr>
      </w:pPr>
    </w:p>
    <w:p w14:paraId="11A186F6" w14:textId="77777777" w:rsidR="00CD4895" w:rsidRPr="007A63AA" w:rsidRDefault="00CD4895" w:rsidP="0071721D">
      <w:pPr>
        <w:ind w:left="-120"/>
        <w:rPr>
          <w:b/>
        </w:rPr>
      </w:pPr>
    </w:p>
    <w:p w14:paraId="7CC351DF" w14:textId="77777777" w:rsidR="00CD4895" w:rsidRDefault="00CD4895"/>
    <w:p w14:paraId="6C28D54A" w14:textId="77777777" w:rsidR="00CD4895" w:rsidRDefault="00CD4895" w:rsidP="0071721D">
      <w:pPr>
        <w:jc w:val="center"/>
        <w:rPr>
          <w:rFonts w:asciiTheme="majorHAnsi" w:hAnsiTheme="majorHAnsi" w:cstheme="majorHAnsi"/>
          <w:b/>
          <w:noProof/>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58B6CB1" w14:textId="77777777" w:rsidR="00CD4895" w:rsidRDefault="00CD4895" w:rsidP="0071721D">
      <w:pPr>
        <w:jc w:val="center"/>
        <w:rPr>
          <w:rFonts w:asciiTheme="majorHAnsi" w:hAnsiTheme="majorHAnsi" w:cstheme="majorHAnsi"/>
          <w:b/>
          <w:noProof/>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0D5C967" w14:textId="77777777" w:rsidR="00CD4895" w:rsidRDefault="00CD4895" w:rsidP="0071721D">
      <w:pPr>
        <w:jc w:val="center"/>
        <w:rPr>
          <w:rFonts w:asciiTheme="majorHAnsi" w:hAnsiTheme="majorHAnsi" w:cstheme="majorHAnsi"/>
          <w:b/>
          <w:noProof/>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49C14B7" w14:textId="77777777" w:rsidR="00CD4895" w:rsidRDefault="00CD4895" w:rsidP="0071721D">
      <w:pPr>
        <w:jc w:val="center"/>
        <w:rPr>
          <w:rFonts w:asciiTheme="majorHAnsi" w:hAnsiTheme="majorHAnsi" w:cstheme="majorHAnsi"/>
          <w:b/>
          <w:noProof/>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2D36EFA" w14:textId="77777777" w:rsidR="00CD4895" w:rsidRPr="006338AF" w:rsidRDefault="00CD4895" w:rsidP="0071721D">
      <w:pPr>
        <w:jc w:val="center"/>
        <w:rPr>
          <w:rFonts w:asciiTheme="majorHAnsi" w:hAnsiTheme="majorHAnsi" w:cstheme="majorHAnsi"/>
          <w:b/>
          <w:noProof/>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38AF">
        <w:rPr>
          <w:rFonts w:asciiTheme="majorHAnsi" w:hAnsiTheme="majorHAnsi" w:cstheme="majorHAnsi"/>
          <w:b/>
          <w:noProof/>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OBJECTIFS ACTIONS</w:t>
      </w:r>
    </w:p>
    <w:p w14:paraId="5455182A" w14:textId="77777777" w:rsidR="00CD4895" w:rsidRPr="006338AF" w:rsidRDefault="00CD4895" w:rsidP="0071721D">
      <w:pPr>
        <w:jc w:val="center"/>
        <w:rPr>
          <w:rFonts w:asciiTheme="majorHAnsi" w:hAnsiTheme="majorHAnsi" w:cstheme="majorHAnsi"/>
          <w:b/>
          <w:noProof/>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F8CF350"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D5F235F"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5DCCF27"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303C444"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8D27EA"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C41133A"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78B7309"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BC8E761"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561362D"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D683032" w14:textId="77777777" w:rsidR="00CD4895" w:rsidRPr="006C6F94" w:rsidRDefault="00CD4895" w:rsidP="0071721D">
      <w:pPr>
        <w:spacing w:before="240"/>
        <w:ind w:right="181"/>
        <w:jc w:val="center"/>
        <w:rPr>
          <w:rFonts w:asciiTheme="majorHAnsi" w:hAnsiTheme="majorHAnsi" w:cstheme="majorHAnsi"/>
          <w:b/>
          <w:bCs/>
          <w:color w:val="262626" w:themeColor="text1" w:themeTint="D9"/>
          <w:sz w:val="42"/>
          <w:szCs w:val="4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PREAMBULE</w:t>
      </w:r>
    </w:p>
    <w:p w14:paraId="710DAB74" w14:textId="77777777" w:rsidR="00CD4895" w:rsidRDefault="00CD4895" w:rsidP="0071721D">
      <w:pPr>
        <w:jc w:val="both"/>
        <w:rPr>
          <w:rFonts w:asciiTheme="majorHAnsi" w:hAnsiTheme="majorHAnsi" w:cstheme="majorHAnsi"/>
          <w:color w:val="FF0000"/>
          <w:szCs w:val="22"/>
        </w:rPr>
      </w:pPr>
    </w:p>
    <w:p w14:paraId="3477714F" w14:textId="77777777" w:rsidR="00CD4895" w:rsidRDefault="00CD4895" w:rsidP="0071721D">
      <w:pPr>
        <w:jc w:val="both"/>
        <w:rPr>
          <w:rFonts w:asciiTheme="majorHAnsi" w:hAnsiTheme="majorHAnsi" w:cstheme="majorHAnsi"/>
          <w:color w:val="FF0000"/>
          <w:szCs w:val="22"/>
        </w:rPr>
      </w:pPr>
    </w:p>
    <w:p w14:paraId="6542BA64" w14:textId="77777777" w:rsidR="00CD4895" w:rsidRPr="00FF6E44" w:rsidRDefault="00CD4895" w:rsidP="0071721D">
      <w:pPr>
        <w:jc w:val="both"/>
        <w:rPr>
          <w:rFonts w:asciiTheme="majorHAnsi" w:hAnsiTheme="majorHAnsi" w:cstheme="majorHAnsi"/>
          <w:color w:val="FF0000"/>
          <w:szCs w:val="22"/>
        </w:rPr>
      </w:pPr>
    </w:p>
    <w:p w14:paraId="4BF56E3C" w14:textId="77777777" w:rsidR="00CD4895" w:rsidRPr="005258AE" w:rsidRDefault="00CD4895" w:rsidP="0071721D">
      <w:pPr>
        <w:jc w:val="both"/>
        <w:rPr>
          <w:rFonts w:asciiTheme="majorHAnsi" w:hAnsiTheme="majorHAnsi" w:cstheme="majorHAnsi"/>
          <w:szCs w:val="22"/>
        </w:rPr>
      </w:pPr>
    </w:p>
    <w:p w14:paraId="2192E0D2" w14:textId="77777777" w:rsidR="00CD4895" w:rsidRPr="006338AF" w:rsidRDefault="00CD4895" w:rsidP="0071721D">
      <w:pPr>
        <w:jc w:val="both"/>
        <w:rPr>
          <w:rFonts w:asciiTheme="majorHAnsi" w:hAnsiTheme="majorHAnsi" w:cstheme="majorHAnsi"/>
          <w:szCs w:val="22"/>
        </w:rPr>
      </w:pPr>
      <w:r w:rsidRPr="006338AF">
        <w:rPr>
          <w:rFonts w:asciiTheme="majorHAnsi" w:hAnsiTheme="majorHAnsi" w:cstheme="majorHAnsi"/>
          <w:szCs w:val="22"/>
        </w:rPr>
        <w:t xml:space="preserve">L’évolution de la délinquance locale nous conduit à adapter la politique de sécurité de la commune ainsi qu’à la stratégie nationale de sécurité et de prévention de la délinquance. </w:t>
      </w:r>
    </w:p>
    <w:p w14:paraId="1AC796C8" w14:textId="77777777" w:rsidR="00CD4895" w:rsidRPr="006338AF" w:rsidRDefault="00CD4895" w:rsidP="0071721D">
      <w:pPr>
        <w:jc w:val="both"/>
        <w:rPr>
          <w:rFonts w:asciiTheme="majorHAnsi" w:hAnsiTheme="majorHAnsi" w:cstheme="majorHAnsi"/>
          <w:szCs w:val="22"/>
        </w:rPr>
      </w:pPr>
    </w:p>
    <w:p w14:paraId="75F03CDC" w14:textId="77777777" w:rsidR="00CD4895" w:rsidRPr="006338AF" w:rsidRDefault="00CD4895" w:rsidP="0071721D">
      <w:pPr>
        <w:jc w:val="both"/>
        <w:rPr>
          <w:rFonts w:asciiTheme="majorHAnsi" w:hAnsiTheme="majorHAnsi" w:cstheme="majorHAnsi"/>
          <w:szCs w:val="22"/>
        </w:rPr>
      </w:pPr>
      <w:r w:rsidRPr="006338AF">
        <w:rPr>
          <w:rFonts w:asciiTheme="majorHAnsi" w:hAnsiTheme="majorHAnsi" w:cstheme="majorHAnsi"/>
          <w:szCs w:val="22"/>
        </w:rPr>
        <w:t xml:space="preserve">Les fiches actions </w:t>
      </w:r>
      <w:r>
        <w:rPr>
          <w:rFonts w:asciiTheme="majorHAnsi" w:hAnsiTheme="majorHAnsi" w:cstheme="majorHAnsi"/>
          <w:szCs w:val="22"/>
        </w:rPr>
        <w:t xml:space="preserve">de la stratégie territoriale </w:t>
      </w:r>
      <w:r w:rsidRPr="006338AF">
        <w:rPr>
          <w:rFonts w:asciiTheme="majorHAnsi" w:hAnsiTheme="majorHAnsi" w:cstheme="majorHAnsi"/>
          <w:szCs w:val="22"/>
        </w:rPr>
        <w:t xml:space="preserve">de sécurité et de prévention de la délinquance </w:t>
      </w:r>
      <w:r>
        <w:rPr>
          <w:rFonts w:asciiTheme="majorHAnsi" w:hAnsiTheme="majorHAnsi" w:cstheme="majorHAnsi"/>
          <w:szCs w:val="22"/>
        </w:rPr>
        <w:t xml:space="preserve">2021-2024 </w:t>
      </w:r>
      <w:r w:rsidRPr="006338AF">
        <w:rPr>
          <w:rFonts w:asciiTheme="majorHAnsi" w:hAnsiTheme="majorHAnsi" w:cstheme="majorHAnsi"/>
          <w:szCs w:val="22"/>
        </w:rPr>
        <w:t>sont donc déclinées selon les 4 axes de la stratégie nationale de sécurité et de prévention de la délinquance</w:t>
      </w:r>
      <w:r w:rsidRPr="006338AF">
        <w:rPr>
          <w:rFonts w:asciiTheme="majorHAnsi" w:hAnsiTheme="majorHAnsi" w:cstheme="majorHAnsi"/>
          <w:szCs w:val="22"/>
        </w:rPr>
        <w:tab/>
      </w:r>
    </w:p>
    <w:p w14:paraId="1C5BCBB2" w14:textId="77777777" w:rsidR="00CD4895" w:rsidRPr="006338AF" w:rsidRDefault="00CD4895" w:rsidP="0071721D">
      <w:pPr>
        <w:jc w:val="both"/>
        <w:rPr>
          <w:rFonts w:asciiTheme="majorHAnsi" w:hAnsiTheme="majorHAnsi" w:cstheme="majorHAnsi"/>
          <w:szCs w:val="22"/>
        </w:rPr>
      </w:pPr>
    </w:p>
    <w:p w14:paraId="08A2243D" w14:textId="77777777" w:rsidR="00CD4895" w:rsidRPr="006338AF" w:rsidRDefault="00CD4895" w:rsidP="0071721D">
      <w:pPr>
        <w:tabs>
          <w:tab w:val="num" w:pos="400"/>
        </w:tabs>
        <w:jc w:val="both"/>
        <w:rPr>
          <w:rFonts w:asciiTheme="majorHAnsi" w:hAnsiTheme="majorHAnsi" w:cstheme="majorHAnsi"/>
          <w:szCs w:val="22"/>
        </w:rPr>
      </w:pPr>
    </w:p>
    <w:p w14:paraId="4F54F0F5" w14:textId="2F031AA5" w:rsidR="00CD4895" w:rsidRPr="004F1046" w:rsidRDefault="00CD4895" w:rsidP="002B0F50">
      <w:pPr>
        <w:pStyle w:val="Paragraphedeliste"/>
        <w:numPr>
          <w:ilvl w:val="0"/>
          <w:numId w:val="33"/>
        </w:numPr>
        <w:jc w:val="both"/>
        <w:rPr>
          <w:rFonts w:asciiTheme="majorHAnsi" w:hAnsiTheme="majorHAnsi" w:cstheme="majorHAnsi"/>
          <w:sz w:val="22"/>
          <w:szCs w:val="22"/>
        </w:rPr>
      </w:pPr>
      <w:r w:rsidRPr="004F1046">
        <w:rPr>
          <w:rFonts w:asciiTheme="majorHAnsi" w:hAnsiTheme="majorHAnsi" w:cstheme="majorHAnsi"/>
          <w:sz w:val="22"/>
          <w:szCs w:val="22"/>
        </w:rPr>
        <w:t>Les jeunes </w:t>
      </w:r>
      <w:r w:rsidRPr="004F1046">
        <w:rPr>
          <w:rFonts w:asciiTheme="majorHAnsi" w:hAnsiTheme="majorHAnsi" w:cstheme="majorHAnsi"/>
          <w:b/>
          <w:bCs/>
          <w:sz w:val="22"/>
          <w:szCs w:val="22"/>
        </w:rPr>
        <w:t>:</w:t>
      </w:r>
      <w:r w:rsidR="00F464DD">
        <w:rPr>
          <w:rFonts w:asciiTheme="majorHAnsi" w:hAnsiTheme="majorHAnsi" w:cstheme="majorHAnsi"/>
          <w:sz w:val="22"/>
          <w:szCs w:val="22"/>
        </w:rPr>
        <w:t xml:space="preserve"> A</w:t>
      </w:r>
      <w:r w:rsidRPr="004F1046">
        <w:rPr>
          <w:rFonts w:asciiTheme="majorHAnsi" w:hAnsiTheme="majorHAnsi" w:cstheme="majorHAnsi"/>
          <w:sz w:val="22"/>
          <w:szCs w:val="22"/>
        </w:rPr>
        <w:t xml:space="preserve">gir plus tôt et aller plus loin dans la prévention </w:t>
      </w:r>
    </w:p>
    <w:p w14:paraId="08ACB4B5" w14:textId="77777777" w:rsidR="00CD4895" w:rsidRPr="004F1046" w:rsidRDefault="00CD4895" w:rsidP="002B0F50">
      <w:pPr>
        <w:pStyle w:val="Paragraphedeliste"/>
        <w:numPr>
          <w:ilvl w:val="0"/>
          <w:numId w:val="33"/>
        </w:numPr>
        <w:jc w:val="both"/>
        <w:rPr>
          <w:rFonts w:asciiTheme="majorHAnsi" w:hAnsiTheme="majorHAnsi" w:cstheme="majorHAnsi"/>
          <w:sz w:val="22"/>
          <w:szCs w:val="22"/>
        </w:rPr>
      </w:pPr>
      <w:r w:rsidRPr="004F1046">
        <w:rPr>
          <w:rFonts w:asciiTheme="majorHAnsi" w:hAnsiTheme="majorHAnsi" w:cstheme="majorHAnsi"/>
          <w:sz w:val="22"/>
          <w:szCs w:val="22"/>
        </w:rPr>
        <w:t>Aller vers les personnes vulnérables pour mieux les protéger</w:t>
      </w:r>
    </w:p>
    <w:p w14:paraId="649D4517" w14:textId="77777777" w:rsidR="00CD4895" w:rsidRPr="004F1046" w:rsidRDefault="00CD4895" w:rsidP="002B0F50">
      <w:pPr>
        <w:pStyle w:val="Paragraphedeliste"/>
        <w:numPr>
          <w:ilvl w:val="0"/>
          <w:numId w:val="33"/>
        </w:numPr>
        <w:jc w:val="both"/>
        <w:rPr>
          <w:rFonts w:asciiTheme="majorHAnsi" w:hAnsiTheme="majorHAnsi" w:cstheme="majorHAnsi"/>
          <w:sz w:val="22"/>
          <w:szCs w:val="22"/>
        </w:rPr>
      </w:pPr>
      <w:r w:rsidRPr="004F1046">
        <w:rPr>
          <w:rFonts w:asciiTheme="majorHAnsi" w:hAnsiTheme="majorHAnsi" w:cstheme="majorHAnsi"/>
          <w:sz w:val="22"/>
          <w:szCs w:val="22"/>
        </w:rPr>
        <w:t>La population</w:t>
      </w:r>
      <w:r w:rsidRPr="004F1046">
        <w:rPr>
          <w:rFonts w:asciiTheme="majorHAnsi" w:hAnsiTheme="majorHAnsi" w:cstheme="majorHAnsi"/>
          <w:b/>
          <w:bCs/>
          <w:sz w:val="22"/>
          <w:szCs w:val="22"/>
        </w:rPr>
        <w:t>,</w:t>
      </w:r>
      <w:r w:rsidRPr="004F1046">
        <w:rPr>
          <w:rFonts w:asciiTheme="majorHAnsi" w:hAnsiTheme="majorHAnsi" w:cstheme="majorHAnsi"/>
          <w:sz w:val="22"/>
          <w:szCs w:val="22"/>
        </w:rPr>
        <w:t xml:space="preserve"> nouvel acteur de la prévention de la délinquance</w:t>
      </w:r>
    </w:p>
    <w:p w14:paraId="00706C2F" w14:textId="77777777" w:rsidR="00CD4895" w:rsidRPr="004F1046" w:rsidRDefault="00CD4895" w:rsidP="002B0F50">
      <w:pPr>
        <w:pStyle w:val="Paragraphedeliste"/>
        <w:numPr>
          <w:ilvl w:val="0"/>
          <w:numId w:val="33"/>
        </w:numPr>
        <w:jc w:val="both"/>
        <w:rPr>
          <w:rFonts w:asciiTheme="majorHAnsi" w:hAnsiTheme="majorHAnsi" w:cstheme="majorHAnsi"/>
          <w:sz w:val="22"/>
          <w:szCs w:val="22"/>
        </w:rPr>
      </w:pPr>
      <w:r w:rsidRPr="004F1046">
        <w:rPr>
          <w:rFonts w:asciiTheme="majorHAnsi" w:hAnsiTheme="majorHAnsi" w:cstheme="majorHAnsi"/>
          <w:sz w:val="22"/>
          <w:szCs w:val="22"/>
        </w:rPr>
        <w:t xml:space="preserve">Le territoire, vers une gouvernance rénovée et efficace. </w:t>
      </w:r>
    </w:p>
    <w:p w14:paraId="73F2FEF8" w14:textId="77777777" w:rsidR="00CD4895" w:rsidRPr="006338AF" w:rsidRDefault="00CD4895" w:rsidP="0071721D">
      <w:pPr>
        <w:pStyle w:val="Paragraphedeliste"/>
        <w:jc w:val="both"/>
        <w:rPr>
          <w:rFonts w:asciiTheme="majorHAnsi" w:hAnsiTheme="majorHAnsi" w:cstheme="majorHAnsi"/>
          <w:b/>
          <w:sz w:val="22"/>
          <w:szCs w:val="22"/>
        </w:rPr>
      </w:pPr>
    </w:p>
    <w:p w14:paraId="4C2C5D44" w14:textId="77777777" w:rsidR="00CD4895" w:rsidRPr="006338AF" w:rsidRDefault="00CD4895" w:rsidP="0071721D">
      <w:pPr>
        <w:jc w:val="both"/>
        <w:rPr>
          <w:rFonts w:asciiTheme="majorHAnsi" w:hAnsiTheme="majorHAnsi" w:cstheme="majorHAnsi"/>
          <w:bCs/>
          <w:szCs w:val="22"/>
        </w:rPr>
      </w:pPr>
      <w:r w:rsidRPr="006338AF">
        <w:rPr>
          <w:rFonts w:asciiTheme="majorHAnsi" w:hAnsiTheme="majorHAnsi" w:cstheme="majorHAnsi"/>
          <w:bCs/>
          <w:szCs w:val="22"/>
        </w:rPr>
        <w:t xml:space="preserve">La Ville de Nîmes souhaite entre autre accentuer son action sur les violences faites aux femmes et l’aide aux victimes, mais aussi </w:t>
      </w:r>
      <w:r w:rsidRPr="006338AF">
        <w:rPr>
          <w:rFonts w:asciiTheme="majorHAnsi" w:hAnsiTheme="majorHAnsi" w:cstheme="majorHAnsi"/>
          <w:szCs w:val="22"/>
        </w:rPr>
        <w:t xml:space="preserve">réorienter et développer le secteur de la médiation, accentuer son action envers les plus jeunes et </w:t>
      </w:r>
      <w:r w:rsidRPr="006338AF">
        <w:rPr>
          <w:rFonts w:asciiTheme="majorHAnsi" w:hAnsiTheme="majorHAnsi" w:cstheme="majorHAnsi"/>
          <w:bCs/>
          <w:szCs w:val="22"/>
        </w:rPr>
        <w:t>lancer la création d’un hyperviseur.</w:t>
      </w:r>
    </w:p>
    <w:p w14:paraId="5D02D1BE"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355045"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85556A3"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CE97072" w14:textId="77777777" w:rsidR="00CD4895" w:rsidRDefault="00CD4895"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E3FAE34" w14:textId="77777777" w:rsidR="0071721D" w:rsidRDefault="0071721D" w:rsidP="0071721D">
      <w:pPr>
        <w:jc w:val="cente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28BBF52" w14:textId="77777777" w:rsidR="00CD4895" w:rsidRDefault="00CD4895" w:rsidP="00F74415">
      <w:pP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C9DDAC" w14:textId="77777777" w:rsidR="00F74415" w:rsidRDefault="00F74415" w:rsidP="00F74415">
      <w:pPr>
        <w:rPr>
          <w:rFonts w:asciiTheme="majorHAnsi" w:hAnsiTheme="majorHAnsi" w:cstheme="majorHAnsi"/>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549EB32" w14:textId="77777777" w:rsidR="00F74415" w:rsidRPr="00F74415" w:rsidRDefault="00F74415" w:rsidP="00F74415">
      <w:pPr>
        <w:rPr>
          <w:rFonts w:asciiTheme="majorHAnsi" w:hAnsiTheme="majorHAnsi" w:cstheme="majorHAnsi"/>
          <w:b/>
          <w:noProof/>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379B02" w14:textId="77777777" w:rsidR="00CD4895" w:rsidRPr="00930257" w:rsidRDefault="00CD4895" w:rsidP="0071721D">
      <w:pPr>
        <w:jc w:val="center"/>
        <w:rPr>
          <w:rFonts w:asciiTheme="majorHAnsi" w:hAnsiTheme="majorHAnsi" w:cstheme="majorHAnsi"/>
          <w:b/>
          <w:noProof/>
          <w:color w:val="4BACC6" w:themeColor="accent5"/>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CD4895" w:rsidRPr="00A01736" w14:paraId="2258D382" w14:textId="77777777" w:rsidTr="000B1C7D">
        <w:tc>
          <w:tcPr>
            <w:tcW w:w="10485" w:type="dxa"/>
            <w:shd w:val="clear" w:color="auto" w:fill="B8CCE4" w:themeFill="accent1" w:themeFillTint="66"/>
          </w:tcPr>
          <w:p w14:paraId="2E427CFC" w14:textId="77777777" w:rsidR="00CD4895" w:rsidRPr="00A01736" w:rsidRDefault="00CD4895" w:rsidP="005830BA">
            <w:pPr>
              <w:tabs>
                <w:tab w:val="num" w:pos="400"/>
              </w:tabs>
              <w:ind w:left="360" w:right="-680"/>
              <w:jc w:val="both"/>
              <w:rPr>
                <w:rFonts w:asciiTheme="majorHAnsi" w:hAnsiTheme="majorHAnsi" w:cstheme="majorHAnsi"/>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C1A08B" w14:textId="6C980265" w:rsidR="00CD4895" w:rsidRPr="00A01736" w:rsidRDefault="00CD4895" w:rsidP="0071721D">
            <w:pPr>
              <w:tabs>
                <w:tab w:val="num" w:pos="400"/>
              </w:tabs>
              <w:ind w:left="360"/>
              <w:jc w:val="both"/>
              <w:rPr>
                <w:rFonts w:asciiTheme="majorHAnsi" w:hAnsiTheme="majorHAnsi" w:cstheme="majorHAnsi"/>
                <w:b/>
                <w:szCs w:val="22"/>
              </w:rPr>
            </w:pPr>
            <w:r w:rsidRPr="00A01736">
              <w:rPr>
                <w:rFonts w:asciiTheme="majorHAnsi" w:hAnsiTheme="majorHAnsi" w:cstheme="majorHAnsi"/>
                <w:b/>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AXE 1  </w:t>
            </w:r>
            <w:r w:rsidRPr="00A01736">
              <w:rPr>
                <w:rFonts w:asciiTheme="majorHAnsi" w:hAnsiTheme="majorHAnsi" w:cstheme="majorHAnsi"/>
                <w:b/>
                <w:szCs w:val="22"/>
              </w:rPr>
              <w:t>Les jeunes </w:t>
            </w:r>
            <w:r w:rsidRPr="00A01736">
              <w:rPr>
                <w:rFonts w:asciiTheme="majorHAnsi" w:hAnsiTheme="majorHAnsi" w:cstheme="majorHAnsi"/>
                <w:b/>
                <w:bCs/>
                <w:szCs w:val="22"/>
              </w:rPr>
              <w:t>:</w:t>
            </w:r>
            <w:r w:rsidR="00381DDD" w:rsidRPr="00A01736">
              <w:rPr>
                <w:rFonts w:asciiTheme="majorHAnsi" w:hAnsiTheme="majorHAnsi" w:cstheme="majorHAnsi"/>
                <w:b/>
                <w:szCs w:val="22"/>
              </w:rPr>
              <w:t xml:space="preserve"> A</w:t>
            </w:r>
            <w:r w:rsidRPr="00A01736">
              <w:rPr>
                <w:rFonts w:asciiTheme="majorHAnsi" w:hAnsiTheme="majorHAnsi" w:cstheme="majorHAnsi"/>
                <w:b/>
                <w:szCs w:val="22"/>
              </w:rPr>
              <w:t xml:space="preserve">gir plus tôt et aller plus loin dans la prévention </w:t>
            </w:r>
          </w:p>
          <w:p w14:paraId="6A38DBE5" w14:textId="77777777" w:rsidR="00CD4895" w:rsidRPr="00A01736" w:rsidRDefault="00CD4895" w:rsidP="0071721D">
            <w:pPr>
              <w:jc w:val="center"/>
              <w:rPr>
                <w:rFonts w:asciiTheme="majorHAnsi" w:hAnsiTheme="majorHAnsi" w:cstheme="majorHAnsi"/>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D4895" w:rsidRPr="00A01736" w14:paraId="385327FB" w14:textId="77777777" w:rsidTr="004E3460">
        <w:tc>
          <w:tcPr>
            <w:tcW w:w="10485" w:type="dxa"/>
          </w:tcPr>
          <w:p w14:paraId="44B6EA9B" w14:textId="1C5A5B39" w:rsidR="00CD4895" w:rsidRPr="00A01736" w:rsidRDefault="00CD4895" w:rsidP="00E77137">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 Sensibilis</w:t>
            </w:r>
            <w:r w:rsidR="00E7713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ation par les policiers municipaux</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713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662C7">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élè</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ves de CM1</w:t>
            </w:r>
            <w:r w:rsidR="004662C7">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CM2 à la prévention rout</w:t>
            </w:r>
            <w:r w:rsidR="00C479C5"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iè</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 et à l’utilisation du numérique </w:t>
            </w:r>
          </w:p>
        </w:tc>
      </w:tr>
      <w:tr w:rsidR="00CD4895" w:rsidRPr="00A01736" w14:paraId="303B70B0" w14:textId="77777777" w:rsidTr="004E3460">
        <w:tc>
          <w:tcPr>
            <w:tcW w:w="10485" w:type="dxa"/>
          </w:tcPr>
          <w:p w14:paraId="6931A2B2" w14:textId="7778C639" w:rsidR="00CD4895" w:rsidRPr="00A01736" w:rsidRDefault="00CD4895" w:rsidP="0071721D">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Fiche </w:t>
            </w:r>
            <w:r w:rsidR="004662C7">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 2 Lutter contre l’absenté</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isme</w:t>
            </w:r>
          </w:p>
        </w:tc>
      </w:tr>
      <w:tr w:rsidR="00CD4895" w:rsidRPr="00A01736" w14:paraId="1B5AE78B" w14:textId="77777777" w:rsidTr="004E3460">
        <w:tc>
          <w:tcPr>
            <w:tcW w:w="10485" w:type="dxa"/>
          </w:tcPr>
          <w:p w14:paraId="735EEA99" w14:textId="61244AC6" w:rsidR="00CD4895" w:rsidRPr="00A01736" w:rsidRDefault="00CD4895" w:rsidP="00E77137">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Fiche action 3 </w:t>
            </w:r>
            <w:r w:rsidR="00E7713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Consolider les actions de prévention du CLJ</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420E47" w:rsidRPr="00A01736" w14:paraId="2D78E54A" w14:textId="77777777" w:rsidTr="004E3460">
        <w:tc>
          <w:tcPr>
            <w:tcW w:w="10485" w:type="dxa"/>
          </w:tcPr>
          <w:p w14:paraId="03FA1EB6" w14:textId="00983ED2" w:rsidR="00420E47" w:rsidRPr="00A01736" w:rsidRDefault="00420E47" w:rsidP="0071721D">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2B0">
              <w:rPr>
                <w:rFonts w:asciiTheme="majorHAnsi" w:hAnsiTheme="majorHAnsi" w:cstheme="majorHAnsi"/>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4 Consolider les action</w:t>
            </w:r>
            <w:r w:rsidR="00C46DFA" w:rsidRPr="001112B0">
              <w:rPr>
                <w:rFonts w:asciiTheme="majorHAnsi" w:hAnsiTheme="majorHAnsi" w:cstheme="majorHAnsi"/>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dites « chantiers éducatifs »</w:t>
            </w:r>
          </w:p>
        </w:tc>
      </w:tr>
      <w:tr w:rsidR="00CD4895" w:rsidRPr="00A01736" w14:paraId="64FA9696" w14:textId="77777777" w:rsidTr="004E3460">
        <w:tc>
          <w:tcPr>
            <w:tcW w:w="10485" w:type="dxa"/>
          </w:tcPr>
          <w:p w14:paraId="097191FF" w14:textId="2C2F090A" w:rsidR="00CD4895" w:rsidRPr="00A01736" w:rsidRDefault="00420E47" w:rsidP="0071721D">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5</w:t>
            </w:r>
            <w:r w:rsidR="00C479C5"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Désigner un réf</w:t>
            </w:r>
            <w:r w:rsidR="00CD4895"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érent de parcours</w:t>
            </w:r>
          </w:p>
        </w:tc>
      </w:tr>
      <w:tr w:rsidR="00CD4895" w:rsidRPr="00A01736" w14:paraId="6BDBB668" w14:textId="77777777" w:rsidTr="004E3460">
        <w:tc>
          <w:tcPr>
            <w:tcW w:w="10485" w:type="dxa"/>
          </w:tcPr>
          <w:p w14:paraId="7C6FE61C" w14:textId="0F1542E0" w:rsidR="00CD4895" w:rsidRPr="00A01736" w:rsidRDefault="00420E47" w:rsidP="0071721D">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6</w:t>
            </w:r>
            <w:r w:rsidR="00CD4895"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Développer les TIG Mineurs</w:t>
            </w:r>
          </w:p>
        </w:tc>
      </w:tr>
      <w:tr w:rsidR="00CD4895" w:rsidRPr="00A01736" w14:paraId="5F76349B" w14:textId="77777777" w:rsidTr="004E3460">
        <w:tc>
          <w:tcPr>
            <w:tcW w:w="10485" w:type="dxa"/>
          </w:tcPr>
          <w:p w14:paraId="66F1A5E5" w14:textId="202E867E" w:rsidR="00CD4895" w:rsidRPr="00A01736" w:rsidRDefault="00420E47" w:rsidP="0071721D">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7</w:t>
            </w:r>
            <w:r w:rsidR="00CD4895"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Développer des rencontres de médiations </w:t>
            </w:r>
          </w:p>
        </w:tc>
      </w:tr>
      <w:tr w:rsidR="00CD4895" w:rsidRPr="00A01736" w14:paraId="5872234B" w14:textId="77777777" w:rsidTr="004E3460">
        <w:tc>
          <w:tcPr>
            <w:tcW w:w="10485" w:type="dxa"/>
          </w:tcPr>
          <w:p w14:paraId="54CD0629" w14:textId="3D1D002E" w:rsidR="00CD4895" w:rsidRPr="00A01736" w:rsidRDefault="00420E47" w:rsidP="0071721D">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8</w:t>
            </w:r>
            <w:r w:rsidR="00CD4895"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Evolution du pôle Proximité (médiateurs)</w:t>
            </w:r>
          </w:p>
        </w:tc>
      </w:tr>
      <w:tr w:rsidR="00CD4895" w:rsidRPr="00A01736" w14:paraId="17E077B1" w14:textId="77777777" w:rsidTr="000B1C7D">
        <w:tc>
          <w:tcPr>
            <w:tcW w:w="10485" w:type="dxa"/>
            <w:shd w:val="clear" w:color="auto" w:fill="B8CCE4" w:themeFill="accent1" w:themeFillTint="66"/>
          </w:tcPr>
          <w:p w14:paraId="2DC0CA44" w14:textId="77777777" w:rsidR="00CD4895" w:rsidRPr="00A01736" w:rsidRDefault="00CD4895" w:rsidP="0071721D">
            <w:pPr>
              <w:tabs>
                <w:tab w:val="num" w:pos="400"/>
              </w:tabs>
              <w:ind w:left="360"/>
              <w:jc w:val="both"/>
              <w:rPr>
                <w:rFonts w:asciiTheme="majorHAnsi" w:hAnsiTheme="majorHAnsi" w:cstheme="majorHAnsi"/>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1C5A42" w14:textId="77777777" w:rsidR="00CD4895" w:rsidRPr="00A01736" w:rsidRDefault="00CD4895" w:rsidP="0071721D">
            <w:pPr>
              <w:tabs>
                <w:tab w:val="num" w:pos="400"/>
              </w:tabs>
              <w:ind w:left="360"/>
              <w:jc w:val="both"/>
              <w:rPr>
                <w:rFonts w:asciiTheme="majorHAnsi" w:hAnsiTheme="majorHAnsi" w:cstheme="majorHAnsi"/>
                <w:b/>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b/>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AXE 2  Aller vers les personnes vulnérables pour mieux les protéger</w:t>
            </w:r>
          </w:p>
          <w:p w14:paraId="52BF81B9" w14:textId="77777777" w:rsidR="00CD4895" w:rsidRPr="00A01736" w:rsidRDefault="00CD4895" w:rsidP="0071721D">
            <w:pPr>
              <w:rPr>
                <w:rFonts w:asciiTheme="majorHAnsi" w:hAnsiTheme="majorHAnsi" w:cstheme="majorHAnsi"/>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D4895" w:rsidRPr="00A01736" w14:paraId="0CC79326" w14:textId="77777777" w:rsidTr="004E3460">
        <w:tc>
          <w:tcPr>
            <w:tcW w:w="10485" w:type="dxa"/>
          </w:tcPr>
          <w:p w14:paraId="195C80D8" w14:textId="4571EB72"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Fiche action </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Mettre en place le groupe de travail « violences faites aux femmes et aide aux victimes »</w:t>
            </w:r>
          </w:p>
        </w:tc>
      </w:tr>
      <w:tr w:rsidR="00CD4895" w:rsidRPr="00A01736" w14:paraId="373A6C22" w14:textId="77777777" w:rsidTr="004E3460">
        <w:tc>
          <w:tcPr>
            <w:tcW w:w="10485" w:type="dxa"/>
          </w:tcPr>
          <w:p w14:paraId="5F64C084" w14:textId="5B52B171"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Fiche action </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Prévention des seniors</w:t>
            </w:r>
          </w:p>
        </w:tc>
      </w:tr>
      <w:tr w:rsidR="00CD4895" w:rsidRPr="00A01736" w14:paraId="2C48492C" w14:textId="77777777" w:rsidTr="004E3460">
        <w:tc>
          <w:tcPr>
            <w:tcW w:w="10485" w:type="dxa"/>
          </w:tcPr>
          <w:p w14:paraId="57532892" w14:textId="531C5E5B"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Financement intervenants sociaux dans les commis</w:t>
            </w:r>
            <w:r w:rsidR="003D0D6A">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ariats </w:t>
            </w:r>
          </w:p>
        </w:tc>
      </w:tr>
      <w:tr w:rsidR="00CD4895" w:rsidRPr="00A01736" w14:paraId="6DEAEB59" w14:textId="77777777" w:rsidTr="004E3460">
        <w:tc>
          <w:tcPr>
            <w:tcW w:w="10485" w:type="dxa"/>
          </w:tcPr>
          <w:p w14:paraId="6C2BF88B" w14:textId="6B7791F9"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Consolider la Maison de Justice et du Droit</w:t>
            </w:r>
          </w:p>
        </w:tc>
      </w:tr>
      <w:tr w:rsidR="00CD4895" w:rsidRPr="00A01736" w14:paraId="6BA4FA54" w14:textId="77777777" w:rsidTr="004E3460">
        <w:tc>
          <w:tcPr>
            <w:tcW w:w="10485" w:type="dxa"/>
          </w:tcPr>
          <w:p w14:paraId="6853A31A" w14:textId="44F45AE2"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Mettre en place des actions de sensibilisation </w:t>
            </w:r>
            <w:r w:rsidR="00460092"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 de formation </w:t>
            </w:r>
            <w:r w:rsidR="00FB449B">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personnel municipal afin d’</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accueillir les personnes victimes de violences conjugales </w:t>
            </w:r>
          </w:p>
        </w:tc>
      </w:tr>
      <w:tr w:rsidR="00CD4895" w:rsidRPr="00A01736" w14:paraId="147F274A" w14:textId="77777777" w:rsidTr="004E3460">
        <w:tc>
          <w:tcPr>
            <w:tcW w:w="10485" w:type="dxa"/>
          </w:tcPr>
          <w:p w14:paraId="33245935" w14:textId="1A1BDA2D"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FB449B">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Lutter contre le harcè</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lement de rue </w:t>
            </w:r>
          </w:p>
        </w:tc>
      </w:tr>
      <w:tr w:rsidR="00CD4895" w:rsidRPr="00A01736" w14:paraId="4D5ACD96" w14:textId="77777777" w:rsidTr="000B1C7D">
        <w:tc>
          <w:tcPr>
            <w:tcW w:w="10485" w:type="dxa"/>
            <w:shd w:val="clear" w:color="auto" w:fill="B8CCE4" w:themeFill="accent1" w:themeFillTint="66"/>
          </w:tcPr>
          <w:p w14:paraId="6D12FDF9" w14:textId="77777777" w:rsidR="00CD4895" w:rsidRPr="00A01736" w:rsidRDefault="00CD4895" w:rsidP="0071721D">
            <w:pPr>
              <w:tabs>
                <w:tab w:val="num" w:pos="400"/>
              </w:tabs>
              <w:ind w:left="360"/>
              <w:jc w:val="both"/>
              <w:rPr>
                <w:rFonts w:asciiTheme="majorHAnsi" w:hAnsiTheme="majorHAnsi" w:cstheme="majorHAnsi"/>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A62D3A" w14:textId="77777777" w:rsidR="00CD4895" w:rsidRPr="00A01736" w:rsidRDefault="00CD4895" w:rsidP="0071721D">
            <w:pPr>
              <w:tabs>
                <w:tab w:val="num" w:pos="400"/>
              </w:tabs>
              <w:ind w:left="360"/>
              <w:jc w:val="both"/>
              <w:rPr>
                <w:rFonts w:asciiTheme="majorHAnsi" w:hAnsiTheme="majorHAnsi" w:cstheme="majorHAnsi"/>
                <w:b/>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b/>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AXE 3  La population, nouvel acteur de la prévention de la délinquance</w:t>
            </w:r>
          </w:p>
          <w:p w14:paraId="5E21AF9C" w14:textId="77777777" w:rsidR="00CD4895" w:rsidRPr="00A01736" w:rsidRDefault="00CD4895" w:rsidP="0071721D">
            <w:pPr>
              <w:tabs>
                <w:tab w:val="num" w:pos="400"/>
                <w:tab w:val="left" w:pos="1365"/>
              </w:tabs>
              <w:ind w:left="360"/>
              <w:jc w:val="both"/>
              <w:rPr>
                <w:rFonts w:asciiTheme="majorHAnsi" w:hAnsiTheme="majorHAnsi" w:cstheme="majorHAnsi"/>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b/>
                <w:szCs w:val="22"/>
              </w:rPr>
              <w:tab/>
            </w:r>
            <w:r w:rsidRPr="00A01736">
              <w:rPr>
                <w:rFonts w:asciiTheme="majorHAnsi" w:hAnsiTheme="majorHAnsi" w:cstheme="majorHAnsi"/>
                <w:b/>
                <w:szCs w:val="22"/>
              </w:rPr>
              <w:tab/>
            </w:r>
          </w:p>
        </w:tc>
      </w:tr>
      <w:tr w:rsidR="00CD4895" w:rsidRPr="00A01736" w14:paraId="6DDD099E" w14:textId="77777777" w:rsidTr="004E3460">
        <w:tc>
          <w:tcPr>
            <w:tcW w:w="10485" w:type="dxa"/>
          </w:tcPr>
          <w:p w14:paraId="2F8DCC22" w14:textId="6712614A"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Développer la participation citoyenne</w:t>
            </w:r>
          </w:p>
        </w:tc>
      </w:tr>
      <w:tr w:rsidR="00CD4895" w:rsidRPr="00A01736" w14:paraId="10A6A318" w14:textId="77777777" w:rsidTr="004E3460">
        <w:tc>
          <w:tcPr>
            <w:tcW w:w="10485" w:type="dxa"/>
          </w:tcPr>
          <w:p w14:paraId="53C6E75C" w14:textId="6157636B"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Etendre le partenariat avec les comités de quartiers</w:t>
            </w:r>
          </w:p>
        </w:tc>
      </w:tr>
      <w:tr w:rsidR="00CD4895" w:rsidRPr="00A01736" w14:paraId="1315B416" w14:textId="77777777" w:rsidTr="004E3460">
        <w:tc>
          <w:tcPr>
            <w:tcW w:w="10485" w:type="dxa"/>
          </w:tcPr>
          <w:p w14:paraId="63CB8E0F" w14:textId="164E3411"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Org</w:t>
            </w:r>
            <w:r w:rsidR="009819FA">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aniser des marches exploratoires</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4F1D"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sécurité</w:t>
            </w:r>
          </w:p>
        </w:tc>
      </w:tr>
      <w:tr w:rsidR="00CD4895" w:rsidRPr="00A01736" w14:paraId="201548FB" w14:textId="77777777" w:rsidTr="004E3460">
        <w:tc>
          <w:tcPr>
            <w:tcW w:w="10485" w:type="dxa"/>
          </w:tcPr>
          <w:p w14:paraId="42AA7347" w14:textId="7EED9EA8"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Développer la promotion du dispositif de tranquillité </w:t>
            </w:r>
            <w:r w:rsidR="00926D69"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absence</w:t>
            </w:r>
          </w:p>
        </w:tc>
      </w:tr>
      <w:tr w:rsidR="00CD4895" w:rsidRPr="00A01736" w14:paraId="150507BB" w14:textId="77777777" w:rsidTr="004E3460">
        <w:tc>
          <w:tcPr>
            <w:tcW w:w="10485" w:type="dxa"/>
          </w:tcPr>
          <w:p w14:paraId="6B9D8505" w14:textId="1CC1E090"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1</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Créer un lien police municipale-population</w:t>
            </w:r>
          </w:p>
        </w:tc>
      </w:tr>
      <w:tr w:rsidR="00CD4895" w:rsidRPr="00A01736" w14:paraId="7602303A" w14:textId="77777777" w:rsidTr="004E3460">
        <w:tc>
          <w:tcPr>
            <w:tcW w:w="10485" w:type="dxa"/>
          </w:tcPr>
          <w:p w14:paraId="7D064E99" w14:textId="633D8800"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Fiche action </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Développement de l’application ville de Nîmes pour signaler les incivilités</w:t>
            </w:r>
          </w:p>
        </w:tc>
      </w:tr>
      <w:tr w:rsidR="00CD4895" w:rsidRPr="00A01736" w14:paraId="49F6FBC9" w14:textId="77777777" w:rsidTr="000B1C7D">
        <w:tc>
          <w:tcPr>
            <w:tcW w:w="10485" w:type="dxa"/>
            <w:shd w:val="clear" w:color="auto" w:fill="B8CCE4" w:themeFill="accent1" w:themeFillTint="66"/>
          </w:tcPr>
          <w:p w14:paraId="4D010998" w14:textId="77777777" w:rsidR="00CD4895" w:rsidRPr="00A01736" w:rsidRDefault="00CD4895" w:rsidP="0071721D">
            <w:pPr>
              <w:tabs>
                <w:tab w:val="num" w:pos="400"/>
              </w:tabs>
              <w:ind w:left="360"/>
              <w:jc w:val="both"/>
              <w:rPr>
                <w:rFonts w:asciiTheme="majorHAnsi" w:hAnsiTheme="majorHAnsi" w:cstheme="majorHAnsi"/>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D9F50B" w14:textId="77777777" w:rsidR="00CD4895" w:rsidRPr="00A01736" w:rsidRDefault="00CD4895" w:rsidP="0071721D">
            <w:pPr>
              <w:tabs>
                <w:tab w:val="num" w:pos="400"/>
              </w:tabs>
              <w:ind w:left="360"/>
              <w:jc w:val="both"/>
              <w:rPr>
                <w:rFonts w:asciiTheme="majorHAnsi" w:hAnsiTheme="majorHAnsi" w:cstheme="majorHAnsi"/>
                <w:b/>
                <w:szCs w:val="22"/>
              </w:rPr>
            </w:pPr>
            <w:r w:rsidRPr="00A01736">
              <w:rPr>
                <w:rFonts w:asciiTheme="majorHAnsi" w:hAnsiTheme="majorHAnsi" w:cstheme="majorHAnsi"/>
                <w:b/>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AXE 4  Le territoire vers une gouvernance rénovée et efficace</w:t>
            </w:r>
            <w:r w:rsidRPr="00A01736">
              <w:rPr>
                <w:rFonts w:asciiTheme="majorHAnsi" w:hAnsiTheme="majorHAnsi" w:cstheme="majorHAnsi"/>
                <w:b/>
                <w:szCs w:val="22"/>
              </w:rPr>
              <w:t xml:space="preserve">  </w:t>
            </w:r>
          </w:p>
          <w:p w14:paraId="339A8542" w14:textId="77777777" w:rsidR="00CD4895" w:rsidRPr="00A01736" w:rsidRDefault="00CD4895" w:rsidP="0071721D">
            <w:pPr>
              <w:rPr>
                <w:rFonts w:asciiTheme="majorHAnsi" w:hAnsiTheme="majorHAnsi" w:cstheme="majorHAnsi"/>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D4895" w:rsidRPr="00A01736" w14:paraId="07D16BBF" w14:textId="77777777" w:rsidTr="004E3460">
        <w:tc>
          <w:tcPr>
            <w:tcW w:w="10485" w:type="dxa"/>
          </w:tcPr>
          <w:p w14:paraId="23261A73" w14:textId="2D1DE938"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2</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Développer le champ de compétence des rappels à l’ordre</w:t>
            </w:r>
          </w:p>
        </w:tc>
      </w:tr>
      <w:tr w:rsidR="00CD4895" w:rsidRPr="00A01736" w14:paraId="3107CE9A" w14:textId="77777777" w:rsidTr="004E3460">
        <w:tc>
          <w:tcPr>
            <w:tcW w:w="10485" w:type="dxa"/>
          </w:tcPr>
          <w:p w14:paraId="081F3A2F" w14:textId="70AB9D50"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2</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Développer le CIUVP et augmenter le nombre de caméras </w:t>
            </w:r>
          </w:p>
        </w:tc>
      </w:tr>
      <w:tr w:rsidR="00CD4895" w:rsidRPr="00A01736" w14:paraId="40FBA36D" w14:textId="77777777" w:rsidTr="004E3460">
        <w:tc>
          <w:tcPr>
            <w:tcW w:w="10485" w:type="dxa"/>
          </w:tcPr>
          <w:p w14:paraId="138DC643" w14:textId="75043496"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2</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Solliciter le soutien financier du FIPD afin de créer des actions communales</w:t>
            </w:r>
          </w:p>
        </w:tc>
      </w:tr>
      <w:tr w:rsidR="00CD4895" w:rsidRPr="00A01736" w14:paraId="30686D38" w14:textId="77777777" w:rsidTr="004E3460">
        <w:tc>
          <w:tcPr>
            <w:tcW w:w="10485" w:type="dxa"/>
          </w:tcPr>
          <w:p w14:paraId="10B95116" w14:textId="5130369C"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2</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FB449B">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w:t>
            </w:r>
            <w:r w:rsidR="004A4D78"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lop</w:t>
            </w:r>
            <w:r w:rsidR="009819FA">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4A4D78"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 les postes de TIG Majeurs</w:t>
            </w:r>
          </w:p>
        </w:tc>
      </w:tr>
      <w:tr w:rsidR="00CD4895" w:rsidRPr="00A01736" w14:paraId="042E7201" w14:textId="77777777" w:rsidTr="004E3460">
        <w:tc>
          <w:tcPr>
            <w:tcW w:w="10485" w:type="dxa"/>
          </w:tcPr>
          <w:p w14:paraId="3132C7F9" w14:textId="5D9692A5"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2</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Lutter contre les nouveaux phénoménes dangereux et d’addiction  </w:t>
            </w:r>
          </w:p>
        </w:tc>
      </w:tr>
      <w:tr w:rsidR="00CD4895" w:rsidRPr="00A01736" w14:paraId="074EA183" w14:textId="77777777" w:rsidTr="004E3460">
        <w:tc>
          <w:tcPr>
            <w:tcW w:w="10485" w:type="dxa"/>
          </w:tcPr>
          <w:p w14:paraId="633F1D29" w14:textId="25CCD368"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2</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Création d’un hy</w:t>
            </w:r>
            <w:r w:rsidR="004B5E29">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erviseur urbain</w:t>
            </w:r>
          </w:p>
        </w:tc>
      </w:tr>
      <w:tr w:rsidR="00CD4895" w:rsidRPr="00A01736" w14:paraId="2C9535DF" w14:textId="77777777" w:rsidTr="004E3460">
        <w:tc>
          <w:tcPr>
            <w:tcW w:w="10485" w:type="dxa"/>
          </w:tcPr>
          <w:p w14:paraId="6E96DC7A" w14:textId="3EE629E8"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2</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Lutter contre les rodéos </w:t>
            </w:r>
            <w:r w:rsidR="00926D69"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urbains</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D4895" w:rsidRPr="00A01736" w14:paraId="0DB209FE" w14:textId="77777777" w:rsidTr="004E3460">
        <w:tc>
          <w:tcPr>
            <w:tcW w:w="10485" w:type="dxa"/>
          </w:tcPr>
          <w:p w14:paraId="73408819" w14:textId="74037FF7"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2</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Mise en place du CLSPD restreint radicalisme</w:t>
            </w:r>
          </w:p>
        </w:tc>
      </w:tr>
      <w:tr w:rsidR="00CD4895" w:rsidRPr="00A01736" w14:paraId="6CA18EF0" w14:textId="77777777" w:rsidTr="004E3460">
        <w:tc>
          <w:tcPr>
            <w:tcW w:w="10485" w:type="dxa"/>
          </w:tcPr>
          <w:p w14:paraId="0235FFC3" w14:textId="51C8D92E" w:rsidR="00CD4895" w:rsidRPr="00A01736" w:rsidRDefault="00CD4895" w:rsidP="00EC75B0">
            <w:pPr>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action 2</w:t>
            </w:r>
            <w:r w:rsidR="00420E47"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A01736">
              <w:rPr>
                <w:rFonts w:asciiTheme="majorHAnsi" w:hAnsiTheme="majorHAnsi" w:cstheme="maj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Cartographie de la délinquance</w:t>
            </w:r>
          </w:p>
        </w:tc>
      </w:tr>
    </w:tbl>
    <w:p w14:paraId="01D4503F" w14:textId="77777777" w:rsidR="00F74415" w:rsidRPr="00A01736" w:rsidRDefault="00F74415" w:rsidP="0071721D">
      <w:pPr>
        <w:jc w:val="center"/>
        <w:rPr>
          <w:rFonts w:asciiTheme="majorHAnsi" w:hAnsiTheme="majorHAnsi" w:cstheme="majorHAnsi"/>
        </w:rPr>
      </w:pPr>
    </w:p>
    <w:p w14:paraId="49173842" w14:textId="77777777" w:rsidR="00F74415" w:rsidRPr="00A01736" w:rsidRDefault="00F74415" w:rsidP="0071721D">
      <w:pPr>
        <w:jc w:val="center"/>
        <w:rPr>
          <w:rFonts w:asciiTheme="majorHAnsi" w:hAnsiTheme="majorHAnsi" w:cstheme="majorHAnsi"/>
        </w:rPr>
      </w:pPr>
    </w:p>
    <w:p w14:paraId="1AD61EBD" w14:textId="77777777" w:rsidR="00F74415" w:rsidRPr="00A01736" w:rsidRDefault="00F74415" w:rsidP="0071721D">
      <w:pPr>
        <w:jc w:val="center"/>
        <w:rPr>
          <w:rFonts w:asciiTheme="majorHAnsi" w:hAnsiTheme="majorHAnsi" w:cstheme="majorHAnsi"/>
        </w:rPr>
      </w:pPr>
    </w:p>
    <w:p w14:paraId="2365EC37" w14:textId="77777777" w:rsidR="00F74415" w:rsidRPr="00A01736" w:rsidRDefault="00F74415" w:rsidP="0071721D">
      <w:pPr>
        <w:jc w:val="center"/>
        <w:rPr>
          <w:rFonts w:asciiTheme="majorHAnsi" w:hAnsiTheme="majorHAnsi" w:cstheme="majorHAnsi"/>
        </w:rPr>
      </w:pPr>
    </w:p>
    <w:p w14:paraId="1823AC43" w14:textId="77777777" w:rsidR="00F74415" w:rsidRPr="00A01736" w:rsidRDefault="00F74415" w:rsidP="0071721D">
      <w:pPr>
        <w:jc w:val="center"/>
        <w:rPr>
          <w:rFonts w:asciiTheme="majorHAnsi" w:hAnsiTheme="majorHAnsi" w:cstheme="majorHAnsi"/>
        </w:rPr>
      </w:pPr>
    </w:p>
    <w:p w14:paraId="1B3EC9B7" w14:textId="1248954D" w:rsidR="00CD4895" w:rsidRPr="00A01736" w:rsidRDefault="00CD4895" w:rsidP="0071721D">
      <w:pPr>
        <w:jc w:val="center"/>
        <w:rPr>
          <w:rFonts w:asciiTheme="majorHAnsi" w:hAnsiTheme="majorHAnsi" w:cstheme="majorHAnsi"/>
        </w:rPr>
      </w:pPr>
    </w:p>
    <w:p w14:paraId="228D75FA"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6C12FA04" w14:textId="77777777" w:rsidTr="004E3460">
        <w:trPr>
          <w:trHeight w:val="916"/>
        </w:trPr>
        <w:tc>
          <w:tcPr>
            <w:tcW w:w="1429" w:type="dxa"/>
            <w:vAlign w:val="center"/>
          </w:tcPr>
          <w:p w14:paraId="52CD30C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24D5C83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1</w:t>
            </w:r>
          </w:p>
        </w:tc>
        <w:tc>
          <w:tcPr>
            <w:tcW w:w="9056" w:type="dxa"/>
            <w:vAlign w:val="center"/>
          </w:tcPr>
          <w:p w14:paraId="386FCCF6"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3416DC6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1 : Les jeunes : Agir plus tôt et aller plus loin dans la prévention.</w:t>
            </w:r>
          </w:p>
        </w:tc>
      </w:tr>
    </w:tbl>
    <w:p w14:paraId="2F0E630A"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25C08E91" w14:textId="77777777" w:rsidTr="004E3460">
        <w:trPr>
          <w:trHeight w:val="591"/>
        </w:trPr>
        <w:tc>
          <w:tcPr>
            <w:tcW w:w="1413" w:type="dxa"/>
            <w:vAlign w:val="center"/>
          </w:tcPr>
          <w:p w14:paraId="55FA4C93"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tcPr>
          <w:p w14:paraId="7E588A5A" w14:textId="40ECF957" w:rsidR="00CD4895" w:rsidRPr="00A01736" w:rsidRDefault="00CD4895" w:rsidP="00E77137">
            <w:pPr>
              <w:rPr>
                <w:rFonts w:asciiTheme="majorHAnsi" w:hAnsiTheme="majorHAnsi" w:cstheme="majorHAnsi"/>
                <w:b/>
              </w:rPr>
            </w:pPr>
            <w:r w:rsidRPr="00A01736">
              <w:rPr>
                <w:rFonts w:asciiTheme="majorHAnsi" w:hAnsiTheme="majorHAnsi" w:cstheme="majorHAnsi"/>
                <w:b/>
              </w:rPr>
              <w:t>Sensibilis</w:t>
            </w:r>
            <w:r w:rsidR="00B80A47" w:rsidRPr="00A01736">
              <w:rPr>
                <w:rFonts w:asciiTheme="majorHAnsi" w:hAnsiTheme="majorHAnsi" w:cstheme="majorHAnsi"/>
                <w:b/>
              </w:rPr>
              <w:t>ation par les policiers municipaux de</w:t>
            </w:r>
            <w:r w:rsidRPr="00A01736">
              <w:rPr>
                <w:rFonts w:asciiTheme="majorHAnsi" w:hAnsiTheme="majorHAnsi" w:cstheme="majorHAnsi"/>
                <w:b/>
              </w:rPr>
              <w:t>s élèves de CM1 / CM2 sur la prévention routière</w:t>
            </w:r>
            <w:r w:rsidR="00E77137" w:rsidRPr="00A01736">
              <w:rPr>
                <w:rFonts w:asciiTheme="majorHAnsi" w:hAnsiTheme="majorHAnsi" w:cstheme="majorHAnsi"/>
                <w:b/>
              </w:rPr>
              <w:t xml:space="preserve"> et à</w:t>
            </w:r>
            <w:r w:rsidRPr="00A01736">
              <w:rPr>
                <w:rFonts w:asciiTheme="majorHAnsi" w:hAnsiTheme="majorHAnsi" w:cstheme="majorHAnsi"/>
                <w:b/>
              </w:rPr>
              <w:t xml:space="preserve"> l’utilisation du numérique.</w:t>
            </w:r>
          </w:p>
        </w:tc>
      </w:tr>
      <w:tr w:rsidR="00CD4895" w:rsidRPr="00A01736" w14:paraId="2AFBCDAF" w14:textId="77777777" w:rsidTr="004E3460">
        <w:trPr>
          <w:trHeight w:val="1171"/>
        </w:trPr>
        <w:tc>
          <w:tcPr>
            <w:tcW w:w="1413" w:type="dxa"/>
            <w:vAlign w:val="center"/>
          </w:tcPr>
          <w:p w14:paraId="672A0B7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5307D12A" w14:textId="77777777" w:rsidR="00CD4895" w:rsidRPr="00A01736" w:rsidRDefault="00CD4895" w:rsidP="0071721D">
            <w:pPr>
              <w:jc w:val="both"/>
              <w:rPr>
                <w:rFonts w:asciiTheme="majorHAnsi" w:hAnsiTheme="majorHAnsi" w:cstheme="majorHAnsi"/>
              </w:rPr>
            </w:pPr>
          </w:p>
          <w:p w14:paraId="6DF023C7"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Dans un des départements les plus accidentogènes de France au moment où l’on met en service des modes de transport propres en encourageant l’usage du vélo, et avec la montée en puissance de l’usage des trottinettes électriques et autres moyens de transport à moteur de type gyropodes, il est indispensable de renforcer l’éducation routière des plus jeunes.</w:t>
            </w:r>
          </w:p>
          <w:p w14:paraId="30997C3C"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Dans un autre domaine, il est utile de dispenser les règles de bon usage du numérique et des réseaux sociaux.</w:t>
            </w:r>
          </w:p>
          <w:p w14:paraId="0B3FD5DA" w14:textId="77777777" w:rsidR="00CD4895" w:rsidRPr="00A01736" w:rsidRDefault="00CD4895" w:rsidP="0071721D">
            <w:pPr>
              <w:jc w:val="both"/>
              <w:rPr>
                <w:rFonts w:asciiTheme="majorHAnsi" w:hAnsiTheme="majorHAnsi" w:cstheme="majorHAnsi"/>
              </w:rPr>
            </w:pPr>
          </w:p>
        </w:tc>
      </w:tr>
      <w:tr w:rsidR="00CD4895" w:rsidRPr="00A01736" w14:paraId="5EC996BE" w14:textId="77777777" w:rsidTr="004E3460">
        <w:trPr>
          <w:trHeight w:val="1224"/>
        </w:trPr>
        <w:tc>
          <w:tcPr>
            <w:tcW w:w="1413" w:type="dxa"/>
            <w:vAlign w:val="center"/>
          </w:tcPr>
          <w:p w14:paraId="190E82F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5CC36079" w14:textId="77777777" w:rsidR="00CD4895" w:rsidRPr="00A01736" w:rsidRDefault="00CD4895" w:rsidP="0071721D">
            <w:pPr>
              <w:jc w:val="both"/>
              <w:rPr>
                <w:rFonts w:asciiTheme="majorHAnsi" w:hAnsiTheme="majorHAnsi" w:cstheme="majorHAnsi"/>
              </w:rPr>
            </w:pPr>
          </w:p>
          <w:p w14:paraId="4E58EFE0" w14:textId="01FB57AB" w:rsidR="00CD4895" w:rsidRPr="00A01736" w:rsidRDefault="00CD4895" w:rsidP="0071721D">
            <w:pPr>
              <w:jc w:val="both"/>
              <w:rPr>
                <w:rFonts w:asciiTheme="majorHAnsi" w:hAnsiTheme="majorHAnsi" w:cstheme="majorHAnsi"/>
              </w:rPr>
            </w:pPr>
            <w:r w:rsidRPr="00A01736">
              <w:rPr>
                <w:rFonts w:asciiTheme="majorHAnsi" w:hAnsiTheme="majorHAnsi" w:cstheme="majorHAnsi"/>
              </w:rPr>
              <w:t>Développer les actions de formation à l’éducation routière dans les écoles élémentaires de la ville (piste routière et intervention dans les écoles pour obtenir l’APER), et y adjoindre un volet sur l’usage et les dangers du numérique en visant notamment le harcèlement, la e-réputation, et en mettant en garde sur les dangers et les conséquences de l’utilisation des réseaux sociaux</w:t>
            </w:r>
            <w:r w:rsidR="00B80A47" w:rsidRPr="00A01736">
              <w:rPr>
                <w:rFonts w:asciiTheme="majorHAnsi" w:hAnsiTheme="majorHAnsi" w:cstheme="majorHAnsi"/>
              </w:rPr>
              <w:t xml:space="preserve">. </w:t>
            </w:r>
          </w:p>
          <w:p w14:paraId="44F7501F" w14:textId="77777777" w:rsidR="00CD4895" w:rsidRPr="00A01736" w:rsidRDefault="00CD4895" w:rsidP="0071721D">
            <w:pPr>
              <w:jc w:val="both"/>
              <w:rPr>
                <w:rFonts w:asciiTheme="majorHAnsi" w:hAnsiTheme="majorHAnsi" w:cstheme="majorHAnsi"/>
              </w:rPr>
            </w:pPr>
          </w:p>
        </w:tc>
      </w:tr>
      <w:tr w:rsidR="00CD4895" w:rsidRPr="00A01736" w14:paraId="47BD9A6C" w14:textId="77777777" w:rsidTr="004E3460">
        <w:trPr>
          <w:trHeight w:val="1171"/>
        </w:trPr>
        <w:tc>
          <w:tcPr>
            <w:tcW w:w="1413" w:type="dxa"/>
            <w:vAlign w:val="center"/>
          </w:tcPr>
          <w:p w14:paraId="76A8DCE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47304B23" w14:textId="77777777" w:rsidR="00CD4895" w:rsidRPr="00A01736" w:rsidRDefault="00CD4895" w:rsidP="0071721D">
            <w:pPr>
              <w:jc w:val="both"/>
              <w:rPr>
                <w:rFonts w:asciiTheme="majorHAnsi" w:hAnsiTheme="majorHAnsi" w:cstheme="majorHAnsi"/>
              </w:rPr>
            </w:pPr>
          </w:p>
          <w:p w14:paraId="22BF4BDE" w14:textId="62C6DC39"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Les Policiers municipaux </w:t>
            </w:r>
            <w:r w:rsidR="00B80A47" w:rsidRPr="00A01736">
              <w:rPr>
                <w:rFonts w:asciiTheme="majorHAnsi" w:hAnsiTheme="majorHAnsi" w:cstheme="majorHAnsi"/>
              </w:rPr>
              <w:t xml:space="preserve">en uniforme </w:t>
            </w:r>
            <w:r w:rsidRPr="00A01736">
              <w:rPr>
                <w:rFonts w:asciiTheme="majorHAnsi" w:hAnsiTheme="majorHAnsi" w:cstheme="majorHAnsi"/>
              </w:rPr>
              <w:t>appartenant au groupe en charge de la prévention routière poursuivront leurs interventions auprès des élèves de CM1/CM2, et complèteront cette action en y ajoutant un volet sur les dangers du numérique.</w:t>
            </w:r>
            <w:r w:rsidR="00B80A47" w:rsidRPr="00A01736">
              <w:rPr>
                <w:rFonts w:asciiTheme="majorHAnsi" w:hAnsiTheme="majorHAnsi" w:cstheme="majorHAnsi"/>
              </w:rPr>
              <w:t xml:space="preserve"> </w:t>
            </w:r>
          </w:p>
          <w:p w14:paraId="1FCE486F" w14:textId="77777777" w:rsidR="00CD4895" w:rsidRPr="00A01736" w:rsidRDefault="00CD4895" w:rsidP="0071721D">
            <w:pPr>
              <w:jc w:val="both"/>
              <w:rPr>
                <w:rFonts w:asciiTheme="majorHAnsi" w:hAnsiTheme="majorHAnsi" w:cstheme="majorHAnsi"/>
              </w:rPr>
            </w:pPr>
          </w:p>
        </w:tc>
      </w:tr>
      <w:tr w:rsidR="00CD4895" w:rsidRPr="00A01736" w14:paraId="7EFF860F" w14:textId="77777777" w:rsidTr="004E3460">
        <w:trPr>
          <w:trHeight w:val="1171"/>
        </w:trPr>
        <w:tc>
          <w:tcPr>
            <w:tcW w:w="1413" w:type="dxa"/>
            <w:vAlign w:val="center"/>
          </w:tcPr>
          <w:p w14:paraId="4FDA01B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7981AE10"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Écoliers CM1 et CM2.</w:t>
            </w:r>
          </w:p>
        </w:tc>
      </w:tr>
      <w:tr w:rsidR="00CD4895" w:rsidRPr="00A01736" w14:paraId="60924FEB" w14:textId="77777777" w:rsidTr="004E3460">
        <w:trPr>
          <w:trHeight w:val="1171"/>
        </w:trPr>
        <w:tc>
          <w:tcPr>
            <w:tcW w:w="1413" w:type="dxa"/>
            <w:vAlign w:val="center"/>
          </w:tcPr>
          <w:p w14:paraId="2BC6DD2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071F8DDF" w14:textId="6F19A978" w:rsidR="00CD4895" w:rsidRPr="00A01736" w:rsidRDefault="00CD4895" w:rsidP="0071721D">
            <w:pPr>
              <w:jc w:val="both"/>
              <w:rPr>
                <w:rFonts w:asciiTheme="majorHAnsi" w:hAnsiTheme="majorHAnsi" w:cstheme="majorHAnsi"/>
              </w:rPr>
            </w:pPr>
            <w:r w:rsidRPr="00A01736">
              <w:rPr>
                <w:rFonts w:asciiTheme="majorHAnsi" w:hAnsiTheme="majorHAnsi" w:cstheme="majorHAnsi"/>
              </w:rPr>
              <w:t>Ville de Nîmes pôle Education Prévention routière</w:t>
            </w:r>
            <w:r w:rsidR="002F7F2B" w:rsidRPr="00A01736">
              <w:rPr>
                <w:rFonts w:asciiTheme="majorHAnsi" w:hAnsiTheme="majorHAnsi" w:cstheme="majorHAnsi"/>
              </w:rPr>
              <w:t>.</w:t>
            </w:r>
          </w:p>
        </w:tc>
      </w:tr>
      <w:tr w:rsidR="00CD4895" w:rsidRPr="00A01736" w14:paraId="60B45A2D" w14:textId="77777777" w:rsidTr="004E3460">
        <w:trPr>
          <w:trHeight w:val="1224"/>
        </w:trPr>
        <w:tc>
          <w:tcPr>
            <w:tcW w:w="1413" w:type="dxa"/>
            <w:vAlign w:val="center"/>
          </w:tcPr>
          <w:p w14:paraId="6810D52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68CDC00F" w14:textId="77777777" w:rsidR="00CD4895" w:rsidRPr="00A01736" w:rsidRDefault="00CD4895" w:rsidP="0071721D">
            <w:pPr>
              <w:jc w:val="both"/>
              <w:rPr>
                <w:rFonts w:asciiTheme="majorHAnsi" w:hAnsiTheme="majorHAnsi" w:cstheme="majorHAnsi"/>
              </w:rPr>
            </w:pPr>
          </w:p>
          <w:p w14:paraId="384DF490" w14:textId="0B013619" w:rsidR="00CD4895" w:rsidRPr="00A01736" w:rsidRDefault="00CD4895" w:rsidP="0071721D">
            <w:pPr>
              <w:jc w:val="both"/>
              <w:rPr>
                <w:rFonts w:asciiTheme="majorHAnsi" w:hAnsiTheme="majorHAnsi" w:cstheme="majorHAnsi"/>
              </w:rPr>
            </w:pPr>
            <w:r w:rsidRPr="00A01736">
              <w:rPr>
                <w:rFonts w:asciiTheme="majorHAnsi" w:hAnsiTheme="majorHAnsi" w:cstheme="majorHAnsi"/>
              </w:rPr>
              <w:t>Education Nationale</w:t>
            </w:r>
            <w:r w:rsidR="007F2479" w:rsidRPr="00A01736">
              <w:rPr>
                <w:rFonts w:asciiTheme="majorHAnsi" w:hAnsiTheme="majorHAnsi" w:cstheme="majorHAnsi"/>
              </w:rPr>
              <w:t xml:space="preserve"> - D</w:t>
            </w:r>
            <w:r w:rsidRPr="00A01736">
              <w:rPr>
                <w:rFonts w:asciiTheme="majorHAnsi" w:hAnsiTheme="majorHAnsi" w:cstheme="majorHAnsi"/>
              </w:rPr>
              <w:t>irection de l’Education Ville de Nîmes</w:t>
            </w:r>
            <w:r w:rsidR="002F7F2B" w:rsidRPr="00A01736">
              <w:rPr>
                <w:rFonts w:asciiTheme="majorHAnsi" w:hAnsiTheme="majorHAnsi" w:cstheme="majorHAnsi"/>
              </w:rPr>
              <w:t>.</w:t>
            </w:r>
          </w:p>
          <w:p w14:paraId="21AC0E7B" w14:textId="77777777" w:rsidR="00CD4895" w:rsidRPr="00A01736" w:rsidRDefault="00CD4895" w:rsidP="0071721D">
            <w:pPr>
              <w:jc w:val="both"/>
              <w:rPr>
                <w:rFonts w:asciiTheme="majorHAnsi" w:hAnsiTheme="majorHAnsi" w:cstheme="majorHAnsi"/>
              </w:rPr>
            </w:pPr>
          </w:p>
        </w:tc>
      </w:tr>
      <w:tr w:rsidR="00CD4895" w:rsidRPr="00A01736" w14:paraId="14B39876" w14:textId="77777777" w:rsidTr="004E3460">
        <w:trPr>
          <w:trHeight w:val="1171"/>
        </w:trPr>
        <w:tc>
          <w:tcPr>
            <w:tcW w:w="1413" w:type="dxa"/>
            <w:vAlign w:val="center"/>
          </w:tcPr>
          <w:p w14:paraId="01F453D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1541B46E"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Nombre d’élèves sensibilisés.</w:t>
            </w:r>
          </w:p>
        </w:tc>
      </w:tr>
    </w:tbl>
    <w:p w14:paraId="48ECAFB3" w14:textId="77777777" w:rsidR="00CD4895" w:rsidRPr="00A01736" w:rsidRDefault="00CD4895" w:rsidP="0071721D">
      <w:pPr>
        <w:rPr>
          <w:rFonts w:asciiTheme="majorHAnsi" w:hAnsiTheme="majorHAnsi" w:cstheme="majorHAnsi"/>
        </w:rPr>
      </w:pPr>
    </w:p>
    <w:p w14:paraId="3B1D2EC9" w14:textId="34D5C7D4" w:rsidR="00CD4895" w:rsidRPr="00A01736" w:rsidRDefault="00CD4895" w:rsidP="0071721D">
      <w:pPr>
        <w:rPr>
          <w:rFonts w:asciiTheme="majorHAnsi" w:hAnsiTheme="majorHAnsi" w:cstheme="majorHAnsi"/>
        </w:rPr>
      </w:pPr>
    </w:p>
    <w:p w14:paraId="699896CE" w14:textId="05946E43" w:rsidR="00CD4895" w:rsidRPr="00A01736" w:rsidRDefault="00CD4895" w:rsidP="0071721D">
      <w:pPr>
        <w:jc w:val="center"/>
        <w:rPr>
          <w:rFonts w:asciiTheme="majorHAnsi" w:hAnsiTheme="majorHAnsi" w:cstheme="majorHAnsi"/>
        </w:rPr>
      </w:pPr>
    </w:p>
    <w:p w14:paraId="27F3AA40"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2D7061A8" w14:textId="77777777" w:rsidTr="004F727A">
        <w:trPr>
          <w:trHeight w:val="916"/>
        </w:trPr>
        <w:tc>
          <w:tcPr>
            <w:tcW w:w="1429" w:type="dxa"/>
            <w:vAlign w:val="center"/>
          </w:tcPr>
          <w:p w14:paraId="1DDE491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lastRenderedPageBreak/>
              <w:t>Fiche Action</w:t>
            </w:r>
          </w:p>
          <w:p w14:paraId="73A77CB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2</w:t>
            </w:r>
          </w:p>
        </w:tc>
        <w:tc>
          <w:tcPr>
            <w:tcW w:w="9056" w:type="dxa"/>
            <w:vAlign w:val="center"/>
          </w:tcPr>
          <w:p w14:paraId="7B67F4CE"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5E2786E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1 : Les jeunes : Agir plus tôt et aller plus loin dans la prévention.</w:t>
            </w:r>
          </w:p>
        </w:tc>
      </w:tr>
    </w:tbl>
    <w:p w14:paraId="4B5F33E9"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625E0BC4" w14:textId="77777777" w:rsidTr="004F727A">
        <w:trPr>
          <w:trHeight w:val="449"/>
        </w:trPr>
        <w:tc>
          <w:tcPr>
            <w:tcW w:w="1413" w:type="dxa"/>
            <w:vAlign w:val="center"/>
          </w:tcPr>
          <w:p w14:paraId="1E574F3B"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16875F41"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Lutter contre l’absentéisme.</w:t>
            </w:r>
          </w:p>
        </w:tc>
      </w:tr>
      <w:tr w:rsidR="00CD4895" w:rsidRPr="00A01736" w14:paraId="3A1829E2" w14:textId="77777777" w:rsidTr="004F727A">
        <w:trPr>
          <w:trHeight w:val="1171"/>
        </w:trPr>
        <w:tc>
          <w:tcPr>
            <w:tcW w:w="1413" w:type="dxa"/>
            <w:vAlign w:val="center"/>
          </w:tcPr>
          <w:p w14:paraId="4CF63F2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1DE1E362" w14:textId="77777777" w:rsidR="00CD4895" w:rsidRPr="00A01736" w:rsidRDefault="00CD4895" w:rsidP="0071721D">
            <w:pPr>
              <w:jc w:val="both"/>
              <w:rPr>
                <w:rFonts w:asciiTheme="majorHAnsi" w:hAnsiTheme="majorHAnsi" w:cstheme="majorHAnsi"/>
              </w:rPr>
            </w:pPr>
          </w:p>
          <w:p w14:paraId="7DDCF81F"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L’absentéisme scolaire est en progression constante année après année ; présent dans le second degré et en particulier en lycée professionnel, il a fait son apparition dans le premier degré et a tendance à se développer de manière importante, ce qui induit une certaine responsabilité des parents.</w:t>
            </w:r>
          </w:p>
          <w:p w14:paraId="2127AF14"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L’absentéisme scolaire pour ses formes les plus graves peut faire l’objet de poursuites judiciaires qui surviennent dans un temps éloigné des premiers incidents.</w:t>
            </w:r>
          </w:p>
          <w:p w14:paraId="0A7468D0"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Il apparaît nécessaire de lutter contre ce fléau, dès son apparition au moment des premières absences non justifiées.</w:t>
            </w:r>
          </w:p>
          <w:p w14:paraId="2EE59F2C" w14:textId="77777777" w:rsidR="00CD4895" w:rsidRPr="00A01736" w:rsidRDefault="00CD4895" w:rsidP="0071721D">
            <w:pPr>
              <w:jc w:val="both"/>
              <w:rPr>
                <w:rFonts w:asciiTheme="majorHAnsi" w:hAnsiTheme="majorHAnsi" w:cstheme="majorHAnsi"/>
              </w:rPr>
            </w:pPr>
          </w:p>
        </w:tc>
      </w:tr>
      <w:tr w:rsidR="00CD4895" w:rsidRPr="00A01736" w14:paraId="1CAD67D3" w14:textId="77777777" w:rsidTr="004F727A">
        <w:trPr>
          <w:trHeight w:val="1224"/>
        </w:trPr>
        <w:tc>
          <w:tcPr>
            <w:tcW w:w="1413" w:type="dxa"/>
            <w:vAlign w:val="center"/>
          </w:tcPr>
          <w:p w14:paraId="4C0BA73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761A6981" w14:textId="77777777" w:rsidR="00CD4895" w:rsidRPr="00A01736" w:rsidRDefault="00CD4895" w:rsidP="0071721D">
            <w:pPr>
              <w:jc w:val="both"/>
              <w:rPr>
                <w:rFonts w:asciiTheme="majorHAnsi" w:hAnsiTheme="majorHAnsi" w:cstheme="majorHAnsi"/>
              </w:rPr>
            </w:pPr>
          </w:p>
          <w:p w14:paraId="6E4E5E1D"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Lutter contre l’absentéisme scolaire dès que les absences injustifiées apparaissent afin de les faire cesser rapidement de manière à pouvoir éviter le redoublement, le décrochage scolaire, la délinquance et ce en procédant à un rappel à l’ordre de l’enfant et de ses parents.</w:t>
            </w:r>
          </w:p>
          <w:p w14:paraId="4F7D803C" w14:textId="77777777" w:rsidR="00CD4895" w:rsidRPr="00A01736" w:rsidRDefault="00CD4895" w:rsidP="0071721D">
            <w:pPr>
              <w:jc w:val="both"/>
              <w:rPr>
                <w:rFonts w:asciiTheme="majorHAnsi" w:hAnsiTheme="majorHAnsi" w:cstheme="majorHAnsi"/>
              </w:rPr>
            </w:pPr>
          </w:p>
        </w:tc>
      </w:tr>
      <w:tr w:rsidR="00CD4895" w:rsidRPr="00A01736" w14:paraId="79C3F594" w14:textId="77777777" w:rsidTr="004F727A">
        <w:trPr>
          <w:trHeight w:val="1171"/>
        </w:trPr>
        <w:tc>
          <w:tcPr>
            <w:tcW w:w="1413" w:type="dxa"/>
            <w:vAlign w:val="center"/>
          </w:tcPr>
          <w:p w14:paraId="4374BDF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1E43EFB0" w14:textId="77777777" w:rsidR="004F26B8" w:rsidRDefault="004F26B8" w:rsidP="00B80A47">
            <w:pPr>
              <w:jc w:val="both"/>
              <w:rPr>
                <w:rFonts w:asciiTheme="majorHAnsi" w:hAnsiTheme="majorHAnsi" w:cstheme="majorHAnsi"/>
              </w:rPr>
            </w:pPr>
          </w:p>
          <w:p w14:paraId="6B853E88" w14:textId="77777777" w:rsidR="00CD4895" w:rsidRDefault="00B80A47" w:rsidP="00B80A47">
            <w:pPr>
              <w:jc w:val="both"/>
              <w:rPr>
                <w:rFonts w:asciiTheme="majorHAnsi" w:hAnsiTheme="majorHAnsi" w:cstheme="majorHAnsi"/>
              </w:rPr>
            </w:pPr>
            <w:r w:rsidRPr="00A01736">
              <w:rPr>
                <w:rFonts w:asciiTheme="majorHAnsi" w:hAnsiTheme="majorHAnsi" w:cstheme="majorHAnsi"/>
              </w:rPr>
              <w:t>Comme le prévoit la loi l</w:t>
            </w:r>
            <w:r w:rsidR="00CD4895" w:rsidRPr="00A01736">
              <w:rPr>
                <w:rFonts w:asciiTheme="majorHAnsi" w:hAnsiTheme="majorHAnsi" w:cstheme="majorHAnsi"/>
              </w:rPr>
              <w:t>’Education Nationale avise le parquet de Nîmes des situations d’absentéisme qui pourront être traitées par le dispositif de rappel à l’ordre du Conseil des Droits et Devoirs des Familles. Le rappel à l’ordre s’effectuera en présence obligatoire des membres de la Direction Académique Départementale</w:t>
            </w:r>
            <w:r w:rsidRPr="00A01736">
              <w:rPr>
                <w:rFonts w:asciiTheme="majorHAnsi" w:hAnsiTheme="majorHAnsi" w:cstheme="majorHAnsi"/>
              </w:rPr>
              <w:t xml:space="preserve"> et en présence de l’autorité parentale</w:t>
            </w:r>
            <w:r w:rsidR="00CD4895" w:rsidRPr="00A01736">
              <w:rPr>
                <w:rFonts w:asciiTheme="majorHAnsi" w:hAnsiTheme="majorHAnsi" w:cstheme="majorHAnsi"/>
              </w:rPr>
              <w:t>.</w:t>
            </w:r>
          </w:p>
          <w:p w14:paraId="70A80B3C" w14:textId="1BA44EA2" w:rsidR="00206DD6" w:rsidRPr="00A01736" w:rsidRDefault="00206DD6" w:rsidP="00B80A47">
            <w:pPr>
              <w:jc w:val="both"/>
              <w:rPr>
                <w:rFonts w:asciiTheme="majorHAnsi" w:hAnsiTheme="majorHAnsi" w:cstheme="majorHAnsi"/>
              </w:rPr>
            </w:pPr>
          </w:p>
        </w:tc>
      </w:tr>
      <w:tr w:rsidR="00CD4895" w:rsidRPr="00A01736" w14:paraId="6DA0085C" w14:textId="77777777" w:rsidTr="004F727A">
        <w:trPr>
          <w:trHeight w:val="1171"/>
        </w:trPr>
        <w:tc>
          <w:tcPr>
            <w:tcW w:w="1413" w:type="dxa"/>
            <w:vAlign w:val="center"/>
          </w:tcPr>
          <w:p w14:paraId="6DB1277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40443EC6" w14:textId="77777777" w:rsidR="00CD4895" w:rsidRPr="00A01736" w:rsidRDefault="00CD4895" w:rsidP="0071721D">
            <w:pPr>
              <w:jc w:val="both"/>
              <w:rPr>
                <w:rFonts w:asciiTheme="majorHAnsi" w:hAnsiTheme="majorHAnsi" w:cstheme="majorHAnsi"/>
              </w:rPr>
            </w:pPr>
          </w:p>
          <w:p w14:paraId="1529087A"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Écoliers, collégiens, lycéens.</w:t>
            </w:r>
          </w:p>
          <w:p w14:paraId="6236DBED" w14:textId="77777777" w:rsidR="00CD4895" w:rsidRPr="00A01736" w:rsidRDefault="00CD4895" w:rsidP="0071721D">
            <w:pPr>
              <w:jc w:val="both"/>
              <w:rPr>
                <w:rFonts w:asciiTheme="majorHAnsi" w:hAnsiTheme="majorHAnsi" w:cstheme="majorHAnsi"/>
              </w:rPr>
            </w:pPr>
          </w:p>
        </w:tc>
      </w:tr>
      <w:tr w:rsidR="00CD4895" w:rsidRPr="00A01736" w14:paraId="49BE36F3" w14:textId="77777777" w:rsidTr="004F727A">
        <w:trPr>
          <w:trHeight w:val="1171"/>
        </w:trPr>
        <w:tc>
          <w:tcPr>
            <w:tcW w:w="1413" w:type="dxa"/>
            <w:vAlign w:val="center"/>
          </w:tcPr>
          <w:p w14:paraId="2F6D958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1A0E294C" w14:textId="77777777" w:rsidR="00CD4895" w:rsidRPr="00A01736" w:rsidRDefault="00CD4895" w:rsidP="0071721D">
            <w:pPr>
              <w:jc w:val="both"/>
              <w:rPr>
                <w:rFonts w:asciiTheme="majorHAnsi" w:hAnsiTheme="majorHAnsi" w:cstheme="majorHAnsi"/>
              </w:rPr>
            </w:pPr>
          </w:p>
          <w:p w14:paraId="2C530680" w14:textId="77777777" w:rsidR="00CD4895" w:rsidRPr="00A01736" w:rsidRDefault="00CD4895" w:rsidP="0071721D">
            <w:pPr>
              <w:pStyle w:val="NormalWeb"/>
              <w:rPr>
                <w:rFonts w:asciiTheme="majorHAnsi" w:hAnsiTheme="majorHAnsi" w:cstheme="majorHAnsi"/>
                <w:sz w:val="22"/>
                <w:szCs w:val="22"/>
              </w:rPr>
            </w:pPr>
            <w:r w:rsidRPr="00A01736">
              <w:rPr>
                <w:rFonts w:asciiTheme="majorHAnsi" w:hAnsiTheme="majorHAnsi" w:cstheme="majorHAnsi"/>
                <w:sz w:val="22"/>
                <w:szCs w:val="22"/>
              </w:rPr>
              <w:t>Procureur de la République.</w:t>
            </w:r>
          </w:p>
          <w:p w14:paraId="082D37B1" w14:textId="77777777" w:rsidR="00CD4895" w:rsidRPr="00A01736" w:rsidRDefault="00CD4895" w:rsidP="0071721D">
            <w:pPr>
              <w:jc w:val="both"/>
              <w:rPr>
                <w:rFonts w:asciiTheme="majorHAnsi" w:hAnsiTheme="majorHAnsi" w:cstheme="majorHAnsi"/>
              </w:rPr>
            </w:pPr>
          </w:p>
        </w:tc>
      </w:tr>
      <w:tr w:rsidR="00CD4895" w:rsidRPr="00A01736" w14:paraId="5B04A428" w14:textId="77777777" w:rsidTr="004F727A">
        <w:trPr>
          <w:trHeight w:val="1224"/>
        </w:trPr>
        <w:tc>
          <w:tcPr>
            <w:tcW w:w="1413" w:type="dxa"/>
            <w:vAlign w:val="center"/>
          </w:tcPr>
          <w:p w14:paraId="214EE43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tcPr>
          <w:p w14:paraId="6A95E6F2" w14:textId="77777777" w:rsidR="00CD4895" w:rsidRPr="00A01736" w:rsidRDefault="00CD4895" w:rsidP="0071721D">
            <w:pPr>
              <w:jc w:val="both"/>
              <w:rPr>
                <w:rFonts w:asciiTheme="majorHAnsi" w:hAnsiTheme="majorHAnsi" w:cstheme="majorHAnsi"/>
              </w:rPr>
            </w:pPr>
          </w:p>
          <w:p w14:paraId="13C9D15F" w14:textId="57100DED"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Education Nationale et Ville de Nîmes </w:t>
            </w:r>
            <w:r w:rsidR="004662C7">
              <w:rPr>
                <w:rFonts w:asciiTheme="majorHAnsi" w:hAnsiTheme="majorHAnsi" w:cstheme="majorHAnsi"/>
              </w:rPr>
              <w:t xml:space="preserve">- </w:t>
            </w:r>
            <w:r w:rsidR="002F7F2B" w:rsidRPr="00A01736">
              <w:rPr>
                <w:rFonts w:asciiTheme="majorHAnsi" w:hAnsiTheme="majorHAnsi" w:cstheme="majorHAnsi"/>
              </w:rPr>
              <w:t>D</w:t>
            </w:r>
            <w:r w:rsidRPr="00A01736">
              <w:rPr>
                <w:rFonts w:asciiTheme="majorHAnsi" w:hAnsiTheme="majorHAnsi" w:cstheme="majorHAnsi"/>
              </w:rPr>
              <w:t>irection de la Prévention - Coordonnateur CDDF</w:t>
            </w:r>
            <w:r w:rsidR="00294117" w:rsidRPr="00A01736">
              <w:rPr>
                <w:rFonts w:asciiTheme="majorHAnsi" w:hAnsiTheme="majorHAnsi" w:cstheme="majorHAnsi"/>
              </w:rPr>
              <w:t xml:space="preserve"> – Contrat de Ville – Conseil Départemental.</w:t>
            </w:r>
          </w:p>
          <w:p w14:paraId="4071DBDD" w14:textId="77777777" w:rsidR="00CD4895" w:rsidRPr="00A01736" w:rsidRDefault="00CD4895" w:rsidP="0071721D">
            <w:pPr>
              <w:jc w:val="both"/>
              <w:rPr>
                <w:rFonts w:asciiTheme="majorHAnsi" w:hAnsiTheme="majorHAnsi" w:cstheme="majorHAnsi"/>
              </w:rPr>
            </w:pPr>
          </w:p>
          <w:p w14:paraId="6B0C8985" w14:textId="77777777" w:rsidR="00CD4895" w:rsidRPr="00A01736" w:rsidRDefault="00CD4895" w:rsidP="0071721D">
            <w:pPr>
              <w:jc w:val="both"/>
              <w:rPr>
                <w:rFonts w:asciiTheme="majorHAnsi" w:hAnsiTheme="majorHAnsi" w:cstheme="majorHAnsi"/>
              </w:rPr>
            </w:pPr>
          </w:p>
        </w:tc>
      </w:tr>
      <w:tr w:rsidR="00CD4895" w:rsidRPr="00A01736" w14:paraId="10B2B047" w14:textId="77777777" w:rsidTr="004F727A">
        <w:trPr>
          <w:trHeight w:val="1171"/>
        </w:trPr>
        <w:tc>
          <w:tcPr>
            <w:tcW w:w="1413" w:type="dxa"/>
            <w:vAlign w:val="center"/>
          </w:tcPr>
          <w:p w14:paraId="5C1A81A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tcPr>
          <w:p w14:paraId="7FECA574" w14:textId="77777777" w:rsidR="00CD4895" w:rsidRPr="00A01736" w:rsidRDefault="00CD4895" w:rsidP="0071721D">
            <w:pPr>
              <w:jc w:val="both"/>
              <w:rPr>
                <w:rFonts w:asciiTheme="majorHAnsi" w:hAnsiTheme="majorHAnsi" w:cstheme="majorHAnsi"/>
              </w:rPr>
            </w:pPr>
          </w:p>
          <w:p w14:paraId="34943F6A"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Nombre de rappels à l’ordre sur cette problématique.</w:t>
            </w:r>
          </w:p>
          <w:p w14:paraId="36518B1E"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Indicateurs sur l’absentéisme.</w:t>
            </w:r>
          </w:p>
          <w:p w14:paraId="7152CDEB" w14:textId="77777777" w:rsidR="00CD4895" w:rsidRPr="00A01736" w:rsidRDefault="00CD4895" w:rsidP="0071721D">
            <w:pPr>
              <w:jc w:val="both"/>
              <w:rPr>
                <w:rFonts w:asciiTheme="majorHAnsi" w:hAnsiTheme="majorHAnsi" w:cstheme="majorHAnsi"/>
              </w:rPr>
            </w:pPr>
          </w:p>
        </w:tc>
      </w:tr>
    </w:tbl>
    <w:p w14:paraId="33EA8E70" w14:textId="2A56B82A" w:rsidR="00CD4895" w:rsidRPr="00A01736" w:rsidRDefault="00CD4895" w:rsidP="00E77137">
      <w:pPr>
        <w:jc w:val="center"/>
        <w:rPr>
          <w:rFonts w:asciiTheme="majorHAnsi" w:hAnsiTheme="majorHAnsi" w:cstheme="majorHAnsi"/>
        </w:rPr>
      </w:pPr>
      <w:r w:rsidRPr="00A01736">
        <w:rPr>
          <w:rFonts w:asciiTheme="majorHAnsi" w:hAnsiTheme="majorHAnsi" w:cstheme="majorHAnsi"/>
        </w:rPr>
        <w:br w:type="page"/>
      </w:r>
    </w:p>
    <w:p w14:paraId="01512F3A" w14:textId="77777777" w:rsidR="00C7498F" w:rsidRPr="00A01736" w:rsidRDefault="00C7498F" w:rsidP="00E77137">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36B4885A" w14:textId="77777777" w:rsidTr="004E3460">
        <w:trPr>
          <w:trHeight w:val="916"/>
        </w:trPr>
        <w:tc>
          <w:tcPr>
            <w:tcW w:w="1429" w:type="dxa"/>
            <w:vAlign w:val="center"/>
          </w:tcPr>
          <w:p w14:paraId="48672CD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392FF8E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3</w:t>
            </w:r>
          </w:p>
        </w:tc>
        <w:tc>
          <w:tcPr>
            <w:tcW w:w="9056" w:type="dxa"/>
            <w:vAlign w:val="center"/>
          </w:tcPr>
          <w:p w14:paraId="006C12EE"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4D1EEE9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1 : Les jeunes : Agir plus tôt et aller plus loin dans la prévention.</w:t>
            </w:r>
          </w:p>
        </w:tc>
      </w:tr>
    </w:tbl>
    <w:p w14:paraId="46DFB40B"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2E961FE4" w14:textId="77777777" w:rsidTr="004E3460">
        <w:trPr>
          <w:trHeight w:val="509"/>
        </w:trPr>
        <w:tc>
          <w:tcPr>
            <w:tcW w:w="1413" w:type="dxa"/>
            <w:vAlign w:val="center"/>
          </w:tcPr>
          <w:p w14:paraId="0F0AF18D"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31E162C0" w14:textId="6F7E639D" w:rsidR="00CD4895" w:rsidRPr="00A01736" w:rsidRDefault="00E77137" w:rsidP="00E77137">
            <w:pPr>
              <w:rPr>
                <w:rFonts w:asciiTheme="majorHAnsi" w:hAnsiTheme="majorHAnsi" w:cstheme="majorHAnsi"/>
                <w:b/>
              </w:rPr>
            </w:pPr>
            <w:r w:rsidRPr="00A01736">
              <w:rPr>
                <w:rFonts w:asciiTheme="majorHAnsi" w:hAnsiTheme="majorHAnsi" w:cstheme="majorHAnsi"/>
                <w:b/>
              </w:rPr>
              <w:t xml:space="preserve">Consolider les actions de prévention du </w:t>
            </w:r>
            <w:r w:rsidR="00B736A1" w:rsidRPr="00A01736">
              <w:rPr>
                <w:rFonts w:asciiTheme="majorHAnsi" w:hAnsiTheme="majorHAnsi" w:cstheme="majorHAnsi"/>
                <w:b/>
              </w:rPr>
              <w:t>Centre de Loisirs Jeunesse.</w:t>
            </w:r>
            <w:r w:rsidR="00CD4895" w:rsidRPr="00A01736">
              <w:rPr>
                <w:rFonts w:asciiTheme="majorHAnsi" w:hAnsiTheme="majorHAnsi" w:cstheme="majorHAnsi"/>
                <w:b/>
              </w:rPr>
              <w:t xml:space="preserve"> </w:t>
            </w:r>
          </w:p>
        </w:tc>
      </w:tr>
      <w:tr w:rsidR="00CD4895" w:rsidRPr="00A01736" w14:paraId="0C354CE8" w14:textId="77777777" w:rsidTr="004E3460">
        <w:trPr>
          <w:trHeight w:val="1171"/>
        </w:trPr>
        <w:tc>
          <w:tcPr>
            <w:tcW w:w="1413" w:type="dxa"/>
            <w:vAlign w:val="center"/>
          </w:tcPr>
          <w:p w14:paraId="505233E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2F4EF0AE" w14:textId="77777777" w:rsidR="004F26B8" w:rsidRDefault="004F26B8" w:rsidP="0071721D">
            <w:pPr>
              <w:jc w:val="both"/>
              <w:rPr>
                <w:rFonts w:asciiTheme="majorHAnsi" w:hAnsiTheme="majorHAnsi" w:cstheme="majorHAnsi"/>
              </w:rPr>
            </w:pPr>
          </w:p>
          <w:p w14:paraId="7C9D5EEE"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Le CLJ est un service de prévention de la Police Nationale de Nîmes, mis en place au mois de mai 1994, sous la forme d’une association loi 1901, déclarée en préfecture.</w:t>
            </w:r>
          </w:p>
          <w:p w14:paraId="5F04847C" w14:textId="1DFE4B3F" w:rsidR="00CD4895" w:rsidRPr="00A01736" w:rsidRDefault="00BD28FB" w:rsidP="0071721D">
            <w:pPr>
              <w:jc w:val="both"/>
              <w:rPr>
                <w:rFonts w:asciiTheme="majorHAnsi" w:hAnsiTheme="majorHAnsi" w:cstheme="majorHAnsi"/>
              </w:rPr>
            </w:pPr>
            <w:r w:rsidRPr="00A01736">
              <w:rPr>
                <w:rFonts w:asciiTheme="majorHAnsi" w:hAnsiTheme="majorHAnsi" w:cstheme="majorHAnsi"/>
              </w:rPr>
              <w:t xml:space="preserve">Lien Ville de Nîmes : </w:t>
            </w:r>
            <w:r w:rsidR="00CD4895" w:rsidRPr="00A01736">
              <w:rPr>
                <w:rFonts w:asciiTheme="majorHAnsi" w:hAnsiTheme="majorHAnsi" w:cstheme="majorHAnsi"/>
              </w:rPr>
              <w:t>Le CLJ bénéficie de subventions et dispose de deux agents municipaux du secteur éducation prévention routière qui sont mis à disposition à tour de rôle les mercredis après-midis et également lors des vacances scolaires.</w:t>
            </w:r>
          </w:p>
          <w:p w14:paraId="4B5B64C2" w14:textId="77777777" w:rsidR="00CD4895" w:rsidRPr="00A01736" w:rsidRDefault="00CD4895" w:rsidP="0071721D">
            <w:pPr>
              <w:rPr>
                <w:rFonts w:asciiTheme="majorHAnsi" w:hAnsiTheme="majorHAnsi" w:cstheme="majorHAnsi"/>
              </w:rPr>
            </w:pPr>
          </w:p>
        </w:tc>
      </w:tr>
      <w:tr w:rsidR="00CD4895" w:rsidRPr="00A01736" w14:paraId="28DE9DB1" w14:textId="77777777" w:rsidTr="004E3460">
        <w:trPr>
          <w:trHeight w:val="1224"/>
        </w:trPr>
        <w:tc>
          <w:tcPr>
            <w:tcW w:w="1413" w:type="dxa"/>
            <w:vAlign w:val="center"/>
          </w:tcPr>
          <w:p w14:paraId="73D41F5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39A8631F" w14:textId="77777777" w:rsidR="004F26B8" w:rsidRDefault="004F26B8" w:rsidP="00BD28FB">
            <w:pPr>
              <w:jc w:val="both"/>
              <w:rPr>
                <w:rFonts w:asciiTheme="majorHAnsi" w:hAnsiTheme="majorHAnsi" w:cstheme="majorHAnsi"/>
              </w:rPr>
            </w:pPr>
          </w:p>
          <w:p w14:paraId="5478165A" w14:textId="77777777" w:rsidR="00BD28FB" w:rsidRPr="00A01736" w:rsidRDefault="00BD28FB" w:rsidP="00BD28FB">
            <w:pPr>
              <w:jc w:val="both"/>
              <w:rPr>
                <w:rFonts w:asciiTheme="majorHAnsi" w:hAnsiTheme="majorHAnsi" w:cstheme="majorHAnsi"/>
              </w:rPr>
            </w:pPr>
            <w:r w:rsidRPr="00A01736">
              <w:rPr>
                <w:rFonts w:asciiTheme="majorHAnsi" w:hAnsiTheme="majorHAnsi" w:cstheme="majorHAnsi"/>
              </w:rPr>
              <w:t>L’objectif du CLJ est le rapprochement police-population et prévenir la délinquance juvénile en proposant aux jeunes des actions de prévention ainsi que des activités culturelles, éducatives, sportives, citoyennes et ludiques.</w:t>
            </w:r>
          </w:p>
          <w:p w14:paraId="264E6753" w14:textId="3C988342" w:rsidR="00CD4895" w:rsidRPr="00A01736" w:rsidRDefault="00CD4895" w:rsidP="0071721D">
            <w:pPr>
              <w:rPr>
                <w:rFonts w:asciiTheme="majorHAnsi" w:hAnsiTheme="majorHAnsi" w:cstheme="majorHAnsi"/>
              </w:rPr>
            </w:pPr>
          </w:p>
        </w:tc>
      </w:tr>
      <w:tr w:rsidR="00CD4895" w:rsidRPr="00A01736" w14:paraId="2B699808" w14:textId="77777777" w:rsidTr="004E3460">
        <w:trPr>
          <w:trHeight w:val="1171"/>
        </w:trPr>
        <w:tc>
          <w:tcPr>
            <w:tcW w:w="1413" w:type="dxa"/>
            <w:vAlign w:val="center"/>
          </w:tcPr>
          <w:p w14:paraId="7F544E2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02741077" w14:textId="77777777" w:rsidR="004F26B8" w:rsidRDefault="004F26B8" w:rsidP="00460092">
            <w:pPr>
              <w:jc w:val="both"/>
              <w:rPr>
                <w:rFonts w:asciiTheme="majorHAnsi" w:hAnsiTheme="majorHAnsi" w:cstheme="majorHAnsi"/>
              </w:rPr>
            </w:pPr>
          </w:p>
          <w:p w14:paraId="28C8A6C9" w14:textId="60F01DC1" w:rsidR="00460092" w:rsidRPr="00A01736" w:rsidRDefault="00460092" w:rsidP="00460092">
            <w:pPr>
              <w:jc w:val="both"/>
              <w:rPr>
                <w:rFonts w:asciiTheme="majorHAnsi" w:hAnsiTheme="majorHAnsi" w:cstheme="majorHAnsi"/>
              </w:rPr>
            </w:pPr>
            <w:r w:rsidRPr="00A01736">
              <w:rPr>
                <w:rFonts w:asciiTheme="majorHAnsi" w:hAnsiTheme="majorHAnsi" w:cstheme="majorHAnsi"/>
              </w:rPr>
              <w:t xml:space="preserve">Développer </w:t>
            </w:r>
          </w:p>
          <w:p w14:paraId="15CAFA4F" w14:textId="77777777" w:rsidR="00460092" w:rsidRPr="00A01736" w:rsidRDefault="00BD28FB" w:rsidP="00460092">
            <w:pPr>
              <w:jc w:val="both"/>
              <w:rPr>
                <w:rFonts w:asciiTheme="majorHAnsi" w:hAnsiTheme="majorHAnsi" w:cstheme="majorHAnsi"/>
              </w:rPr>
            </w:pPr>
            <w:r w:rsidRPr="00A01736">
              <w:rPr>
                <w:rFonts w:asciiTheme="majorHAnsi" w:hAnsiTheme="majorHAnsi" w:cstheme="majorHAnsi"/>
                <w:u w:val="single"/>
              </w:rPr>
              <w:t>les actions de citoyenneté</w:t>
            </w:r>
            <w:r w:rsidR="00460092" w:rsidRPr="00A01736">
              <w:rPr>
                <w:rFonts w:asciiTheme="majorHAnsi" w:hAnsiTheme="majorHAnsi" w:cstheme="majorHAnsi"/>
              </w:rPr>
              <w:t xml:space="preserve"> par l’accueil des mineurs</w:t>
            </w:r>
            <w:r w:rsidRPr="00A01736">
              <w:rPr>
                <w:rFonts w:asciiTheme="majorHAnsi" w:hAnsiTheme="majorHAnsi" w:cstheme="majorHAnsi"/>
              </w:rPr>
              <w:t xml:space="preserve">, </w:t>
            </w:r>
          </w:p>
          <w:p w14:paraId="15A62DCC" w14:textId="0B516F9D" w:rsidR="00460092" w:rsidRPr="00A01736" w:rsidRDefault="00BD28FB" w:rsidP="00460092">
            <w:pPr>
              <w:jc w:val="both"/>
              <w:rPr>
                <w:rFonts w:asciiTheme="majorHAnsi" w:hAnsiTheme="majorHAnsi" w:cstheme="majorHAnsi"/>
              </w:rPr>
            </w:pPr>
            <w:r w:rsidRPr="00A01736">
              <w:rPr>
                <w:rFonts w:asciiTheme="majorHAnsi" w:hAnsiTheme="majorHAnsi" w:cstheme="majorHAnsi"/>
                <w:u w:val="single"/>
              </w:rPr>
              <w:t>les mesures de responsabilisation</w:t>
            </w:r>
            <w:r w:rsidRPr="00A01736">
              <w:rPr>
                <w:rFonts w:asciiTheme="majorHAnsi" w:hAnsiTheme="majorHAnsi" w:cstheme="majorHAnsi"/>
              </w:rPr>
              <w:t xml:space="preserve"> alternatives à l’exclusion du système scolaire </w:t>
            </w:r>
            <w:r w:rsidR="00460092" w:rsidRPr="00A01736">
              <w:rPr>
                <w:rFonts w:asciiTheme="majorHAnsi" w:hAnsiTheme="majorHAnsi" w:cstheme="majorHAnsi"/>
              </w:rPr>
              <w:t>conformément</w:t>
            </w:r>
            <w:r w:rsidRPr="00A01736">
              <w:rPr>
                <w:rFonts w:asciiTheme="majorHAnsi" w:hAnsiTheme="majorHAnsi" w:cstheme="majorHAnsi"/>
              </w:rPr>
              <w:t xml:space="preserve"> au contenu d’une convention individuelle signée entre le CLJ l’établissement scolaire et le parent ou </w:t>
            </w:r>
            <w:r w:rsidR="00460092" w:rsidRPr="00A01736">
              <w:rPr>
                <w:rFonts w:asciiTheme="majorHAnsi" w:hAnsiTheme="majorHAnsi" w:cstheme="majorHAnsi"/>
              </w:rPr>
              <w:t>tuteur,</w:t>
            </w:r>
            <w:r w:rsidRPr="00A01736">
              <w:rPr>
                <w:rFonts w:asciiTheme="majorHAnsi" w:hAnsiTheme="majorHAnsi" w:cstheme="majorHAnsi"/>
              </w:rPr>
              <w:t xml:space="preserve"> </w:t>
            </w:r>
          </w:p>
          <w:p w14:paraId="4E338BA3" w14:textId="77777777" w:rsidR="00CD4895" w:rsidRPr="00A01736" w:rsidRDefault="00BD28FB" w:rsidP="00460092">
            <w:pPr>
              <w:jc w:val="both"/>
              <w:rPr>
                <w:rFonts w:asciiTheme="majorHAnsi" w:hAnsiTheme="majorHAnsi" w:cstheme="majorHAnsi"/>
              </w:rPr>
            </w:pPr>
            <w:r w:rsidRPr="00A01736">
              <w:rPr>
                <w:rFonts w:asciiTheme="majorHAnsi" w:hAnsiTheme="majorHAnsi" w:cstheme="majorHAnsi"/>
                <w:u w:val="single"/>
              </w:rPr>
              <w:t>les minimes de la République</w:t>
            </w:r>
            <w:r w:rsidR="00460092" w:rsidRPr="00A01736">
              <w:rPr>
                <w:rFonts w:asciiTheme="majorHAnsi" w:hAnsiTheme="majorHAnsi" w:cstheme="majorHAnsi"/>
              </w:rPr>
              <w:t xml:space="preserve"> action qui permet de contribuer au renforcement de la prévention policière dédié aux jeunes par la mise en place en œuvre d’activités civiques et éducatives</w:t>
            </w:r>
            <w:r w:rsidRPr="00A01736">
              <w:rPr>
                <w:rFonts w:asciiTheme="majorHAnsi" w:hAnsiTheme="majorHAnsi" w:cstheme="majorHAnsi"/>
              </w:rPr>
              <w:t xml:space="preserve">.  </w:t>
            </w:r>
          </w:p>
          <w:p w14:paraId="7A58600C" w14:textId="2337A52E" w:rsidR="00460092" w:rsidRPr="00A01736" w:rsidRDefault="00460092" w:rsidP="00460092">
            <w:pPr>
              <w:jc w:val="both"/>
              <w:rPr>
                <w:rFonts w:asciiTheme="majorHAnsi" w:hAnsiTheme="majorHAnsi" w:cstheme="majorHAnsi"/>
              </w:rPr>
            </w:pPr>
          </w:p>
        </w:tc>
      </w:tr>
      <w:tr w:rsidR="00CD4895" w:rsidRPr="00A01736" w14:paraId="5B2DED6F" w14:textId="77777777" w:rsidTr="004E3460">
        <w:trPr>
          <w:trHeight w:val="1171"/>
        </w:trPr>
        <w:tc>
          <w:tcPr>
            <w:tcW w:w="1413" w:type="dxa"/>
            <w:vAlign w:val="center"/>
          </w:tcPr>
          <w:p w14:paraId="0CFA457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7848E3C3" w14:textId="748DB33D" w:rsidR="00CD4895" w:rsidRPr="00A01736" w:rsidRDefault="00CD4895" w:rsidP="0071721D">
            <w:pPr>
              <w:rPr>
                <w:rFonts w:asciiTheme="majorHAnsi" w:hAnsiTheme="majorHAnsi" w:cstheme="majorHAnsi"/>
              </w:rPr>
            </w:pPr>
            <w:r w:rsidRPr="00A01736">
              <w:rPr>
                <w:rFonts w:asciiTheme="majorHAnsi" w:hAnsiTheme="majorHAnsi" w:cstheme="majorHAnsi"/>
              </w:rPr>
              <w:t xml:space="preserve">Les jeunes </w:t>
            </w:r>
            <w:r w:rsidR="00BD28FB" w:rsidRPr="00A01736">
              <w:rPr>
                <w:rFonts w:asciiTheme="majorHAnsi" w:hAnsiTheme="majorHAnsi" w:cstheme="majorHAnsi"/>
              </w:rPr>
              <w:t xml:space="preserve">mineurs. </w:t>
            </w:r>
          </w:p>
          <w:p w14:paraId="1F56ACBF" w14:textId="77777777" w:rsidR="00CD4895" w:rsidRPr="00A01736" w:rsidRDefault="00CD4895" w:rsidP="0071721D">
            <w:pPr>
              <w:rPr>
                <w:rFonts w:asciiTheme="majorHAnsi" w:hAnsiTheme="majorHAnsi" w:cstheme="majorHAnsi"/>
              </w:rPr>
            </w:pPr>
          </w:p>
        </w:tc>
      </w:tr>
      <w:tr w:rsidR="00CD4895" w:rsidRPr="00A01736" w14:paraId="0575C0A6" w14:textId="77777777" w:rsidTr="004E3460">
        <w:trPr>
          <w:trHeight w:val="744"/>
        </w:trPr>
        <w:tc>
          <w:tcPr>
            <w:tcW w:w="1413" w:type="dxa"/>
            <w:vAlign w:val="center"/>
          </w:tcPr>
          <w:p w14:paraId="0BFA9132"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26A0E4C9" w14:textId="24A181A2" w:rsidR="00CD4895" w:rsidRPr="00A01736" w:rsidRDefault="00BD28FB" w:rsidP="0071721D">
            <w:pPr>
              <w:rPr>
                <w:rFonts w:asciiTheme="majorHAnsi" w:hAnsiTheme="majorHAnsi" w:cstheme="majorHAnsi"/>
              </w:rPr>
            </w:pPr>
            <w:r w:rsidRPr="00A01736">
              <w:rPr>
                <w:rFonts w:asciiTheme="majorHAnsi" w:hAnsiTheme="majorHAnsi" w:cstheme="majorHAnsi"/>
              </w:rPr>
              <w:t>Centre Loisirs Jeunesse de la Police Nationale</w:t>
            </w:r>
            <w:r w:rsidR="000E7526" w:rsidRPr="00A01736">
              <w:rPr>
                <w:rFonts w:asciiTheme="majorHAnsi" w:hAnsiTheme="majorHAnsi" w:cstheme="majorHAnsi"/>
              </w:rPr>
              <w:t>.</w:t>
            </w:r>
          </w:p>
        </w:tc>
      </w:tr>
      <w:tr w:rsidR="00CD4895" w:rsidRPr="00A01736" w14:paraId="09430ADA" w14:textId="77777777" w:rsidTr="004E3460">
        <w:trPr>
          <w:trHeight w:val="1224"/>
        </w:trPr>
        <w:tc>
          <w:tcPr>
            <w:tcW w:w="1413" w:type="dxa"/>
            <w:vAlign w:val="center"/>
          </w:tcPr>
          <w:p w14:paraId="116C5AA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04DF656F" w14:textId="22F5E9DE" w:rsidR="00CD4895" w:rsidRPr="00A01736" w:rsidRDefault="00BD28FB" w:rsidP="00BD28FB">
            <w:pPr>
              <w:rPr>
                <w:rFonts w:asciiTheme="majorHAnsi" w:hAnsiTheme="majorHAnsi" w:cstheme="majorHAnsi"/>
              </w:rPr>
            </w:pPr>
            <w:r w:rsidRPr="00A01736">
              <w:rPr>
                <w:rFonts w:asciiTheme="majorHAnsi" w:hAnsiTheme="majorHAnsi" w:cstheme="majorHAnsi"/>
              </w:rPr>
              <w:t>DDSP</w:t>
            </w:r>
            <w:r w:rsidR="00CD4895" w:rsidRPr="00A01736">
              <w:rPr>
                <w:rFonts w:asciiTheme="majorHAnsi" w:hAnsiTheme="majorHAnsi" w:cstheme="majorHAnsi"/>
              </w:rPr>
              <w:t xml:space="preserve"> - Membres du CLSPD – </w:t>
            </w:r>
            <w:r w:rsidRPr="00A01736">
              <w:rPr>
                <w:rFonts w:asciiTheme="majorHAnsi" w:hAnsiTheme="majorHAnsi" w:cstheme="majorHAnsi"/>
              </w:rPr>
              <w:t>Ville de Nîmes- Tango- EMAS</w:t>
            </w:r>
            <w:r w:rsidR="000E7526" w:rsidRPr="00A01736">
              <w:rPr>
                <w:rFonts w:asciiTheme="majorHAnsi" w:hAnsiTheme="majorHAnsi" w:cstheme="majorHAnsi"/>
              </w:rPr>
              <w:t xml:space="preserve"> – Contrat de Ville.</w:t>
            </w:r>
          </w:p>
        </w:tc>
      </w:tr>
      <w:tr w:rsidR="00CD4895" w:rsidRPr="00A01736" w14:paraId="4ADC70A1" w14:textId="77777777" w:rsidTr="004E3460">
        <w:trPr>
          <w:trHeight w:val="623"/>
        </w:trPr>
        <w:tc>
          <w:tcPr>
            <w:tcW w:w="1413" w:type="dxa"/>
            <w:vAlign w:val="center"/>
          </w:tcPr>
          <w:p w14:paraId="6C03F12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6E4792ED" w14:textId="014F2493" w:rsidR="00CD4895" w:rsidRPr="00A01736" w:rsidRDefault="00CD4895" w:rsidP="00BD28FB">
            <w:pPr>
              <w:rPr>
                <w:rFonts w:asciiTheme="majorHAnsi" w:hAnsiTheme="majorHAnsi" w:cstheme="majorHAnsi"/>
              </w:rPr>
            </w:pPr>
            <w:r w:rsidRPr="00A01736">
              <w:rPr>
                <w:rFonts w:asciiTheme="majorHAnsi" w:hAnsiTheme="majorHAnsi" w:cstheme="majorHAnsi"/>
              </w:rPr>
              <w:t xml:space="preserve">Nombre de </w:t>
            </w:r>
            <w:r w:rsidR="00BD28FB" w:rsidRPr="00A01736">
              <w:rPr>
                <w:rFonts w:asciiTheme="majorHAnsi" w:hAnsiTheme="majorHAnsi" w:cstheme="majorHAnsi"/>
              </w:rPr>
              <w:t>jeunes accueillis.</w:t>
            </w:r>
          </w:p>
        </w:tc>
      </w:tr>
    </w:tbl>
    <w:p w14:paraId="05D9A4F0" w14:textId="77777777" w:rsidR="00CD4895" w:rsidRPr="00A01736" w:rsidRDefault="00CD4895" w:rsidP="0071721D">
      <w:pPr>
        <w:rPr>
          <w:rFonts w:asciiTheme="majorHAnsi" w:hAnsiTheme="majorHAnsi" w:cstheme="majorHAnsi"/>
        </w:rPr>
      </w:pPr>
    </w:p>
    <w:p w14:paraId="09993381" w14:textId="77777777" w:rsidR="00CD4895" w:rsidRPr="00A01736" w:rsidRDefault="00CD4895" w:rsidP="0071721D">
      <w:pPr>
        <w:rPr>
          <w:rFonts w:asciiTheme="majorHAnsi" w:hAnsiTheme="majorHAnsi" w:cstheme="majorHAnsi"/>
        </w:rPr>
      </w:pPr>
    </w:p>
    <w:p w14:paraId="2A80CF7F" w14:textId="77777777" w:rsidR="00460092" w:rsidRPr="00A01736" w:rsidRDefault="00460092" w:rsidP="0071721D">
      <w:pPr>
        <w:rPr>
          <w:rFonts w:asciiTheme="majorHAnsi" w:hAnsiTheme="majorHAnsi" w:cstheme="majorHAnsi"/>
        </w:rPr>
      </w:pPr>
    </w:p>
    <w:p w14:paraId="555984B3" w14:textId="77777777" w:rsidR="00CD4895" w:rsidRPr="00A01736" w:rsidRDefault="00CD4895" w:rsidP="0071721D">
      <w:pPr>
        <w:rPr>
          <w:rFonts w:asciiTheme="majorHAnsi" w:hAnsiTheme="majorHAnsi" w:cstheme="majorHAnsi"/>
        </w:rPr>
      </w:pPr>
    </w:p>
    <w:p w14:paraId="6644A0A4" w14:textId="77777777" w:rsidR="00CD4895" w:rsidRPr="00A01736" w:rsidRDefault="00CD4895" w:rsidP="0071721D">
      <w:pPr>
        <w:rPr>
          <w:rFonts w:asciiTheme="majorHAnsi" w:hAnsiTheme="majorHAnsi" w:cstheme="majorHAnsi"/>
        </w:rPr>
      </w:pPr>
    </w:p>
    <w:p w14:paraId="2B12C4A4" w14:textId="5BE3E318" w:rsidR="00B736A1" w:rsidRPr="00A01736" w:rsidRDefault="00B736A1" w:rsidP="00B736A1">
      <w:pPr>
        <w:widowControl/>
        <w:jc w:val="center"/>
        <w:rPr>
          <w:rFonts w:asciiTheme="majorHAnsi" w:hAnsiTheme="majorHAnsi" w:cstheme="majorHAnsi"/>
        </w:rPr>
      </w:pPr>
      <w:r w:rsidRPr="00A01736">
        <w:rPr>
          <w:rFonts w:asciiTheme="majorHAnsi" w:hAnsiTheme="majorHAnsi" w:cstheme="majorHAnsi"/>
        </w:rPr>
        <w:br w:type="page"/>
      </w:r>
    </w:p>
    <w:p w14:paraId="44A822F0" w14:textId="77777777" w:rsidR="00C7498F" w:rsidRPr="00A01736" w:rsidRDefault="00C7498F" w:rsidP="00B736A1">
      <w:pPr>
        <w:widowControl/>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B736A1" w:rsidRPr="00A01736" w14:paraId="79642C6D" w14:textId="77777777" w:rsidTr="004F727A">
        <w:trPr>
          <w:trHeight w:val="916"/>
        </w:trPr>
        <w:tc>
          <w:tcPr>
            <w:tcW w:w="1429" w:type="dxa"/>
            <w:vAlign w:val="center"/>
          </w:tcPr>
          <w:p w14:paraId="0A0E8879" w14:textId="77777777" w:rsidR="00B736A1" w:rsidRPr="00A01736" w:rsidRDefault="00B736A1" w:rsidP="00B736A1">
            <w:pPr>
              <w:jc w:val="center"/>
              <w:rPr>
                <w:rFonts w:asciiTheme="majorHAnsi" w:hAnsiTheme="majorHAnsi" w:cstheme="majorHAnsi"/>
              </w:rPr>
            </w:pPr>
            <w:r w:rsidRPr="00A01736">
              <w:rPr>
                <w:rFonts w:asciiTheme="majorHAnsi" w:hAnsiTheme="majorHAnsi" w:cstheme="majorHAnsi"/>
              </w:rPr>
              <w:t>Fiche Action</w:t>
            </w:r>
          </w:p>
          <w:p w14:paraId="6A96399C" w14:textId="5A6F6AC3" w:rsidR="00B736A1" w:rsidRPr="00A01736" w:rsidRDefault="00B736A1" w:rsidP="00B736A1">
            <w:pPr>
              <w:jc w:val="center"/>
              <w:rPr>
                <w:rFonts w:asciiTheme="majorHAnsi" w:hAnsiTheme="majorHAnsi" w:cstheme="majorHAnsi"/>
              </w:rPr>
            </w:pPr>
            <w:r w:rsidRPr="00A01736">
              <w:rPr>
                <w:rFonts w:asciiTheme="majorHAnsi" w:hAnsiTheme="majorHAnsi" w:cstheme="majorHAnsi"/>
              </w:rPr>
              <w:t>4</w:t>
            </w:r>
          </w:p>
        </w:tc>
        <w:tc>
          <w:tcPr>
            <w:tcW w:w="9056" w:type="dxa"/>
            <w:vAlign w:val="center"/>
          </w:tcPr>
          <w:p w14:paraId="202D0398" w14:textId="77777777" w:rsidR="00B736A1" w:rsidRPr="00A01736" w:rsidRDefault="00B736A1" w:rsidP="00B736A1">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79EFA399" w14:textId="77777777" w:rsidR="00B736A1" w:rsidRPr="00A01736" w:rsidRDefault="00B736A1" w:rsidP="00B736A1">
            <w:pPr>
              <w:jc w:val="center"/>
              <w:rPr>
                <w:rFonts w:asciiTheme="majorHAnsi" w:hAnsiTheme="majorHAnsi" w:cstheme="majorHAnsi"/>
              </w:rPr>
            </w:pPr>
            <w:r w:rsidRPr="00A01736">
              <w:rPr>
                <w:rFonts w:asciiTheme="majorHAnsi" w:hAnsiTheme="majorHAnsi" w:cstheme="majorHAnsi"/>
                <w:color w:val="0070C0"/>
              </w:rPr>
              <w:t>Axe 1 : Les jeunes : Agir plus tôt et aller plus loin dans la prévention.</w:t>
            </w:r>
          </w:p>
        </w:tc>
      </w:tr>
    </w:tbl>
    <w:p w14:paraId="13093794" w14:textId="77777777" w:rsidR="00B736A1" w:rsidRPr="00A01736" w:rsidRDefault="00B736A1" w:rsidP="00B736A1">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B736A1" w:rsidRPr="00A01736" w14:paraId="712BBF86" w14:textId="77777777" w:rsidTr="00274884">
        <w:trPr>
          <w:trHeight w:val="513"/>
        </w:trPr>
        <w:tc>
          <w:tcPr>
            <w:tcW w:w="1413" w:type="dxa"/>
            <w:vAlign w:val="center"/>
          </w:tcPr>
          <w:p w14:paraId="63A5E47B" w14:textId="77777777" w:rsidR="00B736A1" w:rsidRPr="00A01736" w:rsidRDefault="00B736A1" w:rsidP="00B736A1">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6E3B39F8" w14:textId="14F91EC3" w:rsidR="00B736A1" w:rsidRPr="00A01736" w:rsidRDefault="00B736A1" w:rsidP="00B736A1">
            <w:pPr>
              <w:rPr>
                <w:rFonts w:asciiTheme="majorHAnsi" w:hAnsiTheme="majorHAnsi" w:cstheme="majorHAnsi"/>
                <w:b/>
              </w:rPr>
            </w:pPr>
            <w:r w:rsidRPr="007B29A6">
              <w:rPr>
                <w:rFonts w:asciiTheme="majorHAnsi" w:hAnsiTheme="majorHAnsi" w:cstheme="majorHAnsi"/>
                <w:b/>
              </w:rPr>
              <w:t>Consolider les actions dites « chantier</w:t>
            </w:r>
            <w:r w:rsidR="009746D9" w:rsidRPr="007B29A6">
              <w:rPr>
                <w:rFonts w:asciiTheme="majorHAnsi" w:hAnsiTheme="majorHAnsi" w:cstheme="majorHAnsi"/>
                <w:b/>
              </w:rPr>
              <w:t>s éducatifs »</w:t>
            </w:r>
            <w:r w:rsidRPr="007B29A6">
              <w:rPr>
                <w:rFonts w:asciiTheme="majorHAnsi" w:hAnsiTheme="majorHAnsi" w:cstheme="majorHAnsi"/>
                <w:b/>
              </w:rPr>
              <w:t xml:space="preserve">. </w:t>
            </w:r>
          </w:p>
        </w:tc>
      </w:tr>
      <w:tr w:rsidR="00B736A1" w:rsidRPr="00A01736" w14:paraId="0D2BD59C" w14:textId="77777777" w:rsidTr="004F727A">
        <w:trPr>
          <w:trHeight w:val="1171"/>
        </w:trPr>
        <w:tc>
          <w:tcPr>
            <w:tcW w:w="1413" w:type="dxa"/>
            <w:vAlign w:val="center"/>
          </w:tcPr>
          <w:p w14:paraId="365F6F31" w14:textId="77777777" w:rsidR="00B736A1" w:rsidRPr="00A01736" w:rsidRDefault="00B736A1" w:rsidP="00B736A1">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0BEF7775" w14:textId="77777777" w:rsidR="004F26B8" w:rsidRDefault="004F26B8" w:rsidP="00B736A1">
            <w:pPr>
              <w:jc w:val="both"/>
              <w:rPr>
                <w:rFonts w:asciiTheme="majorHAnsi" w:hAnsiTheme="majorHAnsi" w:cstheme="majorHAnsi"/>
              </w:rPr>
            </w:pPr>
          </w:p>
          <w:p w14:paraId="777B9386" w14:textId="78CBF132" w:rsidR="00B736A1" w:rsidRPr="00A01736" w:rsidRDefault="0032488A" w:rsidP="00B736A1">
            <w:pPr>
              <w:jc w:val="both"/>
              <w:rPr>
                <w:rFonts w:asciiTheme="majorHAnsi" w:hAnsiTheme="majorHAnsi" w:cstheme="majorHAnsi"/>
              </w:rPr>
            </w:pPr>
            <w:r>
              <w:rPr>
                <w:rFonts w:asciiTheme="majorHAnsi" w:hAnsiTheme="majorHAnsi" w:cstheme="majorHAnsi"/>
              </w:rPr>
              <w:t>Nombre</w:t>
            </w:r>
            <w:r w:rsidR="00B736A1" w:rsidRPr="00A01736">
              <w:rPr>
                <w:rFonts w:asciiTheme="majorHAnsi" w:hAnsiTheme="majorHAnsi" w:cstheme="majorHAnsi"/>
              </w:rPr>
              <w:t xml:space="preserve"> de jeunes dans les quartiers prioritaires sont en difficultés d’insertion professionnelles par manque de formation et par le cumul de différents freins à l’e</w:t>
            </w:r>
            <w:r>
              <w:rPr>
                <w:rFonts w:asciiTheme="majorHAnsi" w:hAnsiTheme="majorHAnsi" w:cstheme="majorHAnsi"/>
              </w:rPr>
              <w:t>mploi (absence de qualification</w:t>
            </w:r>
            <w:r w:rsidR="00B736A1" w:rsidRPr="00A01736">
              <w:rPr>
                <w:rFonts w:asciiTheme="majorHAnsi" w:hAnsiTheme="majorHAnsi" w:cstheme="majorHAnsi"/>
              </w:rPr>
              <w:t>, addictions, problèmes administratifs, suivi judicia</w:t>
            </w:r>
            <w:r>
              <w:rPr>
                <w:rFonts w:asciiTheme="majorHAnsi" w:hAnsiTheme="majorHAnsi" w:cstheme="majorHAnsi"/>
              </w:rPr>
              <w:t>ire</w:t>
            </w:r>
            <w:r w:rsidR="00B736A1" w:rsidRPr="00A01736">
              <w:rPr>
                <w:rFonts w:asciiTheme="majorHAnsi" w:hAnsiTheme="majorHAnsi" w:cstheme="majorHAnsi"/>
              </w:rPr>
              <w:t>, etc..) ces jeunes qui se regroupent sur l’espace public sont vecteur d’un sentiment d’insécurité.</w:t>
            </w:r>
          </w:p>
          <w:p w14:paraId="52AB3562" w14:textId="77777777" w:rsidR="00B736A1" w:rsidRPr="00A01736" w:rsidRDefault="00B736A1" w:rsidP="00B736A1">
            <w:pPr>
              <w:jc w:val="both"/>
              <w:rPr>
                <w:rFonts w:asciiTheme="majorHAnsi" w:hAnsiTheme="majorHAnsi" w:cstheme="majorHAnsi"/>
              </w:rPr>
            </w:pPr>
          </w:p>
        </w:tc>
      </w:tr>
      <w:tr w:rsidR="00B736A1" w:rsidRPr="00A01736" w14:paraId="79C56601" w14:textId="77777777" w:rsidTr="004F727A">
        <w:trPr>
          <w:trHeight w:val="1224"/>
        </w:trPr>
        <w:tc>
          <w:tcPr>
            <w:tcW w:w="1413" w:type="dxa"/>
            <w:vAlign w:val="center"/>
          </w:tcPr>
          <w:p w14:paraId="65AE6F73" w14:textId="77777777" w:rsidR="00B736A1" w:rsidRPr="00A01736" w:rsidRDefault="00B736A1" w:rsidP="00B736A1">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7CC669CA" w14:textId="77777777" w:rsidR="004F26B8" w:rsidRDefault="004F26B8" w:rsidP="00B736A1">
            <w:pPr>
              <w:jc w:val="both"/>
              <w:rPr>
                <w:rFonts w:asciiTheme="majorHAnsi" w:hAnsiTheme="majorHAnsi" w:cstheme="majorHAnsi"/>
              </w:rPr>
            </w:pPr>
          </w:p>
          <w:p w14:paraId="60BE2605" w14:textId="4AFC4CDE" w:rsidR="00B736A1" w:rsidRPr="00A01736" w:rsidRDefault="00B736A1" w:rsidP="00B736A1">
            <w:pPr>
              <w:jc w:val="both"/>
              <w:rPr>
                <w:rFonts w:asciiTheme="majorHAnsi" w:hAnsiTheme="majorHAnsi" w:cstheme="majorHAnsi"/>
              </w:rPr>
            </w:pPr>
            <w:r w:rsidRPr="00A01736">
              <w:rPr>
                <w:rFonts w:asciiTheme="majorHAnsi" w:hAnsiTheme="majorHAnsi" w:cstheme="majorHAnsi"/>
              </w:rPr>
              <w:t xml:space="preserve">Le chantier éducatif est un </w:t>
            </w:r>
            <w:r w:rsidR="007E284A">
              <w:rPr>
                <w:rFonts w:asciiTheme="majorHAnsi" w:hAnsiTheme="majorHAnsi" w:cstheme="majorHAnsi"/>
              </w:rPr>
              <w:t>outil de remobilisation sociale.</w:t>
            </w:r>
            <w:r w:rsidRPr="00A01736">
              <w:rPr>
                <w:rFonts w:asciiTheme="majorHAnsi" w:hAnsiTheme="majorHAnsi" w:cstheme="majorHAnsi"/>
              </w:rPr>
              <w:t xml:space="preserve"> Il s'agit de développer des activités de production de biens ou de services, réalisées par des jeunes en grande difficulté en matière d'insertion sociale et professionnel</w:t>
            </w:r>
            <w:r w:rsidR="0032488A">
              <w:rPr>
                <w:rFonts w:asciiTheme="majorHAnsi" w:hAnsiTheme="majorHAnsi" w:cstheme="majorHAnsi"/>
              </w:rPr>
              <w:t xml:space="preserve">le. Ce contrat rémunéré au SMIC </w:t>
            </w:r>
            <w:r w:rsidRPr="00A01736">
              <w:rPr>
                <w:rFonts w:asciiTheme="majorHAnsi" w:hAnsiTheme="majorHAnsi" w:cstheme="majorHAnsi"/>
              </w:rPr>
              <w:t xml:space="preserve">permettra aux jeunes de financer un projet (permis, BSR, besoin personnel, apport pour un véhicule, </w:t>
            </w:r>
            <w:proofErr w:type="spellStart"/>
            <w:r w:rsidRPr="00A01736">
              <w:rPr>
                <w:rFonts w:asciiTheme="majorHAnsi" w:hAnsiTheme="majorHAnsi" w:cstheme="majorHAnsi"/>
              </w:rPr>
              <w:t>bafa</w:t>
            </w:r>
            <w:proofErr w:type="spellEnd"/>
            <w:r w:rsidRPr="00A01736">
              <w:rPr>
                <w:rFonts w:asciiTheme="majorHAnsi" w:hAnsiTheme="majorHAnsi" w:cstheme="majorHAnsi"/>
              </w:rPr>
              <w:t xml:space="preserve">, </w:t>
            </w:r>
            <w:proofErr w:type="spellStart"/>
            <w:r w:rsidRPr="00A01736">
              <w:rPr>
                <w:rFonts w:asciiTheme="majorHAnsi" w:hAnsiTheme="majorHAnsi" w:cstheme="majorHAnsi"/>
              </w:rPr>
              <w:t>etc</w:t>
            </w:r>
            <w:proofErr w:type="spellEnd"/>
            <w:r w:rsidRPr="00A01736">
              <w:rPr>
                <w:rFonts w:asciiTheme="majorHAnsi" w:hAnsiTheme="majorHAnsi" w:cstheme="majorHAnsi"/>
              </w:rPr>
              <w:t>).</w:t>
            </w:r>
          </w:p>
        </w:tc>
      </w:tr>
      <w:tr w:rsidR="00B736A1" w:rsidRPr="00A01736" w14:paraId="790EF3B6" w14:textId="77777777" w:rsidTr="004F727A">
        <w:trPr>
          <w:trHeight w:val="1171"/>
        </w:trPr>
        <w:tc>
          <w:tcPr>
            <w:tcW w:w="1413" w:type="dxa"/>
            <w:vAlign w:val="center"/>
          </w:tcPr>
          <w:p w14:paraId="24E72C8D" w14:textId="77777777" w:rsidR="00B736A1" w:rsidRPr="00A01736" w:rsidRDefault="00B736A1" w:rsidP="00B736A1">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1AD50434" w14:textId="6C258494" w:rsidR="00B736A1" w:rsidRPr="00A01736" w:rsidRDefault="00B736A1" w:rsidP="00B736A1">
            <w:pPr>
              <w:jc w:val="both"/>
              <w:rPr>
                <w:rFonts w:asciiTheme="majorHAnsi" w:hAnsiTheme="majorHAnsi" w:cstheme="majorHAnsi"/>
              </w:rPr>
            </w:pPr>
            <w:r w:rsidRPr="00A01736">
              <w:rPr>
                <w:rFonts w:asciiTheme="majorHAnsi" w:hAnsiTheme="majorHAnsi" w:cstheme="majorHAnsi"/>
              </w:rPr>
              <w:t>Mise en place de chantiers éducatifs par l’Association Départementale de Prévention Spécialisée (ADPS) et par AIDAR Présence 30.</w:t>
            </w:r>
          </w:p>
        </w:tc>
      </w:tr>
      <w:tr w:rsidR="00B736A1" w:rsidRPr="00A01736" w14:paraId="3B1B2415" w14:textId="77777777" w:rsidTr="004F727A">
        <w:trPr>
          <w:trHeight w:val="1171"/>
        </w:trPr>
        <w:tc>
          <w:tcPr>
            <w:tcW w:w="1413" w:type="dxa"/>
            <w:vAlign w:val="center"/>
          </w:tcPr>
          <w:p w14:paraId="4DA88F7E" w14:textId="77777777" w:rsidR="00B736A1" w:rsidRPr="00A01736" w:rsidRDefault="00B736A1" w:rsidP="00B736A1">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62D5639D" w14:textId="77777777" w:rsidR="004F26B8" w:rsidRDefault="004F26B8" w:rsidP="00B736A1">
            <w:pPr>
              <w:jc w:val="both"/>
              <w:rPr>
                <w:rFonts w:asciiTheme="majorHAnsi" w:hAnsiTheme="majorHAnsi" w:cstheme="majorHAnsi"/>
              </w:rPr>
            </w:pPr>
          </w:p>
          <w:p w14:paraId="02362579" w14:textId="4F4B081B" w:rsidR="00B736A1" w:rsidRPr="00A01736" w:rsidRDefault="00B736A1" w:rsidP="00B736A1">
            <w:pPr>
              <w:jc w:val="both"/>
              <w:rPr>
                <w:rFonts w:asciiTheme="majorHAnsi" w:hAnsiTheme="majorHAnsi" w:cstheme="majorHAnsi"/>
              </w:rPr>
            </w:pPr>
            <w:r w:rsidRPr="00A01736">
              <w:rPr>
                <w:rFonts w:asciiTheme="majorHAnsi" w:hAnsiTheme="majorHAnsi" w:cstheme="majorHAnsi"/>
              </w:rPr>
              <w:t>Jeunes résidant les quartiers prioritaires de 16 à 25 ans et connaissant des difficultés d’intégration sociale et / ou professionnelle.</w:t>
            </w:r>
          </w:p>
          <w:p w14:paraId="5695B0B6" w14:textId="7E1EE4A2" w:rsidR="00B736A1" w:rsidRPr="00A01736" w:rsidRDefault="00B736A1" w:rsidP="00B736A1">
            <w:pPr>
              <w:rPr>
                <w:rFonts w:asciiTheme="majorHAnsi" w:hAnsiTheme="majorHAnsi" w:cstheme="majorHAnsi"/>
              </w:rPr>
            </w:pPr>
            <w:r w:rsidRPr="00A01736">
              <w:rPr>
                <w:rFonts w:asciiTheme="majorHAnsi" w:hAnsiTheme="majorHAnsi" w:cstheme="majorHAnsi"/>
              </w:rPr>
              <w:t xml:space="preserve"> </w:t>
            </w:r>
          </w:p>
          <w:p w14:paraId="47A90B16" w14:textId="77777777" w:rsidR="00B736A1" w:rsidRPr="00A01736" w:rsidRDefault="00B736A1" w:rsidP="00B736A1">
            <w:pPr>
              <w:rPr>
                <w:rFonts w:asciiTheme="majorHAnsi" w:hAnsiTheme="majorHAnsi" w:cstheme="majorHAnsi"/>
              </w:rPr>
            </w:pPr>
          </w:p>
        </w:tc>
      </w:tr>
      <w:tr w:rsidR="00B736A1" w:rsidRPr="00A01736" w14:paraId="690F39BB" w14:textId="77777777" w:rsidTr="004F727A">
        <w:trPr>
          <w:trHeight w:val="744"/>
        </w:trPr>
        <w:tc>
          <w:tcPr>
            <w:tcW w:w="1413" w:type="dxa"/>
            <w:vAlign w:val="center"/>
          </w:tcPr>
          <w:p w14:paraId="1B441259" w14:textId="77777777" w:rsidR="00B736A1" w:rsidRPr="00A01736" w:rsidRDefault="00B736A1" w:rsidP="00B736A1">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41E529EB" w14:textId="271138D4" w:rsidR="00B736A1" w:rsidRPr="00A01736" w:rsidRDefault="00B736A1" w:rsidP="00B736A1">
            <w:pPr>
              <w:jc w:val="both"/>
              <w:rPr>
                <w:rFonts w:asciiTheme="majorHAnsi" w:hAnsiTheme="majorHAnsi" w:cstheme="majorHAnsi"/>
              </w:rPr>
            </w:pPr>
            <w:r w:rsidRPr="00A01736">
              <w:rPr>
                <w:rFonts w:asciiTheme="majorHAnsi" w:hAnsiTheme="majorHAnsi" w:cstheme="majorHAnsi"/>
              </w:rPr>
              <w:t>ADPS et AIDAR Présence 30.</w:t>
            </w:r>
          </w:p>
          <w:p w14:paraId="1D809635" w14:textId="59FC5F69" w:rsidR="00B736A1" w:rsidRPr="00A01736" w:rsidRDefault="00B736A1" w:rsidP="00B736A1">
            <w:pPr>
              <w:rPr>
                <w:rFonts w:asciiTheme="majorHAnsi" w:hAnsiTheme="majorHAnsi" w:cstheme="majorHAnsi"/>
              </w:rPr>
            </w:pPr>
          </w:p>
        </w:tc>
      </w:tr>
      <w:tr w:rsidR="00B736A1" w:rsidRPr="00A01736" w14:paraId="0F402F81" w14:textId="77777777" w:rsidTr="004F727A">
        <w:trPr>
          <w:trHeight w:val="1224"/>
        </w:trPr>
        <w:tc>
          <w:tcPr>
            <w:tcW w:w="1413" w:type="dxa"/>
            <w:vAlign w:val="center"/>
          </w:tcPr>
          <w:p w14:paraId="0826A9E8" w14:textId="77777777" w:rsidR="00B736A1" w:rsidRPr="00A01736" w:rsidRDefault="00B736A1" w:rsidP="00B736A1">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6C3E6658" w14:textId="1007CCC5" w:rsidR="00B736A1" w:rsidRPr="00A01736" w:rsidRDefault="00AB6C69" w:rsidP="00B736A1">
            <w:pPr>
              <w:jc w:val="both"/>
              <w:rPr>
                <w:rFonts w:asciiTheme="majorHAnsi" w:hAnsiTheme="majorHAnsi" w:cstheme="majorHAnsi"/>
              </w:rPr>
            </w:pPr>
            <w:r w:rsidRPr="00A01736">
              <w:rPr>
                <w:rFonts w:asciiTheme="majorHAnsi" w:hAnsiTheme="majorHAnsi" w:cstheme="majorHAnsi"/>
              </w:rPr>
              <w:t xml:space="preserve">Ville de Nîmes – Préfecture - Conseil Départemental - </w:t>
            </w:r>
            <w:r w:rsidR="00B736A1" w:rsidRPr="00A01736">
              <w:rPr>
                <w:rFonts w:asciiTheme="majorHAnsi" w:hAnsiTheme="majorHAnsi" w:cstheme="majorHAnsi"/>
              </w:rPr>
              <w:t>Nîmes Métropole.</w:t>
            </w:r>
          </w:p>
          <w:p w14:paraId="4E50DD22" w14:textId="2054B206" w:rsidR="00B736A1" w:rsidRPr="00A01736" w:rsidRDefault="00B736A1" w:rsidP="00B736A1">
            <w:pPr>
              <w:rPr>
                <w:rFonts w:asciiTheme="majorHAnsi" w:hAnsiTheme="majorHAnsi" w:cstheme="majorHAnsi"/>
              </w:rPr>
            </w:pPr>
          </w:p>
        </w:tc>
      </w:tr>
      <w:tr w:rsidR="00B736A1" w:rsidRPr="00A01736" w14:paraId="638ECBEC" w14:textId="77777777" w:rsidTr="004F727A">
        <w:trPr>
          <w:trHeight w:val="623"/>
        </w:trPr>
        <w:tc>
          <w:tcPr>
            <w:tcW w:w="1413" w:type="dxa"/>
            <w:vAlign w:val="center"/>
          </w:tcPr>
          <w:p w14:paraId="2C6B2CA6" w14:textId="77777777" w:rsidR="00B736A1" w:rsidRPr="00A01736" w:rsidRDefault="00B736A1" w:rsidP="00B736A1">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2F5B7A58" w14:textId="77777777" w:rsidR="004F26B8" w:rsidRDefault="004F26B8" w:rsidP="00B736A1">
            <w:pPr>
              <w:jc w:val="both"/>
              <w:rPr>
                <w:rFonts w:asciiTheme="majorHAnsi" w:hAnsiTheme="majorHAnsi" w:cstheme="majorHAnsi"/>
              </w:rPr>
            </w:pPr>
          </w:p>
          <w:p w14:paraId="6371428E" w14:textId="77777777" w:rsidR="00B736A1" w:rsidRDefault="00B736A1" w:rsidP="00B736A1">
            <w:pPr>
              <w:jc w:val="both"/>
              <w:rPr>
                <w:rFonts w:asciiTheme="majorHAnsi" w:hAnsiTheme="majorHAnsi" w:cstheme="majorHAnsi"/>
              </w:rPr>
            </w:pPr>
            <w:r w:rsidRPr="00A01736">
              <w:rPr>
                <w:rFonts w:asciiTheme="majorHAnsi" w:hAnsiTheme="majorHAnsi" w:cstheme="majorHAnsi"/>
              </w:rPr>
              <w:t>Nombre de chantiers mis en place, nombre de jeunes en chantier évaluation individuelle des jeunes réalisée par les structures porteuses.</w:t>
            </w:r>
          </w:p>
          <w:p w14:paraId="269CAC68" w14:textId="40A0B1B4" w:rsidR="004F26B8" w:rsidRPr="00A01736" w:rsidRDefault="004F26B8" w:rsidP="00B736A1">
            <w:pPr>
              <w:jc w:val="both"/>
              <w:rPr>
                <w:rFonts w:asciiTheme="majorHAnsi" w:hAnsiTheme="majorHAnsi" w:cstheme="majorHAnsi"/>
              </w:rPr>
            </w:pPr>
          </w:p>
        </w:tc>
      </w:tr>
    </w:tbl>
    <w:p w14:paraId="2C61DE54" w14:textId="77777777" w:rsidR="00B736A1" w:rsidRPr="00A01736" w:rsidRDefault="00B736A1">
      <w:pPr>
        <w:widowControl/>
        <w:rPr>
          <w:rFonts w:asciiTheme="majorHAnsi" w:hAnsiTheme="majorHAnsi" w:cstheme="majorHAnsi"/>
        </w:rPr>
      </w:pPr>
    </w:p>
    <w:p w14:paraId="25008816" w14:textId="77777777" w:rsidR="00B736A1" w:rsidRPr="00A01736" w:rsidRDefault="00B736A1" w:rsidP="0071721D">
      <w:pPr>
        <w:jc w:val="center"/>
        <w:rPr>
          <w:rFonts w:asciiTheme="majorHAnsi" w:hAnsiTheme="majorHAnsi" w:cstheme="majorHAnsi"/>
        </w:rPr>
      </w:pPr>
    </w:p>
    <w:p w14:paraId="2071872A" w14:textId="77777777" w:rsidR="00B736A1" w:rsidRPr="00A01736" w:rsidRDefault="00B736A1" w:rsidP="0071721D">
      <w:pPr>
        <w:jc w:val="center"/>
        <w:rPr>
          <w:rFonts w:asciiTheme="majorHAnsi" w:hAnsiTheme="majorHAnsi" w:cstheme="majorHAnsi"/>
        </w:rPr>
      </w:pPr>
    </w:p>
    <w:p w14:paraId="008E1098" w14:textId="77777777" w:rsidR="00B736A1" w:rsidRPr="00A01736" w:rsidRDefault="00B736A1" w:rsidP="0071721D">
      <w:pPr>
        <w:jc w:val="center"/>
        <w:rPr>
          <w:rFonts w:asciiTheme="majorHAnsi" w:hAnsiTheme="majorHAnsi" w:cstheme="majorHAnsi"/>
        </w:rPr>
      </w:pPr>
    </w:p>
    <w:p w14:paraId="651F496B" w14:textId="77777777" w:rsidR="00B736A1" w:rsidRPr="00A01736" w:rsidRDefault="00B736A1" w:rsidP="0071721D">
      <w:pPr>
        <w:jc w:val="center"/>
        <w:rPr>
          <w:rFonts w:asciiTheme="majorHAnsi" w:hAnsiTheme="majorHAnsi" w:cstheme="majorHAnsi"/>
        </w:rPr>
      </w:pPr>
    </w:p>
    <w:p w14:paraId="7C508288" w14:textId="77777777" w:rsidR="00B736A1" w:rsidRPr="00A01736" w:rsidRDefault="00B736A1" w:rsidP="0071721D">
      <w:pPr>
        <w:jc w:val="center"/>
        <w:rPr>
          <w:rFonts w:asciiTheme="majorHAnsi" w:hAnsiTheme="majorHAnsi" w:cstheme="majorHAnsi"/>
        </w:rPr>
      </w:pPr>
    </w:p>
    <w:p w14:paraId="37AC9FF5" w14:textId="77777777" w:rsidR="00B736A1" w:rsidRPr="00A01736" w:rsidRDefault="00B736A1" w:rsidP="0071721D">
      <w:pPr>
        <w:jc w:val="center"/>
        <w:rPr>
          <w:rFonts w:asciiTheme="majorHAnsi" w:hAnsiTheme="majorHAnsi" w:cstheme="majorHAnsi"/>
        </w:rPr>
      </w:pPr>
    </w:p>
    <w:p w14:paraId="3E5B2190" w14:textId="77777777" w:rsidR="00B736A1" w:rsidRPr="00A01736" w:rsidRDefault="00B736A1" w:rsidP="0071721D">
      <w:pPr>
        <w:jc w:val="center"/>
        <w:rPr>
          <w:rFonts w:asciiTheme="majorHAnsi" w:hAnsiTheme="majorHAnsi" w:cstheme="majorHAnsi"/>
        </w:rPr>
      </w:pPr>
    </w:p>
    <w:p w14:paraId="492359D8" w14:textId="77777777" w:rsidR="00B736A1" w:rsidRPr="00A01736" w:rsidRDefault="00B736A1" w:rsidP="0071721D">
      <w:pPr>
        <w:jc w:val="center"/>
        <w:rPr>
          <w:rFonts w:asciiTheme="majorHAnsi" w:hAnsiTheme="majorHAnsi" w:cstheme="majorHAnsi"/>
        </w:rPr>
      </w:pPr>
    </w:p>
    <w:p w14:paraId="71D396B5" w14:textId="508C06A1" w:rsidR="00CD4895" w:rsidRPr="00A01736" w:rsidRDefault="00CD4895"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7BEB7DDE" w14:textId="77777777" w:rsidTr="004E3460">
        <w:trPr>
          <w:trHeight w:val="916"/>
        </w:trPr>
        <w:tc>
          <w:tcPr>
            <w:tcW w:w="1429" w:type="dxa"/>
            <w:vAlign w:val="center"/>
          </w:tcPr>
          <w:p w14:paraId="5D49838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lastRenderedPageBreak/>
              <w:t>Fiche Action</w:t>
            </w:r>
          </w:p>
          <w:p w14:paraId="6846DF7A" w14:textId="0C9B498E" w:rsidR="00CD4895" w:rsidRPr="00A01736" w:rsidRDefault="00C479C5" w:rsidP="0071721D">
            <w:pPr>
              <w:jc w:val="center"/>
              <w:rPr>
                <w:rFonts w:asciiTheme="majorHAnsi" w:hAnsiTheme="majorHAnsi" w:cstheme="majorHAnsi"/>
              </w:rPr>
            </w:pPr>
            <w:r w:rsidRPr="00A01736">
              <w:rPr>
                <w:rFonts w:asciiTheme="majorHAnsi" w:hAnsiTheme="majorHAnsi" w:cstheme="majorHAnsi"/>
              </w:rPr>
              <w:t>5</w:t>
            </w:r>
          </w:p>
        </w:tc>
        <w:tc>
          <w:tcPr>
            <w:tcW w:w="9056" w:type="dxa"/>
            <w:vAlign w:val="center"/>
          </w:tcPr>
          <w:p w14:paraId="01F82F94"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2945F59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1 : Les jeunes : Agir plus tôt et aller plus loin dans la prévention.</w:t>
            </w:r>
          </w:p>
        </w:tc>
      </w:tr>
    </w:tbl>
    <w:p w14:paraId="1448A097"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1AE250C1" w14:textId="77777777" w:rsidTr="004E3460">
        <w:trPr>
          <w:trHeight w:val="505"/>
        </w:trPr>
        <w:tc>
          <w:tcPr>
            <w:tcW w:w="1413" w:type="dxa"/>
            <w:vAlign w:val="center"/>
          </w:tcPr>
          <w:p w14:paraId="41458CE8"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243B8822"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Désigner un référent de parcours.</w:t>
            </w:r>
          </w:p>
        </w:tc>
      </w:tr>
      <w:tr w:rsidR="00CD4895" w:rsidRPr="00A01736" w14:paraId="0BC063C7" w14:textId="77777777" w:rsidTr="004E3460">
        <w:trPr>
          <w:trHeight w:val="1171"/>
        </w:trPr>
        <w:tc>
          <w:tcPr>
            <w:tcW w:w="1413" w:type="dxa"/>
            <w:vAlign w:val="center"/>
          </w:tcPr>
          <w:p w14:paraId="7740ABC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tcPr>
          <w:p w14:paraId="070A6C20" w14:textId="77777777" w:rsidR="00CD4895" w:rsidRPr="00A01736" w:rsidRDefault="00CD4895" w:rsidP="0071721D">
            <w:pPr>
              <w:autoSpaceDE w:val="0"/>
              <w:autoSpaceDN w:val="0"/>
              <w:adjustRightInd w:val="0"/>
              <w:jc w:val="both"/>
              <w:rPr>
                <w:rFonts w:asciiTheme="majorHAnsi" w:hAnsiTheme="majorHAnsi" w:cstheme="majorHAnsi"/>
              </w:rPr>
            </w:pPr>
          </w:p>
          <w:p w14:paraId="35E2CD16"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Bien souvent à l’issue d’une incarcération, ou à la fin d’un suivi éducatif, le jeune peut se retrouver à nouveau livré à lui-même et en grand danger de dériver vers la délinquance.  Il s’agit ici de créer un nouvel interlocuteur pour le jeune, un  référent de parcours  au sein même du CLSPD, et ce dans le cadre de la mise en place d’une politique de prévention sociale individualisée.</w:t>
            </w:r>
          </w:p>
          <w:p w14:paraId="58E28714"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Ce référent de parcours devra avoir une formation spécialisée d’intervention auprès des jeunes de type éducateur,  travailleur social, animateur.</w:t>
            </w:r>
          </w:p>
          <w:p w14:paraId="0564EC0D"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052EA331" w14:textId="77777777" w:rsidTr="004E3460">
        <w:trPr>
          <w:trHeight w:val="1224"/>
        </w:trPr>
        <w:tc>
          <w:tcPr>
            <w:tcW w:w="1413" w:type="dxa"/>
            <w:vAlign w:val="center"/>
          </w:tcPr>
          <w:p w14:paraId="6EC06D7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tcPr>
          <w:p w14:paraId="6734FD9E" w14:textId="77777777" w:rsidR="00CD4895" w:rsidRPr="00A01736" w:rsidRDefault="00CD4895" w:rsidP="0071721D">
            <w:pPr>
              <w:autoSpaceDE w:val="0"/>
              <w:autoSpaceDN w:val="0"/>
              <w:adjustRightInd w:val="0"/>
              <w:jc w:val="both"/>
              <w:rPr>
                <w:rFonts w:asciiTheme="majorHAnsi" w:hAnsiTheme="majorHAnsi" w:cstheme="majorHAnsi"/>
              </w:rPr>
            </w:pPr>
          </w:p>
          <w:p w14:paraId="76F29300" w14:textId="144C748E"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À partir des travaux d</w:t>
            </w:r>
            <w:r w:rsidR="001A0342" w:rsidRPr="00A01736">
              <w:rPr>
                <w:rFonts w:asciiTheme="majorHAnsi" w:hAnsiTheme="majorHAnsi" w:cstheme="majorHAnsi"/>
              </w:rPr>
              <w:t xml:space="preserve">es groupes thématiques du CLSPD, et particulièrement dans le cadre des réunions I-T-J Est et Ouest, </w:t>
            </w:r>
            <w:r w:rsidRPr="00A01736">
              <w:rPr>
                <w:rFonts w:asciiTheme="majorHAnsi" w:hAnsiTheme="majorHAnsi" w:cstheme="majorHAnsi"/>
              </w:rPr>
              <w:t>il conviendra d’identifier les jeunes les plus exposés à la délinquance ou au risque de récidive, et qui pourront faire l’objet d’une prise en charge par le référent de parcours dont la mission essentielle consistera à renforcer l’adhésion et la motivation du jeune, en nouant et maintenant le contact avec lui et en coordonnant les actions à mettre en œuvre autour de lui.</w:t>
            </w:r>
          </w:p>
          <w:p w14:paraId="52FE69D3"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51F5D54A" w14:textId="77777777" w:rsidTr="004E3460">
        <w:trPr>
          <w:trHeight w:val="716"/>
        </w:trPr>
        <w:tc>
          <w:tcPr>
            <w:tcW w:w="1413" w:type="dxa"/>
            <w:vAlign w:val="center"/>
          </w:tcPr>
          <w:p w14:paraId="6937329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tcPr>
          <w:p w14:paraId="059DAA7F" w14:textId="77777777" w:rsidR="00CD4895" w:rsidRPr="00A01736" w:rsidRDefault="00CD4895" w:rsidP="0071721D">
            <w:pPr>
              <w:autoSpaceDE w:val="0"/>
              <w:autoSpaceDN w:val="0"/>
              <w:adjustRightInd w:val="0"/>
              <w:jc w:val="both"/>
              <w:rPr>
                <w:rFonts w:asciiTheme="majorHAnsi" w:hAnsiTheme="majorHAnsi" w:cstheme="majorHAnsi"/>
              </w:rPr>
            </w:pPr>
          </w:p>
          <w:p w14:paraId="0CA28E7A"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Contact et suivi avec le jeune et sa famille.</w:t>
            </w:r>
          </w:p>
          <w:p w14:paraId="5340849C"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Recherches de formation et d’activités  pour le jeune.</w:t>
            </w:r>
          </w:p>
          <w:p w14:paraId="6D2C278A"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779B3A2F" w14:textId="77777777" w:rsidTr="004E3460">
        <w:trPr>
          <w:trHeight w:val="748"/>
        </w:trPr>
        <w:tc>
          <w:tcPr>
            <w:tcW w:w="1413" w:type="dxa"/>
            <w:vAlign w:val="center"/>
          </w:tcPr>
          <w:p w14:paraId="5F0450F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tcPr>
          <w:p w14:paraId="43A3392C" w14:textId="77777777" w:rsidR="00CD4895" w:rsidRPr="00A01736" w:rsidRDefault="00CD4895" w:rsidP="0071721D">
            <w:pPr>
              <w:autoSpaceDE w:val="0"/>
              <w:autoSpaceDN w:val="0"/>
              <w:adjustRightInd w:val="0"/>
              <w:jc w:val="both"/>
              <w:rPr>
                <w:rFonts w:asciiTheme="majorHAnsi" w:hAnsiTheme="majorHAnsi" w:cstheme="majorHAnsi"/>
              </w:rPr>
            </w:pPr>
          </w:p>
          <w:p w14:paraId="67D52938" w14:textId="71BCC763"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Mineurs</w:t>
            </w:r>
            <w:r w:rsidR="00206DD6">
              <w:rPr>
                <w:rFonts w:asciiTheme="majorHAnsi" w:hAnsiTheme="majorHAnsi" w:cstheme="majorHAnsi"/>
              </w:rPr>
              <w:t>.</w:t>
            </w:r>
          </w:p>
        </w:tc>
      </w:tr>
      <w:tr w:rsidR="00CD4895" w:rsidRPr="00A01736" w14:paraId="34B297FF" w14:textId="77777777" w:rsidTr="004E3460">
        <w:trPr>
          <w:trHeight w:val="830"/>
        </w:trPr>
        <w:tc>
          <w:tcPr>
            <w:tcW w:w="1413" w:type="dxa"/>
            <w:vAlign w:val="center"/>
          </w:tcPr>
          <w:p w14:paraId="19140C0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tcPr>
          <w:p w14:paraId="311EDC49" w14:textId="77777777" w:rsidR="00CD4895" w:rsidRPr="00A01736" w:rsidRDefault="00CD4895" w:rsidP="0071721D">
            <w:pPr>
              <w:autoSpaceDE w:val="0"/>
              <w:autoSpaceDN w:val="0"/>
              <w:adjustRightInd w:val="0"/>
              <w:jc w:val="both"/>
              <w:rPr>
                <w:rFonts w:asciiTheme="majorHAnsi" w:hAnsiTheme="majorHAnsi" w:cstheme="majorHAnsi"/>
              </w:rPr>
            </w:pPr>
          </w:p>
          <w:p w14:paraId="07F5B1A4" w14:textId="5DE02B03"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Direction de la Prévention Ville de Nîmes - Coordonnateur CLSPD et référent de parcours</w:t>
            </w:r>
            <w:r w:rsidR="008D6128" w:rsidRPr="00A01736">
              <w:rPr>
                <w:rFonts w:asciiTheme="majorHAnsi" w:hAnsiTheme="majorHAnsi" w:cstheme="majorHAnsi"/>
              </w:rPr>
              <w:t xml:space="preserve"> </w:t>
            </w:r>
            <w:r w:rsidR="00B80A47" w:rsidRPr="00A01736">
              <w:rPr>
                <w:rFonts w:asciiTheme="majorHAnsi" w:hAnsiTheme="majorHAnsi" w:cstheme="majorHAnsi"/>
              </w:rPr>
              <w:t>-</w:t>
            </w:r>
            <w:r w:rsidR="008D6128" w:rsidRPr="00A01736">
              <w:rPr>
                <w:rFonts w:asciiTheme="majorHAnsi" w:hAnsiTheme="majorHAnsi" w:cstheme="majorHAnsi"/>
              </w:rPr>
              <w:t xml:space="preserve"> </w:t>
            </w:r>
            <w:r w:rsidR="00156432" w:rsidRPr="00A01736">
              <w:rPr>
                <w:rFonts w:asciiTheme="majorHAnsi" w:hAnsiTheme="majorHAnsi" w:cstheme="majorHAnsi"/>
              </w:rPr>
              <w:t>PJJ</w:t>
            </w:r>
          </w:p>
          <w:p w14:paraId="77ACA13D"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6145EDFA" w14:textId="77777777" w:rsidTr="004E3460">
        <w:trPr>
          <w:trHeight w:val="901"/>
        </w:trPr>
        <w:tc>
          <w:tcPr>
            <w:tcW w:w="1413" w:type="dxa"/>
            <w:vAlign w:val="center"/>
          </w:tcPr>
          <w:p w14:paraId="427DEEC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tcPr>
          <w:p w14:paraId="743DF34D"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 </w:t>
            </w:r>
          </w:p>
          <w:p w14:paraId="07ABB4DB" w14:textId="4CFB0924" w:rsidR="00CD4895" w:rsidRPr="00A01736" w:rsidRDefault="00CD4895" w:rsidP="00156432">
            <w:pPr>
              <w:autoSpaceDE w:val="0"/>
              <w:autoSpaceDN w:val="0"/>
              <w:adjustRightInd w:val="0"/>
              <w:jc w:val="both"/>
              <w:rPr>
                <w:rFonts w:asciiTheme="majorHAnsi" w:hAnsiTheme="majorHAnsi" w:cstheme="majorHAnsi"/>
              </w:rPr>
            </w:pPr>
            <w:r w:rsidRPr="00A01736">
              <w:rPr>
                <w:rFonts w:asciiTheme="majorHAnsi" w:hAnsiTheme="majorHAnsi" w:cstheme="majorHAnsi"/>
              </w:rPr>
              <w:t>Procureur de la République</w:t>
            </w:r>
            <w:r w:rsidR="008D6128" w:rsidRPr="00A01736">
              <w:rPr>
                <w:rFonts w:asciiTheme="majorHAnsi" w:hAnsiTheme="majorHAnsi" w:cstheme="majorHAnsi"/>
              </w:rPr>
              <w:t xml:space="preserve"> – DDSP.</w:t>
            </w:r>
            <w:r w:rsidRPr="00A01736">
              <w:rPr>
                <w:rFonts w:asciiTheme="majorHAnsi" w:hAnsiTheme="majorHAnsi" w:cstheme="majorHAnsi"/>
              </w:rPr>
              <w:t xml:space="preserve"> </w:t>
            </w:r>
          </w:p>
        </w:tc>
      </w:tr>
      <w:tr w:rsidR="00CD4895" w:rsidRPr="00A01736" w14:paraId="19B28E2A" w14:textId="77777777" w:rsidTr="004E3460">
        <w:trPr>
          <w:trHeight w:val="873"/>
        </w:trPr>
        <w:tc>
          <w:tcPr>
            <w:tcW w:w="1413" w:type="dxa"/>
            <w:vAlign w:val="center"/>
          </w:tcPr>
          <w:p w14:paraId="52C7876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tcPr>
          <w:p w14:paraId="4BA276B9" w14:textId="77777777" w:rsidR="00CD4895" w:rsidRPr="00A01736" w:rsidRDefault="00CD4895" w:rsidP="0071721D">
            <w:pPr>
              <w:autoSpaceDE w:val="0"/>
              <w:autoSpaceDN w:val="0"/>
              <w:adjustRightInd w:val="0"/>
              <w:jc w:val="both"/>
              <w:rPr>
                <w:rFonts w:asciiTheme="majorHAnsi" w:hAnsiTheme="majorHAnsi" w:cstheme="majorHAnsi"/>
              </w:rPr>
            </w:pPr>
          </w:p>
          <w:p w14:paraId="32B17E29"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de jeunes suivis.</w:t>
            </w:r>
          </w:p>
          <w:p w14:paraId="5E41B466" w14:textId="77777777" w:rsidR="00CD4895" w:rsidRPr="00A01736" w:rsidRDefault="00CD4895" w:rsidP="0071721D">
            <w:pPr>
              <w:autoSpaceDE w:val="0"/>
              <w:autoSpaceDN w:val="0"/>
              <w:adjustRightInd w:val="0"/>
              <w:jc w:val="both"/>
              <w:rPr>
                <w:rFonts w:asciiTheme="majorHAnsi" w:hAnsiTheme="majorHAnsi" w:cstheme="majorHAnsi"/>
              </w:rPr>
            </w:pPr>
          </w:p>
        </w:tc>
      </w:tr>
    </w:tbl>
    <w:p w14:paraId="7204A451" w14:textId="77777777" w:rsidR="00CD4895" w:rsidRPr="00A01736" w:rsidRDefault="00CD4895" w:rsidP="0071721D">
      <w:pPr>
        <w:rPr>
          <w:rFonts w:asciiTheme="majorHAnsi" w:hAnsiTheme="majorHAnsi" w:cstheme="majorHAnsi"/>
        </w:rPr>
      </w:pPr>
    </w:p>
    <w:p w14:paraId="3720A712" w14:textId="77777777" w:rsidR="00CD4895" w:rsidRPr="00A01736" w:rsidRDefault="00CD4895" w:rsidP="0071721D">
      <w:pPr>
        <w:rPr>
          <w:rFonts w:asciiTheme="majorHAnsi" w:hAnsiTheme="majorHAnsi" w:cstheme="majorHAnsi"/>
        </w:rPr>
      </w:pPr>
    </w:p>
    <w:p w14:paraId="7AB629E3" w14:textId="77777777" w:rsidR="00CD4895" w:rsidRPr="00A01736" w:rsidRDefault="00CD4895" w:rsidP="0071721D">
      <w:pPr>
        <w:rPr>
          <w:rFonts w:asciiTheme="majorHAnsi" w:hAnsiTheme="majorHAnsi" w:cstheme="majorHAnsi"/>
        </w:rPr>
      </w:pPr>
    </w:p>
    <w:p w14:paraId="3971ED31" w14:textId="77777777" w:rsidR="00CD4895" w:rsidRPr="00A01736" w:rsidRDefault="00CD4895" w:rsidP="0071721D">
      <w:pPr>
        <w:rPr>
          <w:rFonts w:asciiTheme="majorHAnsi" w:hAnsiTheme="majorHAnsi" w:cstheme="majorHAnsi"/>
        </w:rPr>
      </w:pPr>
    </w:p>
    <w:p w14:paraId="62A530DD" w14:textId="77777777" w:rsidR="00CD4895" w:rsidRPr="00A01736" w:rsidRDefault="00CD4895" w:rsidP="0071721D">
      <w:pPr>
        <w:rPr>
          <w:rFonts w:asciiTheme="majorHAnsi" w:hAnsiTheme="majorHAnsi" w:cstheme="majorHAnsi"/>
        </w:rPr>
      </w:pPr>
    </w:p>
    <w:p w14:paraId="10421262" w14:textId="77777777" w:rsidR="004E3460" w:rsidRPr="00A01736" w:rsidRDefault="004E3460" w:rsidP="0071721D">
      <w:pPr>
        <w:rPr>
          <w:rFonts w:asciiTheme="majorHAnsi" w:hAnsiTheme="majorHAnsi" w:cstheme="majorHAnsi"/>
        </w:rPr>
      </w:pPr>
    </w:p>
    <w:p w14:paraId="7E29A692" w14:textId="77777777" w:rsidR="004E3460" w:rsidRPr="00A01736" w:rsidRDefault="004E3460" w:rsidP="0071721D">
      <w:pPr>
        <w:rPr>
          <w:rFonts w:asciiTheme="majorHAnsi" w:hAnsiTheme="majorHAnsi" w:cstheme="majorHAnsi"/>
        </w:rPr>
      </w:pPr>
    </w:p>
    <w:p w14:paraId="48AFB386" w14:textId="0E86FEBB" w:rsidR="0093523F" w:rsidRDefault="0093523F">
      <w:pPr>
        <w:widowControl/>
        <w:rPr>
          <w:rFonts w:asciiTheme="majorHAnsi" w:hAnsiTheme="majorHAnsi" w:cstheme="majorHAnsi"/>
        </w:rPr>
      </w:pPr>
      <w:r>
        <w:rPr>
          <w:rFonts w:asciiTheme="majorHAnsi" w:hAnsiTheme="majorHAnsi" w:cstheme="majorHAnsi"/>
        </w:rPr>
        <w:br w:type="page"/>
      </w:r>
    </w:p>
    <w:p w14:paraId="6BE71210" w14:textId="77777777" w:rsidR="00CD4895" w:rsidRPr="00A01736" w:rsidRDefault="00CD4895" w:rsidP="00EF1561">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7CEB235D" w14:textId="77777777" w:rsidTr="004E3460">
        <w:trPr>
          <w:trHeight w:val="916"/>
        </w:trPr>
        <w:tc>
          <w:tcPr>
            <w:tcW w:w="1429" w:type="dxa"/>
            <w:vAlign w:val="center"/>
          </w:tcPr>
          <w:p w14:paraId="178700E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313AAD55" w14:textId="0418D060" w:rsidR="00CD4895" w:rsidRPr="00A01736" w:rsidRDefault="00C479C5" w:rsidP="0071721D">
            <w:pPr>
              <w:jc w:val="center"/>
              <w:rPr>
                <w:rFonts w:asciiTheme="majorHAnsi" w:hAnsiTheme="majorHAnsi" w:cstheme="majorHAnsi"/>
              </w:rPr>
            </w:pPr>
            <w:r w:rsidRPr="00A01736">
              <w:rPr>
                <w:rFonts w:asciiTheme="majorHAnsi" w:hAnsiTheme="majorHAnsi" w:cstheme="majorHAnsi"/>
              </w:rPr>
              <w:t>6</w:t>
            </w:r>
          </w:p>
        </w:tc>
        <w:tc>
          <w:tcPr>
            <w:tcW w:w="9056" w:type="dxa"/>
            <w:vAlign w:val="center"/>
          </w:tcPr>
          <w:p w14:paraId="331862AE"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498E8E0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1 : Les jeunes : Agir plus tôt et aller plus loin dans la prévention.</w:t>
            </w:r>
          </w:p>
        </w:tc>
      </w:tr>
    </w:tbl>
    <w:p w14:paraId="63B8A6E9"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6305AA1E" w14:textId="77777777" w:rsidTr="004E3460">
        <w:trPr>
          <w:trHeight w:val="540"/>
        </w:trPr>
        <w:tc>
          <w:tcPr>
            <w:tcW w:w="1413" w:type="dxa"/>
            <w:vAlign w:val="center"/>
          </w:tcPr>
          <w:p w14:paraId="3DE829DD"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0E9AC85F" w14:textId="3F13E1EC" w:rsidR="00CD4895" w:rsidRPr="00A01736" w:rsidRDefault="00CD4895" w:rsidP="0071721D">
            <w:pPr>
              <w:rPr>
                <w:rFonts w:asciiTheme="majorHAnsi" w:hAnsiTheme="majorHAnsi" w:cstheme="majorHAnsi"/>
                <w:b/>
              </w:rPr>
            </w:pPr>
            <w:r w:rsidRPr="00A01736">
              <w:rPr>
                <w:rFonts w:asciiTheme="majorHAnsi" w:hAnsiTheme="majorHAnsi" w:cstheme="majorHAnsi"/>
                <w:b/>
              </w:rPr>
              <w:t>Dévelop</w:t>
            </w:r>
            <w:r w:rsidR="00B4518C" w:rsidRPr="00A01736">
              <w:rPr>
                <w:rFonts w:asciiTheme="majorHAnsi" w:hAnsiTheme="majorHAnsi" w:cstheme="majorHAnsi"/>
                <w:b/>
              </w:rPr>
              <w:t>per les TIG mineurs</w:t>
            </w:r>
            <w:r w:rsidRPr="00A01736">
              <w:rPr>
                <w:rFonts w:asciiTheme="majorHAnsi" w:hAnsiTheme="majorHAnsi" w:cstheme="majorHAnsi"/>
                <w:b/>
              </w:rPr>
              <w:t>.</w:t>
            </w:r>
          </w:p>
        </w:tc>
      </w:tr>
      <w:tr w:rsidR="00CD4895" w:rsidRPr="00A01736" w14:paraId="1592CE6B" w14:textId="77777777" w:rsidTr="004E3460">
        <w:trPr>
          <w:trHeight w:val="1171"/>
        </w:trPr>
        <w:tc>
          <w:tcPr>
            <w:tcW w:w="1413" w:type="dxa"/>
            <w:vAlign w:val="center"/>
          </w:tcPr>
          <w:p w14:paraId="6B5C374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4BC1C50F" w14:textId="77777777" w:rsidR="00CD4895" w:rsidRPr="00A01736" w:rsidRDefault="00CD4895" w:rsidP="0071721D">
            <w:pPr>
              <w:autoSpaceDE w:val="0"/>
              <w:autoSpaceDN w:val="0"/>
              <w:adjustRightInd w:val="0"/>
              <w:jc w:val="both"/>
              <w:rPr>
                <w:rFonts w:asciiTheme="majorHAnsi" w:hAnsiTheme="majorHAnsi" w:cstheme="majorHAnsi"/>
              </w:rPr>
            </w:pPr>
          </w:p>
          <w:p w14:paraId="63B1ACAF"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Le travail d’Intérêt Général est une peine alternative à l’incarcération (création de la loi du 10 juin 1983), prononcée soit par le Tribunal pour Enfants, soit par un Tribunal correctionnel ou par un Tribunal de police en répression d’un délit ou d’une contravention.</w:t>
            </w:r>
          </w:p>
          <w:p w14:paraId="323AA66B"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Elle consiste pour le condamné mineur à effectuer un travail non rémunéré au profit de la collectivité, d’une durée n’excédant pas 400 heures, dans un délai de 12 mois au plus.</w:t>
            </w:r>
          </w:p>
          <w:p w14:paraId="0F0F1F7B"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Il permet de réprimer la délinquance des mineurs, en évitant les effets désocialisant de l’incarcération.</w:t>
            </w:r>
          </w:p>
          <w:p w14:paraId="52376588"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Le recours au Travail d’Intérêt Général est l’occasion pour l’organisme d’accueil de contribuer positivement à l’action de justice.</w:t>
            </w:r>
          </w:p>
          <w:p w14:paraId="323F06EC"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Par délibération du 16 novembre 2013, la Ville de Nîmes a créé deux postes au sein du pôle éducation routière de la Direction de la Prévention pour accueillir les tigistes mineurs.</w:t>
            </w:r>
          </w:p>
          <w:p w14:paraId="36F95085"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5721FA05" w14:textId="77777777" w:rsidTr="004E3460">
        <w:trPr>
          <w:trHeight w:val="856"/>
        </w:trPr>
        <w:tc>
          <w:tcPr>
            <w:tcW w:w="1413" w:type="dxa"/>
            <w:vAlign w:val="center"/>
          </w:tcPr>
          <w:p w14:paraId="3C05990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3DCC067F"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Optimiser et développer l’accueil des tigistes mineurs au sein de la collectivité.</w:t>
            </w:r>
          </w:p>
        </w:tc>
      </w:tr>
      <w:tr w:rsidR="00CD4895" w:rsidRPr="00A01736" w14:paraId="240508A6" w14:textId="77777777" w:rsidTr="004E3460">
        <w:trPr>
          <w:trHeight w:val="1171"/>
        </w:trPr>
        <w:tc>
          <w:tcPr>
            <w:tcW w:w="1413" w:type="dxa"/>
            <w:vAlign w:val="center"/>
          </w:tcPr>
          <w:p w14:paraId="4D818162"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7C4D7832" w14:textId="77777777" w:rsidR="00CD4895" w:rsidRPr="00A01736" w:rsidRDefault="00CD4895" w:rsidP="0071721D">
            <w:pPr>
              <w:autoSpaceDE w:val="0"/>
              <w:autoSpaceDN w:val="0"/>
              <w:adjustRightInd w:val="0"/>
              <w:jc w:val="both"/>
              <w:rPr>
                <w:rFonts w:asciiTheme="majorHAnsi" w:hAnsiTheme="majorHAnsi" w:cstheme="majorHAnsi"/>
              </w:rPr>
            </w:pPr>
          </w:p>
          <w:p w14:paraId="43091013"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Consolider le partenariat  avec la PJJ via l’agence TIG.</w:t>
            </w:r>
          </w:p>
          <w:p w14:paraId="4DBA70C2"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Formation des tuteurs.</w:t>
            </w:r>
          </w:p>
          <w:p w14:paraId="0484A3BD"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Mise en place d’une coordination efficace entre la commune, le SPIP et la PJJ.</w:t>
            </w:r>
          </w:p>
          <w:p w14:paraId="6F8A344B"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3E8607E1" w14:textId="77777777" w:rsidTr="004E3460">
        <w:trPr>
          <w:trHeight w:val="706"/>
        </w:trPr>
        <w:tc>
          <w:tcPr>
            <w:tcW w:w="1413" w:type="dxa"/>
            <w:vAlign w:val="center"/>
          </w:tcPr>
          <w:p w14:paraId="7029954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064FCD5C"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Personnes mineurs condamnées à une mesure de travail d’intérêt général.</w:t>
            </w:r>
          </w:p>
        </w:tc>
      </w:tr>
      <w:tr w:rsidR="00CD4895" w:rsidRPr="00A01736" w14:paraId="4303E9C2" w14:textId="77777777" w:rsidTr="004E3460">
        <w:trPr>
          <w:trHeight w:val="688"/>
        </w:trPr>
        <w:tc>
          <w:tcPr>
            <w:tcW w:w="1413" w:type="dxa"/>
            <w:vAlign w:val="center"/>
          </w:tcPr>
          <w:p w14:paraId="36E92B30"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2A2AB238" w14:textId="4C8FFCAD" w:rsidR="00CD4895" w:rsidRPr="00A01736" w:rsidRDefault="00BC0B8D"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PJJ</w:t>
            </w:r>
            <w:r w:rsidR="00CD4895" w:rsidRPr="00A01736">
              <w:rPr>
                <w:rFonts w:asciiTheme="majorHAnsi" w:hAnsiTheme="majorHAnsi" w:cstheme="majorHAnsi"/>
              </w:rPr>
              <w:t>.</w:t>
            </w:r>
          </w:p>
        </w:tc>
      </w:tr>
      <w:tr w:rsidR="00CD4895" w:rsidRPr="00A01736" w14:paraId="54B4C997" w14:textId="77777777" w:rsidTr="004E3460">
        <w:trPr>
          <w:trHeight w:val="854"/>
        </w:trPr>
        <w:tc>
          <w:tcPr>
            <w:tcW w:w="1413" w:type="dxa"/>
            <w:vAlign w:val="center"/>
          </w:tcPr>
          <w:p w14:paraId="082B820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08283C7C" w14:textId="77777777" w:rsidR="00CD4895" w:rsidRPr="00A01736" w:rsidRDefault="00CD4895" w:rsidP="0071721D">
            <w:pPr>
              <w:pStyle w:val="NormalWeb"/>
              <w:spacing w:after="0" w:afterAutospacing="0"/>
              <w:rPr>
                <w:rFonts w:asciiTheme="majorHAnsi" w:hAnsiTheme="majorHAnsi" w:cstheme="majorHAnsi"/>
                <w:sz w:val="22"/>
                <w:szCs w:val="22"/>
              </w:rPr>
            </w:pPr>
          </w:p>
          <w:p w14:paraId="75D1E98C" w14:textId="29E37CFB" w:rsidR="00CD4895" w:rsidRPr="00A01736" w:rsidRDefault="00C90B8A" w:rsidP="00C90B8A">
            <w:pPr>
              <w:pStyle w:val="NormalWeb"/>
              <w:spacing w:before="0" w:beforeAutospacing="0" w:after="0" w:afterAutospacing="0"/>
              <w:rPr>
                <w:rFonts w:asciiTheme="majorHAnsi" w:hAnsiTheme="majorHAnsi" w:cstheme="majorHAnsi"/>
                <w:sz w:val="22"/>
                <w:szCs w:val="22"/>
              </w:rPr>
            </w:pPr>
            <w:r w:rsidRPr="00A01736">
              <w:rPr>
                <w:rFonts w:asciiTheme="majorHAnsi" w:hAnsiTheme="majorHAnsi" w:cstheme="majorHAnsi"/>
                <w:sz w:val="22"/>
                <w:szCs w:val="22"/>
              </w:rPr>
              <w:t xml:space="preserve">Ville de Nîmes - </w:t>
            </w:r>
            <w:r w:rsidR="00CD4895" w:rsidRPr="00A01736">
              <w:rPr>
                <w:rFonts w:asciiTheme="majorHAnsi" w:hAnsiTheme="majorHAnsi" w:cstheme="majorHAnsi"/>
              </w:rPr>
              <w:t>Procureur de</w:t>
            </w:r>
            <w:r w:rsidR="00BC0B8D" w:rsidRPr="00A01736">
              <w:rPr>
                <w:rFonts w:asciiTheme="majorHAnsi" w:hAnsiTheme="majorHAnsi" w:cstheme="majorHAnsi"/>
              </w:rPr>
              <w:t xml:space="preserve"> la République  - </w:t>
            </w:r>
            <w:r w:rsidRPr="00A01736">
              <w:rPr>
                <w:rFonts w:asciiTheme="majorHAnsi" w:hAnsiTheme="majorHAnsi" w:cstheme="majorHAnsi"/>
              </w:rPr>
              <w:t xml:space="preserve"> Référent territorial du TIG (RT TIG)</w:t>
            </w:r>
            <w:r w:rsidR="00CD4895" w:rsidRPr="00A01736">
              <w:rPr>
                <w:rFonts w:asciiTheme="majorHAnsi" w:hAnsiTheme="majorHAnsi" w:cstheme="majorHAnsi"/>
              </w:rPr>
              <w:t>.</w:t>
            </w:r>
          </w:p>
          <w:p w14:paraId="10F9A828"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43B7FD65" w14:textId="77777777" w:rsidTr="004E3460">
        <w:trPr>
          <w:trHeight w:val="274"/>
        </w:trPr>
        <w:tc>
          <w:tcPr>
            <w:tcW w:w="1413" w:type="dxa"/>
            <w:vAlign w:val="center"/>
          </w:tcPr>
          <w:p w14:paraId="36A69580"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2FC21BB4" w14:textId="77777777" w:rsidR="00CD4895" w:rsidRPr="00A01736" w:rsidRDefault="00CD4895" w:rsidP="0071721D">
            <w:pPr>
              <w:autoSpaceDE w:val="0"/>
              <w:autoSpaceDN w:val="0"/>
              <w:adjustRightInd w:val="0"/>
              <w:jc w:val="both"/>
              <w:rPr>
                <w:rFonts w:asciiTheme="majorHAnsi" w:hAnsiTheme="majorHAnsi" w:cstheme="majorHAnsi"/>
              </w:rPr>
            </w:pPr>
          </w:p>
          <w:p w14:paraId="44AD97D1"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Nombres d’heures TIG effectuées par des mineurs.</w:t>
            </w:r>
          </w:p>
          <w:p w14:paraId="52A5F515" w14:textId="77777777" w:rsidR="00CD4895" w:rsidRPr="00A01736" w:rsidRDefault="00CD4895" w:rsidP="0071721D">
            <w:pPr>
              <w:autoSpaceDE w:val="0"/>
              <w:autoSpaceDN w:val="0"/>
              <w:adjustRightInd w:val="0"/>
              <w:jc w:val="both"/>
              <w:rPr>
                <w:rFonts w:asciiTheme="majorHAnsi" w:hAnsiTheme="majorHAnsi" w:cstheme="majorHAnsi"/>
              </w:rPr>
            </w:pPr>
          </w:p>
        </w:tc>
      </w:tr>
    </w:tbl>
    <w:p w14:paraId="0480F292" w14:textId="77777777" w:rsidR="00CD4895" w:rsidRPr="00A01736" w:rsidRDefault="00CD4895" w:rsidP="0071721D">
      <w:pPr>
        <w:rPr>
          <w:rFonts w:asciiTheme="majorHAnsi" w:hAnsiTheme="majorHAnsi" w:cstheme="majorHAnsi"/>
        </w:rPr>
      </w:pPr>
    </w:p>
    <w:p w14:paraId="61E68D93" w14:textId="77777777" w:rsidR="00CD4895" w:rsidRPr="00A01736" w:rsidRDefault="00CD4895" w:rsidP="0071721D">
      <w:pPr>
        <w:rPr>
          <w:rFonts w:asciiTheme="majorHAnsi" w:hAnsiTheme="majorHAnsi" w:cstheme="majorHAnsi"/>
        </w:rPr>
      </w:pPr>
    </w:p>
    <w:p w14:paraId="173E6128" w14:textId="77777777" w:rsidR="00BC0B8D" w:rsidRPr="00A01736" w:rsidRDefault="00BC0B8D" w:rsidP="0071721D">
      <w:pPr>
        <w:rPr>
          <w:rFonts w:asciiTheme="majorHAnsi" w:hAnsiTheme="majorHAnsi" w:cstheme="majorHAnsi"/>
        </w:rPr>
      </w:pPr>
    </w:p>
    <w:p w14:paraId="1E95AA8E" w14:textId="77777777" w:rsidR="00EF1561" w:rsidRPr="00A01736" w:rsidRDefault="00EF1561" w:rsidP="0071721D">
      <w:pPr>
        <w:rPr>
          <w:rFonts w:asciiTheme="majorHAnsi" w:hAnsiTheme="majorHAnsi" w:cstheme="majorHAnsi"/>
        </w:rPr>
      </w:pPr>
    </w:p>
    <w:p w14:paraId="5542D8FE" w14:textId="77777777" w:rsidR="00EF1561" w:rsidRPr="00A01736" w:rsidRDefault="00EF1561" w:rsidP="0071721D">
      <w:pPr>
        <w:rPr>
          <w:rFonts w:asciiTheme="majorHAnsi" w:hAnsiTheme="majorHAnsi" w:cstheme="majorHAnsi"/>
        </w:rPr>
      </w:pPr>
    </w:p>
    <w:p w14:paraId="64D225A1" w14:textId="77777777" w:rsidR="00CD4895" w:rsidRPr="00A01736" w:rsidRDefault="00CD4895" w:rsidP="0071721D">
      <w:pPr>
        <w:rPr>
          <w:rFonts w:asciiTheme="majorHAnsi" w:hAnsiTheme="majorHAnsi" w:cstheme="majorHAnsi"/>
        </w:rPr>
      </w:pPr>
    </w:p>
    <w:p w14:paraId="6CFA7A89" w14:textId="16EEA8DD" w:rsidR="0093523F" w:rsidRDefault="0093523F">
      <w:pPr>
        <w:widowControl/>
        <w:rPr>
          <w:rFonts w:asciiTheme="majorHAnsi" w:hAnsiTheme="majorHAnsi" w:cstheme="majorHAnsi"/>
          <w:noProof/>
        </w:rPr>
      </w:pPr>
      <w:r>
        <w:rPr>
          <w:rFonts w:asciiTheme="majorHAnsi" w:hAnsiTheme="majorHAnsi" w:cstheme="majorHAnsi"/>
          <w:noProof/>
        </w:rPr>
        <w:br w:type="page"/>
      </w:r>
    </w:p>
    <w:p w14:paraId="5CD0DB1C" w14:textId="77777777" w:rsidR="00CD4895" w:rsidRPr="00A01736" w:rsidRDefault="00CD4895" w:rsidP="0071721D">
      <w:pPr>
        <w:jc w:val="center"/>
        <w:rPr>
          <w:rFonts w:asciiTheme="majorHAnsi" w:hAnsiTheme="majorHAnsi" w:cstheme="majorHAnsi"/>
        </w:rPr>
      </w:pPr>
    </w:p>
    <w:p w14:paraId="596BAC4F" w14:textId="77777777" w:rsidR="00EF1561" w:rsidRPr="00A01736" w:rsidRDefault="00EF1561"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5B7E5FFB" w14:textId="77777777" w:rsidTr="004E3460">
        <w:trPr>
          <w:trHeight w:val="916"/>
        </w:trPr>
        <w:tc>
          <w:tcPr>
            <w:tcW w:w="1429" w:type="dxa"/>
            <w:vAlign w:val="center"/>
          </w:tcPr>
          <w:p w14:paraId="603BCCE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7131CDB4" w14:textId="32B67711" w:rsidR="00CD4895" w:rsidRPr="00A01736" w:rsidRDefault="00C479C5" w:rsidP="0071721D">
            <w:pPr>
              <w:jc w:val="center"/>
              <w:rPr>
                <w:rFonts w:asciiTheme="majorHAnsi" w:hAnsiTheme="majorHAnsi" w:cstheme="majorHAnsi"/>
              </w:rPr>
            </w:pPr>
            <w:r w:rsidRPr="00A01736">
              <w:rPr>
                <w:rFonts w:asciiTheme="majorHAnsi" w:hAnsiTheme="majorHAnsi" w:cstheme="majorHAnsi"/>
              </w:rPr>
              <w:t>7</w:t>
            </w:r>
          </w:p>
        </w:tc>
        <w:tc>
          <w:tcPr>
            <w:tcW w:w="9056" w:type="dxa"/>
            <w:vAlign w:val="center"/>
          </w:tcPr>
          <w:p w14:paraId="1EAD6D46"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7E45EC12"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1 : Les jeunes : Agir plus tôt et aller plus loin dans la prévention.</w:t>
            </w:r>
          </w:p>
        </w:tc>
      </w:tr>
    </w:tbl>
    <w:p w14:paraId="1A34FA53"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24AE0E9B" w14:textId="77777777" w:rsidTr="004E3460">
        <w:trPr>
          <w:trHeight w:val="449"/>
        </w:trPr>
        <w:tc>
          <w:tcPr>
            <w:tcW w:w="1413" w:type="dxa"/>
            <w:vAlign w:val="center"/>
          </w:tcPr>
          <w:p w14:paraId="7D740955"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6796F125"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Développer des rencontres de médiations.</w:t>
            </w:r>
          </w:p>
        </w:tc>
      </w:tr>
      <w:tr w:rsidR="00CD4895" w:rsidRPr="00A01736" w14:paraId="62E1A3A6" w14:textId="77777777" w:rsidTr="004E3460">
        <w:trPr>
          <w:trHeight w:val="1171"/>
        </w:trPr>
        <w:tc>
          <w:tcPr>
            <w:tcW w:w="1413" w:type="dxa"/>
            <w:tcBorders>
              <w:bottom w:val="single" w:sz="4" w:space="0" w:color="auto"/>
            </w:tcBorders>
            <w:vAlign w:val="center"/>
          </w:tcPr>
          <w:p w14:paraId="447314F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0DF74A14"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Il apparaît pertinent de développer des rencontres qui promeuvent l’appartenance à une communauté plus large que le groupe de pairs, le rapport à l’altérité, l’intérêt général face aux intérêts particuliers, le lien avec les institutions. </w:t>
            </w:r>
          </w:p>
        </w:tc>
      </w:tr>
      <w:tr w:rsidR="00CD4895" w:rsidRPr="00A01736" w14:paraId="224F190E" w14:textId="77777777" w:rsidTr="004E3460">
        <w:trPr>
          <w:trHeight w:val="499"/>
        </w:trPr>
        <w:tc>
          <w:tcPr>
            <w:tcW w:w="1413" w:type="dxa"/>
            <w:vAlign w:val="center"/>
          </w:tcPr>
          <w:p w14:paraId="055014F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6C40EC4B" w14:textId="77777777" w:rsidR="00CD4895" w:rsidRPr="00A01736" w:rsidRDefault="00CD4895" w:rsidP="0071721D">
            <w:pPr>
              <w:autoSpaceDE w:val="0"/>
              <w:autoSpaceDN w:val="0"/>
              <w:adjustRightInd w:val="0"/>
              <w:jc w:val="both"/>
              <w:rPr>
                <w:rFonts w:asciiTheme="majorHAnsi" w:hAnsiTheme="majorHAnsi" w:cstheme="majorHAnsi"/>
              </w:rPr>
            </w:pPr>
          </w:p>
          <w:p w14:paraId="11B5EBAA"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Développer des rencontres de médiation afin de :</w:t>
            </w:r>
          </w:p>
          <w:p w14:paraId="0B1E9A53"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 Lutter contre le recours à la violence et des actes d’incivilités par le dialogue. </w:t>
            </w:r>
          </w:p>
          <w:p w14:paraId="30131328"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 Développer la prise de conscience des jeunes sur les comportements à risque. </w:t>
            </w:r>
          </w:p>
          <w:p w14:paraId="66D2B76D"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Promouvoir le lien avec les institutions.</w:t>
            </w:r>
          </w:p>
          <w:p w14:paraId="3CD3BEE5"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5C9D2099" w14:textId="77777777" w:rsidTr="004E3460">
        <w:trPr>
          <w:trHeight w:val="1171"/>
        </w:trPr>
        <w:tc>
          <w:tcPr>
            <w:tcW w:w="1413" w:type="dxa"/>
            <w:vAlign w:val="center"/>
          </w:tcPr>
          <w:p w14:paraId="4F80FAF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22289725" w14:textId="77777777" w:rsidR="00CD4895" w:rsidRPr="00A01736" w:rsidRDefault="00CD4895" w:rsidP="0071721D">
            <w:pPr>
              <w:autoSpaceDE w:val="0"/>
              <w:autoSpaceDN w:val="0"/>
              <w:adjustRightInd w:val="0"/>
              <w:jc w:val="both"/>
              <w:rPr>
                <w:rFonts w:asciiTheme="majorHAnsi" w:hAnsiTheme="majorHAnsi" w:cstheme="majorHAnsi"/>
              </w:rPr>
            </w:pPr>
          </w:p>
          <w:p w14:paraId="0A3B2FE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Mise en place de rencontres avec les institutions une fois par an au sein des centres sociaux de chaque quartier sensible de la Ville (Mas de </w:t>
            </w:r>
            <w:proofErr w:type="spellStart"/>
            <w:r w:rsidRPr="00A01736">
              <w:rPr>
                <w:rFonts w:asciiTheme="majorHAnsi" w:hAnsiTheme="majorHAnsi" w:cstheme="majorHAnsi"/>
              </w:rPr>
              <w:t>Mingue</w:t>
            </w:r>
            <w:proofErr w:type="spellEnd"/>
            <w:r w:rsidRPr="00A01736">
              <w:rPr>
                <w:rFonts w:asciiTheme="majorHAnsi" w:hAnsiTheme="majorHAnsi" w:cstheme="majorHAnsi"/>
              </w:rPr>
              <w:t xml:space="preserve"> – Chemin bas d’Avignon – </w:t>
            </w:r>
            <w:proofErr w:type="spellStart"/>
            <w:r w:rsidRPr="00A01736">
              <w:rPr>
                <w:rFonts w:asciiTheme="majorHAnsi" w:hAnsiTheme="majorHAnsi" w:cstheme="majorHAnsi"/>
              </w:rPr>
              <w:t>Pissevin</w:t>
            </w:r>
            <w:proofErr w:type="spellEnd"/>
            <w:r w:rsidRPr="00A01736">
              <w:rPr>
                <w:rFonts w:asciiTheme="majorHAnsi" w:hAnsiTheme="majorHAnsi" w:cstheme="majorHAnsi"/>
              </w:rPr>
              <w:t xml:space="preserve"> – </w:t>
            </w:r>
            <w:proofErr w:type="spellStart"/>
            <w:r w:rsidRPr="00A01736">
              <w:rPr>
                <w:rFonts w:asciiTheme="majorHAnsi" w:hAnsiTheme="majorHAnsi" w:cstheme="majorHAnsi"/>
              </w:rPr>
              <w:t>Valdegour</w:t>
            </w:r>
            <w:proofErr w:type="spellEnd"/>
            <w:r w:rsidRPr="00A01736">
              <w:rPr>
                <w:rFonts w:asciiTheme="majorHAnsi" w:hAnsiTheme="majorHAnsi" w:cstheme="majorHAnsi"/>
              </w:rPr>
              <w:t>).</w:t>
            </w:r>
          </w:p>
          <w:p w14:paraId="1BA85827" w14:textId="032681EC"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Développer des actions mettant en relation les mineurs et les institutions dans un cadre éducatif et de prévention (mise en place d’expositions, d’ateliers pédagogiques en expliquant le rôle de chaque institution, promouvoir le dialogue)</w:t>
            </w:r>
            <w:r w:rsidR="004E658F">
              <w:rPr>
                <w:rFonts w:asciiTheme="majorHAnsi" w:hAnsiTheme="majorHAnsi" w:cstheme="majorHAnsi"/>
              </w:rPr>
              <w:t>.</w:t>
            </w:r>
          </w:p>
          <w:p w14:paraId="244A975A"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4A7E6D73" w14:textId="77777777" w:rsidTr="004E3460">
        <w:trPr>
          <w:trHeight w:val="623"/>
        </w:trPr>
        <w:tc>
          <w:tcPr>
            <w:tcW w:w="1413" w:type="dxa"/>
            <w:vAlign w:val="center"/>
          </w:tcPr>
          <w:p w14:paraId="12F883A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62E01B26" w14:textId="490E7ADE" w:rsidR="00CD4895" w:rsidRPr="00A01736" w:rsidRDefault="00460092" w:rsidP="00460092">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Cycle 3 </w:t>
            </w:r>
            <w:r w:rsidR="00CD4895" w:rsidRPr="00A01736">
              <w:rPr>
                <w:rFonts w:asciiTheme="majorHAnsi" w:hAnsiTheme="majorHAnsi" w:cstheme="majorHAnsi"/>
              </w:rPr>
              <w:t>Elèves de classe de CM1 / CM2</w:t>
            </w:r>
            <w:r w:rsidR="00156432" w:rsidRPr="00A01736">
              <w:rPr>
                <w:rFonts w:asciiTheme="majorHAnsi" w:hAnsiTheme="majorHAnsi" w:cstheme="majorHAnsi"/>
              </w:rPr>
              <w:t>/</w:t>
            </w:r>
            <w:r w:rsidRPr="00A01736">
              <w:rPr>
                <w:rFonts w:asciiTheme="majorHAnsi" w:hAnsiTheme="majorHAnsi" w:cstheme="majorHAnsi"/>
              </w:rPr>
              <w:t xml:space="preserve"> </w:t>
            </w:r>
            <w:r w:rsidR="004E658F">
              <w:rPr>
                <w:rFonts w:asciiTheme="majorHAnsi" w:hAnsiTheme="majorHAnsi" w:cstheme="majorHAnsi"/>
              </w:rPr>
              <w:t>6</w:t>
            </w:r>
            <w:r w:rsidR="004E658F" w:rsidRPr="004E658F">
              <w:rPr>
                <w:rFonts w:asciiTheme="majorHAnsi" w:hAnsiTheme="majorHAnsi" w:cstheme="majorHAnsi"/>
                <w:vertAlign w:val="superscript"/>
              </w:rPr>
              <w:t>è</w:t>
            </w:r>
            <w:r w:rsidR="00156432" w:rsidRPr="004E658F">
              <w:rPr>
                <w:rFonts w:asciiTheme="majorHAnsi" w:hAnsiTheme="majorHAnsi" w:cstheme="majorHAnsi"/>
                <w:vertAlign w:val="superscript"/>
              </w:rPr>
              <w:t>me</w:t>
            </w:r>
            <w:r w:rsidR="004E658F">
              <w:rPr>
                <w:rFonts w:asciiTheme="majorHAnsi" w:hAnsiTheme="majorHAnsi" w:cstheme="majorHAnsi"/>
              </w:rPr>
              <w:t>.</w:t>
            </w:r>
            <w:r w:rsidR="00156432" w:rsidRPr="00A01736">
              <w:rPr>
                <w:rFonts w:asciiTheme="majorHAnsi" w:hAnsiTheme="majorHAnsi" w:cstheme="majorHAnsi"/>
              </w:rPr>
              <w:t xml:space="preserve"> </w:t>
            </w:r>
          </w:p>
        </w:tc>
      </w:tr>
      <w:tr w:rsidR="00CD4895" w:rsidRPr="00A01736" w14:paraId="2F478BB8" w14:textId="77777777" w:rsidTr="004E3460">
        <w:trPr>
          <w:trHeight w:val="419"/>
        </w:trPr>
        <w:tc>
          <w:tcPr>
            <w:tcW w:w="1413" w:type="dxa"/>
            <w:vAlign w:val="center"/>
          </w:tcPr>
          <w:p w14:paraId="6F39BD2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151A5BFC" w14:textId="4B8C677F"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Direction de la Prévention Ville de Nîmes</w:t>
            </w:r>
            <w:r w:rsidR="004E658F">
              <w:rPr>
                <w:rFonts w:asciiTheme="majorHAnsi" w:hAnsiTheme="majorHAnsi" w:cstheme="majorHAnsi"/>
              </w:rPr>
              <w:t>.</w:t>
            </w:r>
          </w:p>
        </w:tc>
      </w:tr>
      <w:tr w:rsidR="00CD4895" w:rsidRPr="00A01736" w14:paraId="5CE15920" w14:textId="77777777" w:rsidTr="004E3460">
        <w:trPr>
          <w:trHeight w:val="663"/>
        </w:trPr>
        <w:tc>
          <w:tcPr>
            <w:tcW w:w="1413" w:type="dxa"/>
            <w:vAlign w:val="center"/>
          </w:tcPr>
          <w:p w14:paraId="66C7DC0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1C50A547" w14:textId="330287F5" w:rsidR="00CD4895" w:rsidRPr="00A01736" w:rsidRDefault="00156432" w:rsidP="00460092">
            <w:pPr>
              <w:autoSpaceDE w:val="0"/>
              <w:autoSpaceDN w:val="0"/>
              <w:adjustRightInd w:val="0"/>
              <w:jc w:val="both"/>
              <w:rPr>
                <w:rFonts w:asciiTheme="majorHAnsi" w:hAnsiTheme="majorHAnsi" w:cstheme="majorHAnsi"/>
              </w:rPr>
            </w:pPr>
            <w:r w:rsidRPr="00A01736">
              <w:rPr>
                <w:rFonts w:asciiTheme="majorHAnsi" w:hAnsiTheme="majorHAnsi" w:cstheme="majorHAnsi"/>
              </w:rPr>
              <w:t>Préfecture</w:t>
            </w:r>
            <w:r w:rsidR="004E658F">
              <w:rPr>
                <w:rFonts w:asciiTheme="majorHAnsi" w:hAnsiTheme="majorHAnsi" w:cstheme="majorHAnsi"/>
              </w:rPr>
              <w:t xml:space="preserve"> (Délégués du Pré</w:t>
            </w:r>
            <w:r w:rsidR="007A6765" w:rsidRPr="00A01736">
              <w:rPr>
                <w:rFonts w:asciiTheme="majorHAnsi" w:hAnsiTheme="majorHAnsi" w:cstheme="majorHAnsi"/>
              </w:rPr>
              <w:t>fet)</w:t>
            </w:r>
            <w:r w:rsidR="004F26B8">
              <w:rPr>
                <w:rFonts w:asciiTheme="majorHAnsi" w:hAnsiTheme="majorHAnsi" w:cstheme="majorHAnsi"/>
              </w:rPr>
              <w:t xml:space="preserve"> </w:t>
            </w:r>
            <w:r w:rsidRPr="00A01736">
              <w:rPr>
                <w:rFonts w:asciiTheme="majorHAnsi" w:hAnsiTheme="majorHAnsi" w:cstheme="majorHAnsi"/>
              </w:rPr>
              <w:t xml:space="preserve">- </w:t>
            </w:r>
            <w:r w:rsidR="00CD4895" w:rsidRPr="00A01736">
              <w:rPr>
                <w:rFonts w:asciiTheme="majorHAnsi" w:hAnsiTheme="majorHAnsi" w:cstheme="majorHAnsi"/>
              </w:rPr>
              <w:t xml:space="preserve">Animateurs sportifs – Médiateurs – éducateurs Spécialisés – </w:t>
            </w:r>
            <w:r w:rsidR="00460092" w:rsidRPr="00A01736">
              <w:rPr>
                <w:rFonts w:asciiTheme="majorHAnsi" w:hAnsiTheme="majorHAnsi" w:cstheme="majorHAnsi"/>
              </w:rPr>
              <w:t>DDSP</w:t>
            </w:r>
            <w:r w:rsidR="00CD4895" w:rsidRPr="00A01736">
              <w:rPr>
                <w:rFonts w:asciiTheme="majorHAnsi" w:hAnsiTheme="majorHAnsi" w:cstheme="majorHAnsi"/>
              </w:rPr>
              <w:t xml:space="preserve"> – Police Municipale – CLJ – SDIS – Médecins – PJJ </w:t>
            </w:r>
            <w:r w:rsidR="004E658F">
              <w:rPr>
                <w:rFonts w:asciiTheme="majorHAnsi" w:hAnsiTheme="majorHAnsi" w:cstheme="majorHAnsi"/>
              </w:rPr>
              <w:t>–</w:t>
            </w:r>
            <w:r w:rsidR="00CD4895" w:rsidRPr="00A01736">
              <w:rPr>
                <w:rFonts w:asciiTheme="majorHAnsi" w:hAnsiTheme="majorHAnsi" w:cstheme="majorHAnsi"/>
              </w:rPr>
              <w:t xml:space="preserve"> TANGO</w:t>
            </w:r>
            <w:r w:rsidR="004E658F">
              <w:rPr>
                <w:rFonts w:asciiTheme="majorHAnsi" w:hAnsiTheme="majorHAnsi" w:cstheme="majorHAnsi"/>
              </w:rPr>
              <w:t>.</w:t>
            </w:r>
          </w:p>
        </w:tc>
      </w:tr>
      <w:tr w:rsidR="00CD4895" w:rsidRPr="00A01736" w14:paraId="59FB0A92" w14:textId="77777777" w:rsidTr="004E3460">
        <w:trPr>
          <w:trHeight w:val="523"/>
        </w:trPr>
        <w:tc>
          <w:tcPr>
            <w:tcW w:w="1413" w:type="dxa"/>
            <w:vAlign w:val="center"/>
          </w:tcPr>
          <w:p w14:paraId="4C2513A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456F4D73"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de mineurs participant aux rencontres.</w:t>
            </w:r>
          </w:p>
        </w:tc>
      </w:tr>
    </w:tbl>
    <w:p w14:paraId="0ED15C0F" w14:textId="77777777" w:rsidR="00CD4895" w:rsidRPr="00A01736" w:rsidRDefault="00CD4895" w:rsidP="0071721D">
      <w:pPr>
        <w:rPr>
          <w:rFonts w:asciiTheme="majorHAnsi" w:hAnsiTheme="majorHAnsi" w:cstheme="majorHAnsi"/>
        </w:rPr>
      </w:pPr>
    </w:p>
    <w:p w14:paraId="10C556D6"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7DA109BC" w14:textId="3C26DEDD" w:rsidR="00CD4895" w:rsidRPr="00A01736" w:rsidRDefault="00CD4895" w:rsidP="0071721D">
      <w:pPr>
        <w:spacing w:line="256" w:lineRule="auto"/>
        <w:jc w:val="center"/>
        <w:rPr>
          <w:rFonts w:asciiTheme="majorHAnsi" w:hAnsiTheme="majorHAnsi" w:cstheme="majorHAnsi"/>
        </w:rPr>
      </w:pPr>
    </w:p>
    <w:p w14:paraId="230D92DE" w14:textId="77777777" w:rsidR="00EF1561" w:rsidRPr="00A01736" w:rsidRDefault="00EF1561" w:rsidP="0071721D">
      <w:pPr>
        <w:spacing w:line="256" w:lineRule="auto"/>
        <w:jc w:val="center"/>
        <w:rPr>
          <w:rFonts w:asciiTheme="majorHAnsi" w:hAnsiTheme="majorHAnsi" w:cstheme="majorHAnsi"/>
        </w:rPr>
      </w:pPr>
    </w:p>
    <w:tbl>
      <w:tblPr>
        <w:tblStyle w:val="Grilledutableau"/>
        <w:tblW w:w="10485" w:type="dxa"/>
        <w:tblLook w:val="04A0" w:firstRow="1" w:lastRow="0" w:firstColumn="1" w:lastColumn="0" w:noHBand="0" w:noVBand="1"/>
      </w:tblPr>
      <w:tblGrid>
        <w:gridCol w:w="1429"/>
        <w:gridCol w:w="9056"/>
      </w:tblGrid>
      <w:tr w:rsidR="00CD4895" w:rsidRPr="00A01736" w14:paraId="6FE61CFC" w14:textId="77777777" w:rsidTr="004E3460">
        <w:trPr>
          <w:trHeight w:val="916"/>
        </w:trPr>
        <w:tc>
          <w:tcPr>
            <w:tcW w:w="1429" w:type="dxa"/>
            <w:tcBorders>
              <w:top w:val="single" w:sz="4" w:space="0" w:color="auto"/>
              <w:left w:val="single" w:sz="4" w:space="0" w:color="auto"/>
              <w:bottom w:val="single" w:sz="4" w:space="0" w:color="auto"/>
              <w:right w:val="single" w:sz="4" w:space="0" w:color="auto"/>
            </w:tcBorders>
            <w:vAlign w:val="center"/>
            <w:hideMark/>
          </w:tcPr>
          <w:p w14:paraId="25FF61C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51566868" w14:textId="0683A3AD" w:rsidR="00CD4895" w:rsidRPr="00A01736" w:rsidRDefault="00C479C5" w:rsidP="0071721D">
            <w:pPr>
              <w:jc w:val="center"/>
              <w:rPr>
                <w:rFonts w:asciiTheme="majorHAnsi" w:hAnsiTheme="majorHAnsi" w:cstheme="majorHAnsi"/>
              </w:rPr>
            </w:pPr>
            <w:r w:rsidRPr="00A01736">
              <w:rPr>
                <w:rFonts w:asciiTheme="majorHAnsi" w:hAnsiTheme="majorHAnsi" w:cstheme="majorHAnsi"/>
              </w:rPr>
              <w:t>8</w:t>
            </w:r>
          </w:p>
        </w:tc>
        <w:tc>
          <w:tcPr>
            <w:tcW w:w="9056" w:type="dxa"/>
            <w:tcBorders>
              <w:top w:val="single" w:sz="4" w:space="0" w:color="auto"/>
              <w:left w:val="single" w:sz="4" w:space="0" w:color="auto"/>
              <w:bottom w:val="single" w:sz="4" w:space="0" w:color="auto"/>
              <w:right w:val="single" w:sz="4" w:space="0" w:color="auto"/>
            </w:tcBorders>
            <w:vAlign w:val="center"/>
            <w:hideMark/>
          </w:tcPr>
          <w:p w14:paraId="7AF02D34"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6B03126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 xml:space="preserve">Axe 1  Agir plus tôt et aller plus loin dans la Prévention:  </w:t>
            </w:r>
          </w:p>
        </w:tc>
      </w:tr>
    </w:tbl>
    <w:p w14:paraId="69F2DD77" w14:textId="77777777" w:rsidR="00CD4895" w:rsidRPr="00A01736" w:rsidRDefault="00CD4895" w:rsidP="0071721D">
      <w:pPr>
        <w:spacing w:line="256" w:lineRule="auto"/>
        <w:rPr>
          <w:rFonts w:asciiTheme="majorHAnsi" w:hAnsiTheme="majorHAnsi" w:cstheme="majorHAnsi"/>
        </w:rPr>
      </w:pPr>
    </w:p>
    <w:tbl>
      <w:tblPr>
        <w:tblStyle w:val="Grilledutableau"/>
        <w:tblW w:w="10485" w:type="dxa"/>
        <w:tblLook w:val="04A0" w:firstRow="1" w:lastRow="0" w:firstColumn="1" w:lastColumn="0" w:noHBand="0" w:noVBand="1"/>
      </w:tblPr>
      <w:tblGrid>
        <w:gridCol w:w="1413"/>
        <w:gridCol w:w="9072"/>
      </w:tblGrid>
      <w:tr w:rsidR="00CD4895" w:rsidRPr="00A01736" w14:paraId="14FDFBF4" w14:textId="77777777" w:rsidTr="008A3C87">
        <w:trPr>
          <w:trHeight w:val="315"/>
        </w:trPr>
        <w:tc>
          <w:tcPr>
            <w:tcW w:w="1413" w:type="dxa"/>
            <w:tcBorders>
              <w:top w:val="single" w:sz="4" w:space="0" w:color="auto"/>
              <w:left w:val="single" w:sz="4" w:space="0" w:color="auto"/>
              <w:bottom w:val="single" w:sz="4" w:space="0" w:color="auto"/>
              <w:right w:val="single" w:sz="4" w:space="0" w:color="auto"/>
            </w:tcBorders>
            <w:vAlign w:val="center"/>
            <w:hideMark/>
          </w:tcPr>
          <w:p w14:paraId="25270A0E"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tcBorders>
              <w:top w:val="single" w:sz="4" w:space="0" w:color="auto"/>
              <w:left w:val="single" w:sz="4" w:space="0" w:color="auto"/>
              <w:bottom w:val="single" w:sz="4" w:space="0" w:color="auto"/>
              <w:right w:val="single" w:sz="4" w:space="0" w:color="auto"/>
            </w:tcBorders>
            <w:hideMark/>
          </w:tcPr>
          <w:p w14:paraId="681F549D" w14:textId="4138909F" w:rsidR="00CD4895" w:rsidRPr="00A01736" w:rsidRDefault="00CD4895" w:rsidP="00274884">
            <w:pPr>
              <w:rPr>
                <w:rFonts w:asciiTheme="majorHAnsi" w:hAnsiTheme="majorHAnsi" w:cstheme="majorHAnsi"/>
                <w:b/>
              </w:rPr>
            </w:pPr>
            <w:r w:rsidRPr="00A01736">
              <w:rPr>
                <w:rFonts w:asciiTheme="majorHAnsi" w:hAnsiTheme="majorHAnsi" w:cstheme="majorHAnsi"/>
                <w:b/>
              </w:rPr>
              <w:t>Evolution du pôle Proximité (Médiateurs)</w:t>
            </w:r>
            <w:r w:rsidR="00C20087" w:rsidRPr="00A01736">
              <w:rPr>
                <w:rFonts w:asciiTheme="majorHAnsi" w:hAnsiTheme="majorHAnsi" w:cstheme="majorHAnsi"/>
                <w:b/>
              </w:rPr>
              <w:t>.</w:t>
            </w:r>
          </w:p>
        </w:tc>
      </w:tr>
      <w:tr w:rsidR="00CD4895" w:rsidRPr="00A01736" w14:paraId="3A0C4174" w14:textId="77777777" w:rsidTr="004E3460">
        <w:trPr>
          <w:trHeight w:val="1171"/>
        </w:trPr>
        <w:tc>
          <w:tcPr>
            <w:tcW w:w="1413" w:type="dxa"/>
            <w:tcBorders>
              <w:top w:val="single" w:sz="4" w:space="0" w:color="auto"/>
              <w:left w:val="single" w:sz="4" w:space="0" w:color="auto"/>
              <w:bottom w:val="single" w:sz="4" w:space="0" w:color="auto"/>
              <w:right w:val="single" w:sz="4" w:space="0" w:color="auto"/>
            </w:tcBorders>
            <w:vAlign w:val="center"/>
            <w:hideMark/>
          </w:tcPr>
          <w:p w14:paraId="6EB78F3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tcBorders>
              <w:top w:val="single" w:sz="4" w:space="0" w:color="auto"/>
              <w:left w:val="single" w:sz="4" w:space="0" w:color="auto"/>
              <w:bottom w:val="single" w:sz="4" w:space="0" w:color="auto"/>
              <w:right w:val="single" w:sz="4" w:space="0" w:color="auto"/>
            </w:tcBorders>
            <w:vAlign w:val="center"/>
          </w:tcPr>
          <w:p w14:paraId="12FE0713" w14:textId="77777777" w:rsidR="00CD4895" w:rsidRPr="00A01736" w:rsidRDefault="00CD4895" w:rsidP="0071721D">
            <w:pPr>
              <w:jc w:val="both"/>
              <w:rPr>
                <w:rFonts w:asciiTheme="majorHAnsi" w:hAnsiTheme="majorHAnsi" w:cstheme="majorHAnsi"/>
              </w:rPr>
            </w:pPr>
          </w:p>
          <w:p w14:paraId="36623281"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L’évolution de la délinquance (public plus jeune) nous amène à faire évoluer le secteur de la médiation.   </w:t>
            </w:r>
          </w:p>
          <w:p w14:paraId="70384717" w14:textId="77777777" w:rsidR="00CD4895" w:rsidRPr="00A01736" w:rsidRDefault="00CD4895" w:rsidP="0071721D">
            <w:pPr>
              <w:jc w:val="both"/>
              <w:rPr>
                <w:rFonts w:asciiTheme="majorHAnsi" w:hAnsiTheme="majorHAnsi" w:cstheme="majorHAnsi"/>
              </w:rPr>
            </w:pPr>
          </w:p>
        </w:tc>
      </w:tr>
      <w:tr w:rsidR="00CD4895" w:rsidRPr="00A01736" w14:paraId="2E6F3FD7" w14:textId="77777777" w:rsidTr="004E3460">
        <w:trPr>
          <w:trHeight w:val="1224"/>
        </w:trPr>
        <w:tc>
          <w:tcPr>
            <w:tcW w:w="1413" w:type="dxa"/>
            <w:tcBorders>
              <w:top w:val="single" w:sz="4" w:space="0" w:color="auto"/>
              <w:left w:val="single" w:sz="4" w:space="0" w:color="auto"/>
              <w:bottom w:val="single" w:sz="4" w:space="0" w:color="auto"/>
              <w:right w:val="single" w:sz="4" w:space="0" w:color="auto"/>
            </w:tcBorders>
            <w:vAlign w:val="center"/>
            <w:hideMark/>
          </w:tcPr>
          <w:p w14:paraId="0337E1F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tcBorders>
              <w:top w:val="single" w:sz="4" w:space="0" w:color="auto"/>
              <w:left w:val="single" w:sz="4" w:space="0" w:color="auto"/>
              <w:bottom w:val="single" w:sz="4" w:space="0" w:color="auto"/>
              <w:right w:val="single" w:sz="4" w:space="0" w:color="auto"/>
            </w:tcBorders>
            <w:vAlign w:val="center"/>
          </w:tcPr>
          <w:p w14:paraId="7A5D103F" w14:textId="77777777" w:rsidR="004F26B8" w:rsidRDefault="004F26B8" w:rsidP="0071721D">
            <w:pPr>
              <w:jc w:val="both"/>
              <w:rPr>
                <w:rFonts w:asciiTheme="majorHAnsi" w:hAnsiTheme="majorHAnsi" w:cstheme="majorHAnsi"/>
              </w:rPr>
            </w:pPr>
          </w:p>
          <w:p w14:paraId="11E4D757" w14:textId="7CA7F447" w:rsidR="00CD4895" w:rsidRPr="00A01736" w:rsidRDefault="00CD4895" w:rsidP="0071721D">
            <w:pPr>
              <w:jc w:val="both"/>
              <w:rPr>
                <w:rFonts w:asciiTheme="majorHAnsi" w:hAnsiTheme="majorHAnsi" w:cstheme="majorHAnsi"/>
              </w:rPr>
            </w:pPr>
            <w:r w:rsidRPr="00A01736">
              <w:rPr>
                <w:rFonts w:asciiTheme="majorHAnsi" w:hAnsiTheme="majorHAnsi" w:cstheme="majorHAnsi"/>
              </w:rPr>
              <w:t>Faire baisser la délinquance de voie publique due aux jeunes désœuvrés</w:t>
            </w:r>
            <w:r w:rsidRPr="00A01736">
              <w:rPr>
                <w:rFonts w:asciiTheme="majorHAnsi" w:hAnsiTheme="majorHAnsi" w:cstheme="majorHAnsi"/>
                <w:color w:val="0070C0"/>
              </w:rPr>
              <w:t xml:space="preserve">, </w:t>
            </w:r>
            <w:r w:rsidRPr="00A01736">
              <w:rPr>
                <w:rFonts w:asciiTheme="majorHAnsi" w:hAnsiTheme="majorHAnsi" w:cstheme="majorHAnsi"/>
              </w:rPr>
              <w:t xml:space="preserve">livrés à </w:t>
            </w:r>
            <w:r w:rsidR="003D0D6A" w:rsidRPr="00A01736">
              <w:rPr>
                <w:rFonts w:asciiTheme="majorHAnsi" w:hAnsiTheme="majorHAnsi" w:cstheme="majorHAnsi"/>
              </w:rPr>
              <w:t>eux-même</w:t>
            </w:r>
            <w:r w:rsidR="003D0D6A">
              <w:rPr>
                <w:rFonts w:asciiTheme="majorHAnsi" w:hAnsiTheme="majorHAnsi" w:cstheme="majorHAnsi"/>
              </w:rPr>
              <w:t>s</w:t>
            </w:r>
            <w:r w:rsidRPr="00A01736">
              <w:rPr>
                <w:rFonts w:asciiTheme="majorHAnsi" w:hAnsiTheme="majorHAnsi" w:cstheme="majorHAnsi"/>
              </w:rPr>
              <w:t xml:space="preserve"> et tentés de basculer dans la délinquance, trafics, incivilités (caillassages, …) et dérives sectaires. Il s’agit d’éviter que les je</w:t>
            </w:r>
            <w:r w:rsidR="004F26B8">
              <w:rPr>
                <w:rFonts w:asciiTheme="majorHAnsi" w:hAnsiTheme="majorHAnsi" w:cstheme="majorHAnsi"/>
              </w:rPr>
              <w:t>unes restent seuls.</w:t>
            </w:r>
          </w:p>
          <w:p w14:paraId="1325DBD5" w14:textId="77777777" w:rsidR="00CD4895" w:rsidRPr="00A01736" w:rsidRDefault="00CD4895" w:rsidP="0071721D">
            <w:pPr>
              <w:jc w:val="both"/>
              <w:rPr>
                <w:rFonts w:asciiTheme="majorHAnsi" w:hAnsiTheme="majorHAnsi" w:cstheme="majorHAnsi"/>
              </w:rPr>
            </w:pPr>
          </w:p>
        </w:tc>
      </w:tr>
      <w:tr w:rsidR="00CD4895" w:rsidRPr="00A01736" w14:paraId="13F56031" w14:textId="77777777" w:rsidTr="004E3460">
        <w:trPr>
          <w:trHeight w:val="1171"/>
        </w:trPr>
        <w:tc>
          <w:tcPr>
            <w:tcW w:w="1413" w:type="dxa"/>
            <w:tcBorders>
              <w:top w:val="single" w:sz="4" w:space="0" w:color="auto"/>
              <w:left w:val="single" w:sz="4" w:space="0" w:color="auto"/>
              <w:bottom w:val="single" w:sz="4" w:space="0" w:color="auto"/>
              <w:right w:val="single" w:sz="4" w:space="0" w:color="auto"/>
            </w:tcBorders>
            <w:vAlign w:val="center"/>
            <w:hideMark/>
          </w:tcPr>
          <w:p w14:paraId="7CF0DD30"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tcBorders>
              <w:top w:val="single" w:sz="4" w:space="0" w:color="auto"/>
              <w:left w:val="single" w:sz="4" w:space="0" w:color="auto"/>
              <w:bottom w:val="single" w:sz="4" w:space="0" w:color="auto"/>
              <w:right w:val="single" w:sz="4" w:space="0" w:color="auto"/>
            </w:tcBorders>
            <w:vAlign w:val="center"/>
          </w:tcPr>
          <w:p w14:paraId="3F628295" w14:textId="77777777" w:rsidR="00CD4895" w:rsidRPr="00A01736" w:rsidRDefault="00CD4895" w:rsidP="0071721D">
            <w:pPr>
              <w:jc w:val="both"/>
              <w:rPr>
                <w:rFonts w:asciiTheme="majorHAnsi" w:hAnsiTheme="majorHAnsi" w:cstheme="majorHAnsi"/>
              </w:rPr>
            </w:pPr>
          </w:p>
          <w:p w14:paraId="4138699E"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Réorienter et développer le secteur de la médiation, par exemple en le renforçant par des personnels formés à la médiation sportive afin d’aller au contact des jeunes des secteurs sensibles pour leur proposer des activités sportives et encadrées. Le cas échéant effectuer un suivi personnalisé des jeunes. </w:t>
            </w:r>
          </w:p>
          <w:p w14:paraId="2C38A3EC" w14:textId="77777777" w:rsidR="00CD4895" w:rsidRPr="00A01736" w:rsidRDefault="00CD4895" w:rsidP="0071721D">
            <w:pPr>
              <w:jc w:val="both"/>
              <w:rPr>
                <w:rFonts w:asciiTheme="majorHAnsi" w:hAnsiTheme="majorHAnsi" w:cstheme="majorHAnsi"/>
              </w:rPr>
            </w:pPr>
          </w:p>
        </w:tc>
      </w:tr>
      <w:tr w:rsidR="00CD4895" w:rsidRPr="00A01736" w14:paraId="0648158B" w14:textId="77777777" w:rsidTr="004E3460">
        <w:trPr>
          <w:trHeight w:val="1171"/>
        </w:trPr>
        <w:tc>
          <w:tcPr>
            <w:tcW w:w="1413" w:type="dxa"/>
            <w:tcBorders>
              <w:top w:val="single" w:sz="4" w:space="0" w:color="auto"/>
              <w:left w:val="single" w:sz="4" w:space="0" w:color="auto"/>
              <w:bottom w:val="single" w:sz="4" w:space="0" w:color="auto"/>
              <w:right w:val="single" w:sz="4" w:space="0" w:color="auto"/>
            </w:tcBorders>
            <w:vAlign w:val="center"/>
            <w:hideMark/>
          </w:tcPr>
          <w:p w14:paraId="4777E7E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tcBorders>
              <w:top w:val="single" w:sz="4" w:space="0" w:color="auto"/>
              <w:left w:val="single" w:sz="4" w:space="0" w:color="auto"/>
              <w:bottom w:val="single" w:sz="4" w:space="0" w:color="auto"/>
              <w:right w:val="single" w:sz="4" w:space="0" w:color="auto"/>
            </w:tcBorders>
            <w:vAlign w:val="center"/>
            <w:hideMark/>
          </w:tcPr>
          <w:p w14:paraId="5E087A48" w14:textId="4330434D" w:rsidR="00CD4895" w:rsidRPr="00A01736" w:rsidRDefault="004E658F" w:rsidP="0071721D">
            <w:pPr>
              <w:jc w:val="both"/>
              <w:rPr>
                <w:rFonts w:asciiTheme="majorHAnsi" w:hAnsiTheme="majorHAnsi" w:cstheme="majorHAnsi"/>
              </w:rPr>
            </w:pPr>
            <w:r>
              <w:rPr>
                <w:rFonts w:asciiTheme="majorHAnsi" w:hAnsiTheme="majorHAnsi" w:cstheme="majorHAnsi"/>
              </w:rPr>
              <w:t>Jeunes exposés à la délinquance.</w:t>
            </w:r>
          </w:p>
        </w:tc>
      </w:tr>
      <w:tr w:rsidR="00CD4895" w:rsidRPr="00A01736" w14:paraId="42EFEB3B" w14:textId="77777777" w:rsidTr="004E3460">
        <w:trPr>
          <w:trHeight w:val="1171"/>
        </w:trPr>
        <w:tc>
          <w:tcPr>
            <w:tcW w:w="1413" w:type="dxa"/>
            <w:tcBorders>
              <w:top w:val="single" w:sz="4" w:space="0" w:color="auto"/>
              <w:left w:val="single" w:sz="4" w:space="0" w:color="auto"/>
              <w:bottom w:val="single" w:sz="4" w:space="0" w:color="auto"/>
              <w:right w:val="single" w:sz="4" w:space="0" w:color="auto"/>
            </w:tcBorders>
            <w:vAlign w:val="center"/>
            <w:hideMark/>
          </w:tcPr>
          <w:p w14:paraId="166F32D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tcBorders>
              <w:top w:val="single" w:sz="4" w:space="0" w:color="auto"/>
              <w:left w:val="single" w:sz="4" w:space="0" w:color="auto"/>
              <w:bottom w:val="single" w:sz="4" w:space="0" w:color="auto"/>
              <w:right w:val="single" w:sz="4" w:space="0" w:color="auto"/>
            </w:tcBorders>
            <w:vAlign w:val="center"/>
          </w:tcPr>
          <w:p w14:paraId="42FF190F" w14:textId="77777777" w:rsidR="00CD4895" w:rsidRPr="00A01736" w:rsidRDefault="00CD4895" w:rsidP="0071721D">
            <w:pPr>
              <w:jc w:val="both"/>
              <w:rPr>
                <w:rFonts w:asciiTheme="majorHAnsi" w:hAnsiTheme="majorHAnsi" w:cstheme="majorHAnsi"/>
              </w:rPr>
            </w:pPr>
          </w:p>
          <w:p w14:paraId="4F7126F2" w14:textId="0AE8393A" w:rsidR="00CD4895" w:rsidRPr="00A01736" w:rsidRDefault="00CD4895" w:rsidP="0071721D">
            <w:pPr>
              <w:jc w:val="both"/>
              <w:rPr>
                <w:rFonts w:asciiTheme="majorHAnsi" w:hAnsiTheme="majorHAnsi" w:cstheme="majorHAnsi"/>
              </w:rPr>
            </w:pPr>
            <w:r w:rsidRPr="00A01736">
              <w:rPr>
                <w:rFonts w:asciiTheme="majorHAnsi" w:hAnsiTheme="majorHAnsi" w:cstheme="majorHAnsi"/>
              </w:rPr>
              <w:t>Ville de Nîme</w:t>
            </w:r>
            <w:r w:rsidR="004E658F">
              <w:rPr>
                <w:rFonts w:asciiTheme="majorHAnsi" w:hAnsiTheme="majorHAnsi" w:cstheme="majorHAnsi"/>
              </w:rPr>
              <w:t>s – D</w:t>
            </w:r>
            <w:r w:rsidR="00C20087" w:rsidRPr="00A01736">
              <w:rPr>
                <w:rFonts w:asciiTheme="majorHAnsi" w:hAnsiTheme="majorHAnsi" w:cstheme="majorHAnsi"/>
              </w:rPr>
              <w:t>irection de la Prévention - P</w:t>
            </w:r>
            <w:r w:rsidRPr="00A01736">
              <w:rPr>
                <w:rFonts w:asciiTheme="majorHAnsi" w:hAnsiTheme="majorHAnsi" w:cstheme="majorHAnsi"/>
              </w:rPr>
              <w:t>ôle</w:t>
            </w:r>
            <w:r w:rsidRPr="00A01736">
              <w:rPr>
                <w:rFonts w:asciiTheme="majorHAnsi" w:hAnsiTheme="majorHAnsi" w:cstheme="majorHAnsi"/>
                <w:bCs/>
              </w:rPr>
              <w:t xml:space="preserve"> Proximité</w:t>
            </w:r>
            <w:r w:rsidR="004E658F">
              <w:rPr>
                <w:rFonts w:asciiTheme="majorHAnsi" w:hAnsiTheme="majorHAnsi" w:cstheme="majorHAnsi"/>
                <w:bCs/>
              </w:rPr>
              <w:t>.</w:t>
            </w:r>
          </w:p>
        </w:tc>
      </w:tr>
      <w:tr w:rsidR="00CD4895" w:rsidRPr="00A01736" w14:paraId="49FD1E56" w14:textId="77777777" w:rsidTr="004E3460">
        <w:trPr>
          <w:trHeight w:val="1224"/>
        </w:trPr>
        <w:tc>
          <w:tcPr>
            <w:tcW w:w="1413" w:type="dxa"/>
            <w:tcBorders>
              <w:top w:val="single" w:sz="4" w:space="0" w:color="auto"/>
              <w:left w:val="single" w:sz="4" w:space="0" w:color="auto"/>
              <w:bottom w:val="single" w:sz="4" w:space="0" w:color="auto"/>
              <w:right w:val="single" w:sz="4" w:space="0" w:color="auto"/>
            </w:tcBorders>
            <w:vAlign w:val="center"/>
            <w:hideMark/>
          </w:tcPr>
          <w:p w14:paraId="091FFDB2"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tcBorders>
              <w:top w:val="single" w:sz="4" w:space="0" w:color="auto"/>
              <w:left w:val="single" w:sz="4" w:space="0" w:color="auto"/>
              <w:bottom w:val="single" w:sz="4" w:space="0" w:color="auto"/>
              <w:right w:val="single" w:sz="4" w:space="0" w:color="auto"/>
            </w:tcBorders>
            <w:vAlign w:val="center"/>
          </w:tcPr>
          <w:p w14:paraId="2B543F2D" w14:textId="77777777" w:rsidR="00CD4895" w:rsidRPr="00A01736" w:rsidRDefault="00CD4895" w:rsidP="0071721D">
            <w:pPr>
              <w:jc w:val="both"/>
              <w:rPr>
                <w:rFonts w:asciiTheme="majorHAnsi" w:hAnsiTheme="majorHAnsi" w:cstheme="majorHAnsi"/>
              </w:rPr>
            </w:pPr>
          </w:p>
          <w:p w14:paraId="5A086CF3" w14:textId="09E80CE3" w:rsidR="00CD4895" w:rsidRPr="00A01736" w:rsidRDefault="00CD4895" w:rsidP="0071721D">
            <w:pPr>
              <w:jc w:val="both"/>
              <w:rPr>
                <w:rFonts w:asciiTheme="majorHAnsi" w:hAnsiTheme="majorHAnsi" w:cstheme="majorHAnsi"/>
              </w:rPr>
            </w:pPr>
            <w:r w:rsidRPr="00A01736">
              <w:rPr>
                <w:rFonts w:asciiTheme="majorHAnsi" w:hAnsiTheme="majorHAnsi" w:cstheme="majorHAnsi"/>
              </w:rPr>
              <w:t>Directions opérationnelles de la ville (sports,  centres sociaux), CLJ, associations</w:t>
            </w:r>
            <w:r w:rsidR="004E658F">
              <w:rPr>
                <w:rFonts w:asciiTheme="majorHAnsi" w:hAnsiTheme="majorHAnsi" w:cstheme="majorHAnsi"/>
              </w:rPr>
              <w:t>.</w:t>
            </w:r>
            <w:r w:rsidRPr="00A01736">
              <w:rPr>
                <w:rFonts w:asciiTheme="majorHAnsi" w:hAnsiTheme="majorHAnsi" w:cstheme="majorHAnsi"/>
              </w:rPr>
              <w:t xml:space="preserve"> </w:t>
            </w:r>
          </w:p>
          <w:p w14:paraId="10488AAF" w14:textId="77777777" w:rsidR="00CD4895" w:rsidRPr="00A01736" w:rsidRDefault="00CD4895" w:rsidP="0071721D">
            <w:pPr>
              <w:jc w:val="both"/>
              <w:rPr>
                <w:rFonts w:asciiTheme="majorHAnsi" w:hAnsiTheme="majorHAnsi" w:cstheme="majorHAnsi"/>
              </w:rPr>
            </w:pPr>
          </w:p>
        </w:tc>
      </w:tr>
      <w:tr w:rsidR="00CD4895" w:rsidRPr="00A01736" w14:paraId="20679838" w14:textId="77777777" w:rsidTr="004E3460">
        <w:trPr>
          <w:trHeight w:val="1171"/>
        </w:trPr>
        <w:tc>
          <w:tcPr>
            <w:tcW w:w="1413" w:type="dxa"/>
            <w:tcBorders>
              <w:top w:val="single" w:sz="4" w:space="0" w:color="auto"/>
              <w:left w:val="single" w:sz="4" w:space="0" w:color="auto"/>
              <w:bottom w:val="single" w:sz="4" w:space="0" w:color="auto"/>
              <w:right w:val="single" w:sz="4" w:space="0" w:color="auto"/>
            </w:tcBorders>
            <w:vAlign w:val="center"/>
            <w:hideMark/>
          </w:tcPr>
          <w:p w14:paraId="0E819D0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tcBorders>
              <w:top w:val="single" w:sz="4" w:space="0" w:color="auto"/>
              <w:left w:val="single" w:sz="4" w:space="0" w:color="auto"/>
              <w:bottom w:val="single" w:sz="4" w:space="0" w:color="auto"/>
              <w:right w:val="single" w:sz="4" w:space="0" w:color="auto"/>
            </w:tcBorders>
            <w:vAlign w:val="center"/>
            <w:hideMark/>
          </w:tcPr>
          <w:p w14:paraId="1D7158C7" w14:textId="26431764" w:rsidR="00CD4895" w:rsidRPr="00A01736" w:rsidRDefault="00CD4895" w:rsidP="0071721D">
            <w:pPr>
              <w:jc w:val="both"/>
              <w:rPr>
                <w:rFonts w:asciiTheme="majorHAnsi" w:hAnsiTheme="majorHAnsi" w:cstheme="majorHAnsi"/>
              </w:rPr>
            </w:pPr>
            <w:r w:rsidRPr="00A01736">
              <w:rPr>
                <w:rFonts w:asciiTheme="majorHAnsi" w:hAnsiTheme="majorHAnsi" w:cstheme="majorHAnsi"/>
              </w:rPr>
              <w:t>Nombre de jeunes suivis par les médiateurs</w:t>
            </w:r>
            <w:r w:rsidR="004E658F">
              <w:rPr>
                <w:rFonts w:asciiTheme="majorHAnsi" w:hAnsiTheme="majorHAnsi" w:cstheme="majorHAnsi"/>
              </w:rPr>
              <w:t>.</w:t>
            </w:r>
            <w:r w:rsidRPr="00A01736">
              <w:rPr>
                <w:rFonts w:asciiTheme="majorHAnsi" w:hAnsiTheme="majorHAnsi" w:cstheme="majorHAnsi"/>
              </w:rPr>
              <w:t xml:space="preserve"> </w:t>
            </w:r>
          </w:p>
        </w:tc>
      </w:tr>
    </w:tbl>
    <w:p w14:paraId="41477296" w14:textId="77777777" w:rsidR="00CD4895" w:rsidRPr="00A01736" w:rsidRDefault="00CD4895" w:rsidP="0071721D">
      <w:pPr>
        <w:spacing w:line="256" w:lineRule="auto"/>
        <w:rPr>
          <w:rFonts w:asciiTheme="majorHAnsi" w:hAnsiTheme="majorHAnsi" w:cstheme="majorHAnsi"/>
        </w:rPr>
      </w:pPr>
    </w:p>
    <w:p w14:paraId="6D03C0F4" w14:textId="77777777" w:rsidR="00CD4895" w:rsidRPr="00A01736" w:rsidRDefault="00CD4895" w:rsidP="0071721D">
      <w:pPr>
        <w:rPr>
          <w:rFonts w:asciiTheme="majorHAnsi" w:hAnsiTheme="majorHAnsi" w:cstheme="majorHAnsi"/>
        </w:rPr>
      </w:pPr>
    </w:p>
    <w:p w14:paraId="440E3006" w14:textId="77777777" w:rsidR="00CD4895" w:rsidRPr="00A01736" w:rsidRDefault="00CD4895" w:rsidP="0071721D">
      <w:pPr>
        <w:rPr>
          <w:rFonts w:asciiTheme="majorHAnsi" w:hAnsiTheme="majorHAnsi" w:cstheme="majorHAnsi"/>
        </w:rPr>
      </w:pPr>
    </w:p>
    <w:p w14:paraId="6F5538DC" w14:textId="77777777" w:rsidR="00CD4895" w:rsidRPr="00A01736" w:rsidRDefault="00CD4895" w:rsidP="0071721D">
      <w:pPr>
        <w:rPr>
          <w:rFonts w:asciiTheme="majorHAnsi" w:hAnsiTheme="majorHAnsi" w:cstheme="majorHAnsi"/>
        </w:rPr>
      </w:pPr>
    </w:p>
    <w:p w14:paraId="67DBFDB5" w14:textId="77777777" w:rsidR="00460092" w:rsidRPr="00A01736" w:rsidRDefault="00460092" w:rsidP="0071721D">
      <w:pPr>
        <w:rPr>
          <w:rFonts w:asciiTheme="majorHAnsi" w:hAnsiTheme="majorHAnsi" w:cstheme="majorHAnsi"/>
        </w:rPr>
      </w:pPr>
    </w:p>
    <w:p w14:paraId="3373323B" w14:textId="77777777" w:rsidR="00CD4895" w:rsidRPr="00A01736" w:rsidRDefault="00CD4895" w:rsidP="0071721D">
      <w:pPr>
        <w:rPr>
          <w:rFonts w:asciiTheme="majorHAnsi" w:hAnsiTheme="majorHAnsi" w:cstheme="majorHAnsi"/>
        </w:rPr>
      </w:pPr>
    </w:p>
    <w:p w14:paraId="5475CB52" w14:textId="5400B206" w:rsidR="00CD4895" w:rsidRPr="00A01736" w:rsidRDefault="00CD4895" w:rsidP="0071721D">
      <w:pPr>
        <w:jc w:val="center"/>
        <w:rPr>
          <w:rFonts w:asciiTheme="majorHAnsi" w:hAnsiTheme="majorHAnsi" w:cstheme="majorHAnsi"/>
        </w:rPr>
      </w:pPr>
    </w:p>
    <w:p w14:paraId="2D04F619"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5786BEF5" w14:textId="77777777" w:rsidTr="004E3460">
        <w:trPr>
          <w:trHeight w:val="916"/>
        </w:trPr>
        <w:tc>
          <w:tcPr>
            <w:tcW w:w="1429" w:type="dxa"/>
            <w:vAlign w:val="center"/>
          </w:tcPr>
          <w:p w14:paraId="4605EC9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lastRenderedPageBreak/>
              <w:t>Fiche Action</w:t>
            </w:r>
          </w:p>
          <w:p w14:paraId="6C525AF5" w14:textId="1CD2C57E" w:rsidR="00CD4895" w:rsidRPr="00A01736" w:rsidRDefault="00C479C5" w:rsidP="0071721D">
            <w:pPr>
              <w:jc w:val="center"/>
              <w:rPr>
                <w:rFonts w:asciiTheme="majorHAnsi" w:hAnsiTheme="majorHAnsi" w:cstheme="majorHAnsi"/>
              </w:rPr>
            </w:pPr>
            <w:r w:rsidRPr="00A01736">
              <w:rPr>
                <w:rFonts w:asciiTheme="majorHAnsi" w:hAnsiTheme="majorHAnsi" w:cstheme="majorHAnsi"/>
              </w:rPr>
              <w:t>9</w:t>
            </w:r>
          </w:p>
        </w:tc>
        <w:tc>
          <w:tcPr>
            <w:tcW w:w="9056" w:type="dxa"/>
            <w:vAlign w:val="center"/>
          </w:tcPr>
          <w:p w14:paraId="2E785DBE"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5AB11BD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2 : Aller vers les personnes vulnérables pour mieux les protéger</w:t>
            </w:r>
          </w:p>
        </w:tc>
      </w:tr>
    </w:tbl>
    <w:p w14:paraId="67589664"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70FF0C9A" w14:textId="77777777" w:rsidTr="004E3460">
        <w:trPr>
          <w:trHeight w:val="562"/>
        </w:trPr>
        <w:tc>
          <w:tcPr>
            <w:tcW w:w="1413" w:type="dxa"/>
            <w:vAlign w:val="center"/>
          </w:tcPr>
          <w:p w14:paraId="4C8E6EEB" w14:textId="77777777" w:rsidR="00CD4895" w:rsidRPr="00A01736" w:rsidRDefault="00CD4895" w:rsidP="0071721D">
            <w:pPr>
              <w:jc w:val="center"/>
              <w:rPr>
                <w:rFonts w:asciiTheme="majorHAnsi" w:hAnsiTheme="majorHAnsi" w:cstheme="majorHAnsi"/>
                <w:b/>
                <w:szCs w:val="22"/>
              </w:rPr>
            </w:pPr>
            <w:r w:rsidRPr="00A01736">
              <w:rPr>
                <w:rFonts w:asciiTheme="majorHAnsi" w:hAnsiTheme="majorHAnsi" w:cstheme="majorHAnsi"/>
                <w:b/>
                <w:szCs w:val="22"/>
              </w:rPr>
              <w:t>Objet</w:t>
            </w:r>
          </w:p>
        </w:tc>
        <w:tc>
          <w:tcPr>
            <w:tcW w:w="9072" w:type="dxa"/>
            <w:vAlign w:val="center"/>
          </w:tcPr>
          <w:p w14:paraId="0F41F920" w14:textId="77777777" w:rsidR="00CD4895" w:rsidRPr="00A01736" w:rsidRDefault="00CD4895" w:rsidP="0071721D">
            <w:pPr>
              <w:rPr>
                <w:rFonts w:asciiTheme="majorHAnsi" w:hAnsiTheme="majorHAnsi" w:cstheme="majorHAnsi"/>
                <w:b/>
                <w:sz w:val="20"/>
                <w:szCs w:val="20"/>
              </w:rPr>
            </w:pPr>
            <w:r w:rsidRPr="00A01736">
              <w:rPr>
                <w:rFonts w:asciiTheme="majorHAnsi" w:hAnsiTheme="majorHAnsi" w:cstheme="majorHAnsi"/>
                <w:b/>
              </w:rPr>
              <w:t>Mettre en place le groupe de travail « violences faites aux femmes et l’aide aux victimes » via le CLSPD.</w:t>
            </w:r>
          </w:p>
        </w:tc>
      </w:tr>
      <w:tr w:rsidR="00CD4895" w:rsidRPr="00A01736" w14:paraId="363ECFAF" w14:textId="77777777" w:rsidTr="004F26B8">
        <w:trPr>
          <w:trHeight w:val="2491"/>
        </w:trPr>
        <w:tc>
          <w:tcPr>
            <w:tcW w:w="1413" w:type="dxa"/>
            <w:vAlign w:val="center"/>
          </w:tcPr>
          <w:p w14:paraId="039350D5" w14:textId="77777777" w:rsidR="00CD4895" w:rsidRPr="00A01736" w:rsidRDefault="00CD4895" w:rsidP="0071721D">
            <w:pPr>
              <w:jc w:val="center"/>
              <w:rPr>
                <w:rFonts w:asciiTheme="majorHAnsi" w:hAnsiTheme="majorHAnsi" w:cstheme="majorHAnsi"/>
                <w:szCs w:val="22"/>
              </w:rPr>
            </w:pPr>
            <w:r w:rsidRPr="00A01736">
              <w:rPr>
                <w:rFonts w:asciiTheme="majorHAnsi" w:hAnsiTheme="majorHAnsi" w:cstheme="majorHAnsi"/>
                <w:szCs w:val="22"/>
              </w:rPr>
              <w:t>Constat</w:t>
            </w:r>
          </w:p>
        </w:tc>
        <w:tc>
          <w:tcPr>
            <w:tcW w:w="9072" w:type="dxa"/>
            <w:vAlign w:val="center"/>
          </w:tcPr>
          <w:p w14:paraId="4590A99C" w14:textId="77777777"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La lutte contre les violences faites aux femmes est une priorité nationale que la Ville de Nîmes a décidé de prendre en compte au niveau communal au sein notamment du C.L.S.P.D.</w:t>
            </w:r>
          </w:p>
          <w:p w14:paraId="59C7A248" w14:textId="77777777"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 xml:space="preserve">Si des femmes sont repérées et aidées grâce aux professionnels, il est apparu un manque réel de réflexion collective des institutions et associations autour de cette problématique très présente dans le quotidien de nombreux professionnels.  </w:t>
            </w:r>
          </w:p>
          <w:p w14:paraId="110F14D5" w14:textId="5032AB75" w:rsidR="00CD4895" w:rsidRPr="004F26B8" w:rsidRDefault="00CD4895" w:rsidP="004F26B8">
            <w:pPr>
              <w:autoSpaceDE w:val="0"/>
              <w:autoSpaceDN w:val="0"/>
              <w:adjustRightInd w:val="0"/>
              <w:jc w:val="both"/>
              <w:rPr>
                <w:rFonts w:asciiTheme="majorHAnsi" w:hAnsiTheme="majorHAnsi" w:cstheme="majorHAnsi"/>
                <w:sz w:val="20"/>
                <w:szCs w:val="20"/>
              </w:rPr>
            </w:pPr>
            <w:r w:rsidRPr="00A01736">
              <w:rPr>
                <w:rFonts w:asciiTheme="majorHAnsi" w:hAnsiTheme="majorHAnsi" w:cstheme="majorHAnsi"/>
                <w:szCs w:val="22"/>
              </w:rPr>
              <w:t>La prévention des violences sexistes est également un axe qu’il sera également important de développer.</w:t>
            </w:r>
          </w:p>
        </w:tc>
      </w:tr>
      <w:tr w:rsidR="00CD4895" w:rsidRPr="00A01736" w14:paraId="3120EDCC" w14:textId="77777777" w:rsidTr="004E3460">
        <w:trPr>
          <w:trHeight w:val="1224"/>
        </w:trPr>
        <w:tc>
          <w:tcPr>
            <w:tcW w:w="1413" w:type="dxa"/>
            <w:vAlign w:val="center"/>
          </w:tcPr>
          <w:p w14:paraId="22B248AA" w14:textId="77777777" w:rsidR="00CD4895" w:rsidRPr="00A01736" w:rsidRDefault="00CD4895" w:rsidP="0071721D">
            <w:pPr>
              <w:jc w:val="center"/>
              <w:rPr>
                <w:rFonts w:asciiTheme="majorHAnsi" w:hAnsiTheme="majorHAnsi" w:cstheme="majorHAnsi"/>
                <w:szCs w:val="22"/>
              </w:rPr>
            </w:pPr>
            <w:r w:rsidRPr="00A01736">
              <w:rPr>
                <w:rFonts w:asciiTheme="majorHAnsi" w:hAnsiTheme="majorHAnsi" w:cstheme="majorHAnsi"/>
                <w:szCs w:val="22"/>
              </w:rPr>
              <w:t>Objectifs</w:t>
            </w:r>
          </w:p>
        </w:tc>
        <w:tc>
          <w:tcPr>
            <w:tcW w:w="9072" w:type="dxa"/>
            <w:vAlign w:val="center"/>
          </w:tcPr>
          <w:p w14:paraId="2C9A5E4D" w14:textId="77777777" w:rsidR="00CD4895" w:rsidRPr="00A01736" w:rsidRDefault="00CD4895" w:rsidP="0071721D">
            <w:pPr>
              <w:autoSpaceDE w:val="0"/>
              <w:autoSpaceDN w:val="0"/>
              <w:adjustRightInd w:val="0"/>
              <w:jc w:val="both"/>
              <w:rPr>
                <w:rFonts w:asciiTheme="majorHAnsi" w:hAnsiTheme="majorHAnsi" w:cstheme="majorHAnsi"/>
                <w:sz w:val="20"/>
                <w:szCs w:val="20"/>
              </w:rPr>
            </w:pPr>
          </w:p>
          <w:p w14:paraId="392080D2" w14:textId="77777777"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Rassembler les institutions, les professionnels et élus de la commune autour d’une réflexion collective sur les violences faites aux femmes et leur prévention.</w:t>
            </w:r>
          </w:p>
          <w:p w14:paraId="2EFAD1C1" w14:textId="77777777"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 xml:space="preserve">Avoir une vision globale et précise du fonctionnement de tous les services acteurs du territoire en matière de prévention et de lutte contre les violences. </w:t>
            </w:r>
          </w:p>
          <w:p w14:paraId="674DAE4E" w14:textId="77777777"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Intégrer cette problématique au sein des services municipaux.</w:t>
            </w:r>
          </w:p>
          <w:p w14:paraId="2A24D455" w14:textId="77777777"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Sensibiliser et informer le plus grand nombre de personnes  sur cette problématique et informer notamment les femmes touchées et leur entourage.</w:t>
            </w:r>
          </w:p>
          <w:p w14:paraId="61F28D3B" w14:textId="77777777" w:rsidR="00CD4895" w:rsidRPr="00A01736" w:rsidRDefault="00CD4895" w:rsidP="0071721D">
            <w:pPr>
              <w:autoSpaceDE w:val="0"/>
              <w:autoSpaceDN w:val="0"/>
              <w:adjustRightInd w:val="0"/>
              <w:jc w:val="both"/>
              <w:rPr>
                <w:rFonts w:asciiTheme="majorHAnsi" w:hAnsiTheme="majorHAnsi" w:cstheme="majorHAnsi"/>
                <w:sz w:val="20"/>
                <w:szCs w:val="20"/>
              </w:rPr>
            </w:pPr>
          </w:p>
        </w:tc>
      </w:tr>
      <w:tr w:rsidR="00CD4895" w:rsidRPr="00A01736" w14:paraId="075C9252" w14:textId="77777777" w:rsidTr="004E3460">
        <w:trPr>
          <w:trHeight w:val="1483"/>
        </w:trPr>
        <w:tc>
          <w:tcPr>
            <w:tcW w:w="1413" w:type="dxa"/>
            <w:vAlign w:val="center"/>
          </w:tcPr>
          <w:p w14:paraId="574F6B06" w14:textId="77777777" w:rsidR="00CD4895" w:rsidRPr="00A01736" w:rsidRDefault="00CD4895" w:rsidP="0071721D">
            <w:pPr>
              <w:jc w:val="center"/>
              <w:rPr>
                <w:rFonts w:asciiTheme="majorHAnsi" w:hAnsiTheme="majorHAnsi" w:cstheme="majorHAnsi"/>
                <w:szCs w:val="22"/>
              </w:rPr>
            </w:pPr>
            <w:r w:rsidRPr="00A01736">
              <w:rPr>
                <w:rFonts w:asciiTheme="majorHAnsi" w:hAnsiTheme="majorHAnsi" w:cstheme="majorHAnsi"/>
                <w:szCs w:val="22"/>
              </w:rPr>
              <w:t>Contenu de l’action</w:t>
            </w:r>
          </w:p>
        </w:tc>
        <w:tc>
          <w:tcPr>
            <w:tcW w:w="9072" w:type="dxa"/>
            <w:vAlign w:val="center"/>
          </w:tcPr>
          <w:p w14:paraId="1CC99CB3" w14:textId="77777777" w:rsidR="00CD4895" w:rsidRPr="00A01736" w:rsidRDefault="00CD4895" w:rsidP="0071721D">
            <w:pPr>
              <w:autoSpaceDE w:val="0"/>
              <w:autoSpaceDN w:val="0"/>
              <w:adjustRightInd w:val="0"/>
              <w:jc w:val="both"/>
              <w:rPr>
                <w:rFonts w:asciiTheme="majorHAnsi" w:hAnsiTheme="majorHAnsi" w:cstheme="majorHAnsi"/>
                <w:sz w:val="20"/>
                <w:szCs w:val="20"/>
              </w:rPr>
            </w:pPr>
          </w:p>
          <w:p w14:paraId="7D8D387E" w14:textId="7560556E"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Mise en place d’un groupe de travail afin de coordonner les actions des différents partenaires sur les actions de prévention d</w:t>
            </w:r>
            <w:r w:rsidR="00495465" w:rsidRPr="00A01736">
              <w:rPr>
                <w:rFonts w:asciiTheme="majorHAnsi" w:hAnsiTheme="majorHAnsi" w:cstheme="majorHAnsi"/>
                <w:szCs w:val="22"/>
              </w:rPr>
              <w:t xml:space="preserve">es violences faites aux femmes et </w:t>
            </w:r>
            <w:r w:rsidRPr="00A01736">
              <w:rPr>
                <w:rFonts w:asciiTheme="majorHAnsi" w:hAnsiTheme="majorHAnsi" w:cstheme="majorHAnsi"/>
                <w:szCs w:val="22"/>
              </w:rPr>
              <w:t>l’accompagnem</w:t>
            </w:r>
            <w:r w:rsidR="00495465" w:rsidRPr="00A01736">
              <w:rPr>
                <w:rFonts w:asciiTheme="majorHAnsi" w:hAnsiTheme="majorHAnsi" w:cstheme="majorHAnsi"/>
                <w:szCs w:val="22"/>
              </w:rPr>
              <w:t>ent des victimes</w:t>
            </w:r>
            <w:r w:rsidR="00375CD4" w:rsidRPr="00A01736">
              <w:rPr>
                <w:rFonts w:asciiTheme="majorHAnsi" w:hAnsiTheme="majorHAnsi" w:cstheme="majorHAnsi"/>
                <w:szCs w:val="22"/>
              </w:rPr>
              <w:t xml:space="preserve"> (création de logements d’extrêmes urgences</w:t>
            </w:r>
            <w:r w:rsidR="00D1366C" w:rsidRPr="00A01736">
              <w:rPr>
                <w:rFonts w:asciiTheme="majorHAnsi" w:hAnsiTheme="majorHAnsi" w:cstheme="majorHAnsi"/>
                <w:szCs w:val="22"/>
              </w:rPr>
              <w:t xml:space="preserve"> - LEU</w:t>
            </w:r>
            <w:r w:rsidR="00375CD4" w:rsidRPr="00A01736">
              <w:rPr>
                <w:rFonts w:asciiTheme="majorHAnsi" w:hAnsiTheme="majorHAnsi" w:cstheme="majorHAnsi"/>
                <w:szCs w:val="22"/>
              </w:rPr>
              <w:t>).</w:t>
            </w:r>
          </w:p>
          <w:p w14:paraId="2DBD4631" w14:textId="77777777"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Le groupe de travail devra concevoir, élaborer et assurer la mise en place et le suivi des actions projetées.</w:t>
            </w:r>
          </w:p>
          <w:p w14:paraId="513A8890" w14:textId="210775B9"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Le groupe de travail sera animé par la référente des violences faites aux fe</w:t>
            </w:r>
            <w:r w:rsidR="009F6ADE" w:rsidRPr="00A01736">
              <w:rPr>
                <w:rFonts w:asciiTheme="majorHAnsi" w:hAnsiTheme="majorHAnsi" w:cstheme="majorHAnsi"/>
                <w:szCs w:val="22"/>
              </w:rPr>
              <w:t>mmes et se réunira une fois par trimestre</w:t>
            </w:r>
            <w:r w:rsidRPr="00A01736">
              <w:rPr>
                <w:rFonts w:asciiTheme="majorHAnsi" w:hAnsiTheme="majorHAnsi" w:cstheme="majorHAnsi"/>
                <w:szCs w:val="22"/>
              </w:rPr>
              <w:t>.</w:t>
            </w:r>
          </w:p>
          <w:p w14:paraId="4D95D015" w14:textId="77777777" w:rsidR="00CD4895" w:rsidRPr="00A01736" w:rsidRDefault="00CD4895" w:rsidP="0071721D">
            <w:pPr>
              <w:autoSpaceDE w:val="0"/>
              <w:autoSpaceDN w:val="0"/>
              <w:adjustRightInd w:val="0"/>
              <w:jc w:val="both"/>
              <w:rPr>
                <w:rFonts w:asciiTheme="majorHAnsi" w:hAnsiTheme="majorHAnsi" w:cstheme="majorHAnsi"/>
                <w:sz w:val="20"/>
                <w:szCs w:val="20"/>
              </w:rPr>
            </w:pPr>
          </w:p>
        </w:tc>
      </w:tr>
      <w:tr w:rsidR="00CD4895" w:rsidRPr="00A01736" w14:paraId="284DB0A7" w14:textId="77777777" w:rsidTr="004E3460">
        <w:trPr>
          <w:trHeight w:val="606"/>
        </w:trPr>
        <w:tc>
          <w:tcPr>
            <w:tcW w:w="1413" w:type="dxa"/>
            <w:vAlign w:val="center"/>
          </w:tcPr>
          <w:p w14:paraId="0565FB5B" w14:textId="77777777" w:rsidR="00CD4895" w:rsidRPr="00A01736" w:rsidRDefault="00CD4895" w:rsidP="0071721D">
            <w:pPr>
              <w:jc w:val="center"/>
              <w:rPr>
                <w:rFonts w:asciiTheme="majorHAnsi" w:hAnsiTheme="majorHAnsi" w:cstheme="majorHAnsi"/>
                <w:szCs w:val="22"/>
              </w:rPr>
            </w:pPr>
            <w:r w:rsidRPr="00A01736">
              <w:rPr>
                <w:rFonts w:asciiTheme="majorHAnsi" w:hAnsiTheme="majorHAnsi" w:cstheme="majorHAnsi"/>
                <w:szCs w:val="22"/>
              </w:rPr>
              <w:t>Public visé</w:t>
            </w:r>
          </w:p>
        </w:tc>
        <w:tc>
          <w:tcPr>
            <w:tcW w:w="9072" w:type="dxa"/>
            <w:vAlign w:val="center"/>
          </w:tcPr>
          <w:p w14:paraId="346881F0" w14:textId="76E51045"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Victimes de violences familiales</w:t>
            </w:r>
            <w:r w:rsidR="004E658F">
              <w:rPr>
                <w:rFonts w:asciiTheme="majorHAnsi" w:hAnsiTheme="majorHAnsi" w:cstheme="majorHAnsi"/>
                <w:szCs w:val="22"/>
              </w:rPr>
              <w:t>.</w:t>
            </w:r>
          </w:p>
        </w:tc>
      </w:tr>
      <w:tr w:rsidR="00CD4895" w:rsidRPr="00A01736" w14:paraId="06DB10D6" w14:textId="77777777" w:rsidTr="004E3460">
        <w:trPr>
          <w:trHeight w:val="797"/>
        </w:trPr>
        <w:tc>
          <w:tcPr>
            <w:tcW w:w="1413" w:type="dxa"/>
            <w:vAlign w:val="center"/>
          </w:tcPr>
          <w:p w14:paraId="477EAFB0" w14:textId="77777777" w:rsidR="00CD4895" w:rsidRPr="00A01736" w:rsidRDefault="00CD4895" w:rsidP="0071721D">
            <w:pPr>
              <w:jc w:val="center"/>
              <w:rPr>
                <w:rFonts w:asciiTheme="majorHAnsi" w:hAnsiTheme="majorHAnsi" w:cstheme="majorHAnsi"/>
                <w:szCs w:val="22"/>
              </w:rPr>
            </w:pPr>
            <w:r w:rsidRPr="00A01736">
              <w:rPr>
                <w:rFonts w:asciiTheme="majorHAnsi" w:hAnsiTheme="majorHAnsi" w:cstheme="majorHAnsi"/>
                <w:szCs w:val="22"/>
              </w:rPr>
              <w:t>Pilote</w:t>
            </w:r>
          </w:p>
        </w:tc>
        <w:tc>
          <w:tcPr>
            <w:tcW w:w="9072" w:type="dxa"/>
            <w:vAlign w:val="center"/>
          </w:tcPr>
          <w:p w14:paraId="6226D58B" w14:textId="77777777"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Ville de Nîmes CLSPD via la référente du groupe travail « violences faites aux femmes et l’aide aux victimes ».</w:t>
            </w:r>
          </w:p>
        </w:tc>
      </w:tr>
      <w:tr w:rsidR="00CD4895" w:rsidRPr="00A01736" w14:paraId="06A8414B" w14:textId="77777777" w:rsidTr="004E3460">
        <w:trPr>
          <w:trHeight w:val="962"/>
        </w:trPr>
        <w:tc>
          <w:tcPr>
            <w:tcW w:w="1413" w:type="dxa"/>
            <w:vAlign w:val="center"/>
          </w:tcPr>
          <w:p w14:paraId="1D21A554" w14:textId="77777777" w:rsidR="00CD4895" w:rsidRPr="00A01736" w:rsidRDefault="00CD4895" w:rsidP="0071721D">
            <w:pPr>
              <w:jc w:val="center"/>
              <w:rPr>
                <w:rFonts w:asciiTheme="majorHAnsi" w:hAnsiTheme="majorHAnsi" w:cstheme="majorHAnsi"/>
                <w:szCs w:val="22"/>
              </w:rPr>
            </w:pPr>
            <w:r w:rsidRPr="00A01736">
              <w:rPr>
                <w:rFonts w:asciiTheme="majorHAnsi" w:hAnsiTheme="majorHAnsi" w:cstheme="majorHAnsi"/>
                <w:szCs w:val="22"/>
              </w:rPr>
              <w:t>Partenaires</w:t>
            </w:r>
          </w:p>
        </w:tc>
        <w:tc>
          <w:tcPr>
            <w:tcW w:w="9072" w:type="dxa"/>
            <w:vAlign w:val="center"/>
          </w:tcPr>
          <w:p w14:paraId="0A47FC57" w14:textId="7604105B" w:rsidR="00CD4895" w:rsidRPr="00A01736" w:rsidRDefault="00CD4895" w:rsidP="004F26B8">
            <w:pPr>
              <w:pStyle w:val="NormalWeb"/>
              <w:ind w:left="0"/>
              <w:rPr>
                <w:rFonts w:asciiTheme="majorHAnsi" w:hAnsiTheme="majorHAnsi" w:cstheme="majorHAnsi"/>
                <w:sz w:val="22"/>
                <w:szCs w:val="22"/>
              </w:rPr>
            </w:pPr>
            <w:r w:rsidRPr="00A01736">
              <w:rPr>
                <w:rFonts w:asciiTheme="majorHAnsi" w:hAnsiTheme="majorHAnsi" w:cstheme="majorHAnsi"/>
                <w:sz w:val="22"/>
                <w:szCs w:val="22"/>
              </w:rPr>
              <w:t xml:space="preserve">Direction Prévention Ville de Nîmes – </w:t>
            </w:r>
            <w:r w:rsidR="00923D46" w:rsidRPr="00A01736">
              <w:rPr>
                <w:rFonts w:asciiTheme="majorHAnsi" w:hAnsiTheme="majorHAnsi" w:cstheme="majorHAnsi"/>
                <w:sz w:val="22"/>
                <w:szCs w:val="22"/>
              </w:rPr>
              <w:t>Centre</w:t>
            </w:r>
            <w:r w:rsidR="00416017" w:rsidRPr="00A01736">
              <w:rPr>
                <w:rFonts w:asciiTheme="majorHAnsi" w:hAnsiTheme="majorHAnsi" w:cstheme="majorHAnsi"/>
                <w:sz w:val="22"/>
                <w:szCs w:val="22"/>
              </w:rPr>
              <w:t>s</w:t>
            </w:r>
            <w:r w:rsidR="00923D46" w:rsidRPr="00A01736">
              <w:rPr>
                <w:rFonts w:asciiTheme="majorHAnsi" w:hAnsiTheme="majorHAnsi" w:cstheme="majorHAnsi"/>
                <w:sz w:val="22"/>
                <w:szCs w:val="22"/>
              </w:rPr>
              <w:t xml:space="preserve"> Sociaux - </w:t>
            </w:r>
            <w:r w:rsidRPr="00A01736">
              <w:rPr>
                <w:rFonts w:asciiTheme="majorHAnsi" w:hAnsiTheme="majorHAnsi" w:cstheme="majorHAnsi"/>
                <w:sz w:val="22"/>
                <w:szCs w:val="22"/>
              </w:rPr>
              <w:t xml:space="preserve">Intervenants Sociaux – Conseil Départemental – CAF – CIDFF </w:t>
            </w:r>
            <w:r w:rsidR="009625FC" w:rsidRPr="00A01736">
              <w:rPr>
                <w:rFonts w:asciiTheme="majorHAnsi" w:hAnsiTheme="majorHAnsi" w:cstheme="majorHAnsi"/>
                <w:sz w:val="22"/>
                <w:szCs w:val="22"/>
              </w:rPr>
              <w:t>– AGAVIP – CHU</w:t>
            </w:r>
            <w:r w:rsidRPr="00A01736">
              <w:rPr>
                <w:rFonts w:asciiTheme="majorHAnsi" w:hAnsiTheme="majorHAnsi" w:cstheme="majorHAnsi"/>
                <w:sz w:val="22"/>
                <w:szCs w:val="22"/>
              </w:rPr>
              <w:t xml:space="preserve"> – Inspection d’académie – Médeci</w:t>
            </w:r>
            <w:r w:rsidR="00923D46" w:rsidRPr="00A01736">
              <w:rPr>
                <w:rFonts w:asciiTheme="majorHAnsi" w:hAnsiTheme="majorHAnsi" w:cstheme="majorHAnsi"/>
                <w:sz w:val="22"/>
                <w:szCs w:val="22"/>
              </w:rPr>
              <w:t xml:space="preserve">ns – Procureur de la République </w:t>
            </w:r>
            <w:r w:rsidR="007B2C18" w:rsidRPr="00A01736">
              <w:rPr>
                <w:rFonts w:asciiTheme="majorHAnsi" w:hAnsiTheme="majorHAnsi" w:cstheme="majorHAnsi"/>
                <w:sz w:val="22"/>
                <w:szCs w:val="22"/>
              </w:rPr>
              <w:t>–</w:t>
            </w:r>
            <w:r w:rsidR="00923D46" w:rsidRPr="00A01736">
              <w:rPr>
                <w:rFonts w:asciiTheme="majorHAnsi" w:hAnsiTheme="majorHAnsi" w:cstheme="majorHAnsi"/>
                <w:sz w:val="22"/>
                <w:szCs w:val="22"/>
              </w:rPr>
              <w:t xml:space="preserve"> </w:t>
            </w:r>
            <w:r w:rsidR="007B2C18" w:rsidRPr="00A01736">
              <w:rPr>
                <w:rFonts w:asciiTheme="majorHAnsi" w:hAnsiTheme="majorHAnsi" w:cstheme="majorHAnsi"/>
                <w:sz w:val="22"/>
                <w:szCs w:val="22"/>
              </w:rPr>
              <w:t>DDCS/DDFE</w:t>
            </w:r>
            <w:r w:rsidRPr="00A01736">
              <w:rPr>
                <w:rFonts w:asciiTheme="majorHAnsi" w:hAnsiTheme="majorHAnsi" w:cstheme="majorHAnsi"/>
                <w:sz w:val="22"/>
                <w:szCs w:val="22"/>
              </w:rPr>
              <w:t xml:space="preserve"> – CCAS – Association Via Femina –  Associations </w:t>
            </w:r>
            <w:r w:rsidR="00923D46" w:rsidRPr="00A01736">
              <w:rPr>
                <w:rFonts w:asciiTheme="majorHAnsi" w:hAnsiTheme="majorHAnsi" w:cstheme="majorHAnsi"/>
                <w:sz w:val="22"/>
                <w:szCs w:val="22"/>
              </w:rPr>
              <w:t>ciblées par le CLSPD.</w:t>
            </w:r>
            <w:r w:rsidRPr="00A01736">
              <w:rPr>
                <w:rFonts w:asciiTheme="majorHAnsi" w:hAnsiTheme="majorHAnsi" w:cstheme="majorHAnsi"/>
                <w:sz w:val="22"/>
                <w:szCs w:val="22"/>
              </w:rPr>
              <w:t xml:space="preserve"> </w:t>
            </w:r>
          </w:p>
        </w:tc>
      </w:tr>
      <w:tr w:rsidR="00CD4895" w:rsidRPr="00A01736" w14:paraId="32B0E554" w14:textId="77777777" w:rsidTr="004F26B8">
        <w:trPr>
          <w:trHeight w:val="518"/>
        </w:trPr>
        <w:tc>
          <w:tcPr>
            <w:tcW w:w="1413" w:type="dxa"/>
            <w:vAlign w:val="center"/>
          </w:tcPr>
          <w:p w14:paraId="7FDD89BF" w14:textId="77777777" w:rsidR="00CD4895" w:rsidRPr="00A01736" w:rsidRDefault="00CD4895" w:rsidP="0071721D">
            <w:pPr>
              <w:jc w:val="center"/>
              <w:rPr>
                <w:rFonts w:asciiTheme="majorHAnsi" w:hAnsiTheme="majorHAnsi" w:cstheme="majorHAnsi"/>
                <w:szCs w:val="22"/>
              </w:rPr>
            </w:pPr>
            <w:r w:rsidRPr="00A01736">
              <w:rPr>
                <w:rFonts w:asciiTheme="majorHAnsi" w:hAnsiTheme="majorHAnsi" w:cstheme="majorHAnsi"/>
                <w:szCs w:val="22"/>
              </w:rPr>
              <w:t>Indicateurs d’évaluation</w:t>
            </w:r>
          </w:p>
        </w:tc>
        <w:tc>
          <w:tcPr>
            <w:tcW w:w="9072" w:type="dxa"/>
            <w:vAlign w:val="center"/>
          </w:tcPr>
          <w:p w14:paraId="70FA6ABB" w14:textId="77777777" w:rsidR="00CD4895" w:rsidRPr="00A01736" w:rsidRDefault="00CD4895" w:rsidP="0071721D">
            <w:pPr>
              <w:autoSpaceDE w:val="0"/>
              <w:autoSpaceDN w:val="0"/>
              <w:adjustRightInd w:val="0"/>
              <w:jc w:val="both"/>
              <w:rPr>
                <w:rFonts w:asciiTheme="majorHAnsi" w:hAnsiTheme="majorHAnsi" w:cstheme="majorHAnsi"/>
                <w:sz w:val="20"/>
                <w:szCs w:val="20"/>
              </w:rPr>
            </w:pPr>
          </w:p>
          <w:p w14:paraId="51DD7BFF" w14:textId="48A31559" w:rsidR="00CD4895" w:rsidRPr="00A01736"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Nombre</w:t>
            </w:r>
            <w:r w:rsidR="007B2C18" w:rsidRPr="00A01736">
              <w:rPr>
                <w:rFonts w:asciiTheme="majorHAnsi" w:hAnsiTheme="majorHAnsi" w:cstheme="majorHAnsi"/>
                <w:szCs w:val="22"/>
              </w:rPr>
              <w:t xml:space="preserve"> de réunions</w:t>
            </w:r>
            <w:r w:rsidRPr="00A01736">
              <w:rPr>
                <w:rFonts w:asciiTheme="majorHAnsi" w:hAnsiTheme="majorHAnsi" w:cstheme="majorHAnsi"/>
                <w:szCs w:val="22"/>
              </w:rPr>
              <w:t xml:space="preserve"> autour de cette problématique.</w:t>
            </w:r>
          </w:p>
          <w:p w14:paraId="562F835B" w14:textId="77777777" w:rsidR="004F26B8" w:rsidRDefault="00CD4895" w:rsidP="0071721D">
            <w:pPr>
              <w:autoSpaceDE w:val="0"/>
              <w:autoSpaceDN w:val="0"/>
              <w:adjustRightInd w:val="0"/>
              <w:jc w:val="both"/>
              <w:rPr>
                <w:rFonts w:asciiTheme="majorHAnsi" w:hAnsiTheme="majorHAnsi" w:cstheme="majorHAnsi"/>
                <w:szCs w:val="22"/>
              </w:rPr>
            </w:pPr>
            <w:r w:rsidRPr="00A01736">
              <w:rPr>
                <w:rFonts w:asciiTheme="majorHAnsi" w:hAnsiTheme="majorHAnsi" w:cstheme="majorHAnsi"/>
                <w:szCs w:val="22"/>
              </w:rPr>
              <w:t>Nombre d’action projetée sur la commune.</w:t>
            </w:r>
          </w:p>
          <w:p w14:paraId="22D724F1" w14:textId="0AF64E4E" w:rsidR="008A3C87" w:rsidRPr="00A01736" w:rsidRDefault="008A3C87" w:rsidP="0071721D">
            <w:pPr>
              <w:autoSpaceDE w:val="0"/>
              <w:autoSpaceDN w:val="0"/>
              <w:adjustRightInd w:val="0"/>
              <w:jc w:val="both"/>
              <w:rPr>
                <w:rFonts w:asciiTheme="majorHAnsi" w:hAnsiTheme="majorHAnsi" w:cstheme="majorHAnsi"/>
                <w:szCs w:val="22"/>
              </w:rPr>
            </w:pPr>
          </w:p>
        </w:tc>
      </w:tr>
    </w:tbl>
    <w:p w14:paraId="475A8EB3" w14:textId="77777777" w:rsidR="00CD4895" w:rsidRPr="00A01736" w:rsidRDefault="00CD4895" w:rsidP="0071721D">
      <w:pPr>
        <w:rPr>
          <w:rFonts w:asciiTheme="majorHAnsi" w:hAnsiTheme="majorHAnsi" w:cstheme="majorHAnsi"/>
        </w:rPr>
      </w:pPr>
    </w:p>
    <w:p w14:paraId="782131EE" w14:textId="39BA691F" w:rsidR="00CD4895" w:rsidRPr="00A01736" w:rsidRDefault="00CD4895" w:rsidP="0071721D">
      <w:pPr>
        <w:jc w:val="center"/>
        <w:rPr>
          <w:rFonts w:asciiTheme="majorHAnsi" w:hAnsiTheme="majorHAnsi" w:cstheme="majorHAnsi"/>
        </w:rPr>
      </w:pPr>
    </w:p>
    <w:p w14:paraId="2CF4238F"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67DED3AC" w14:textId="77777777" w:rsidTr="004E3460">
        <w:trPr>
          <w:trHeight w:val="916"/>
        </w:trPr>
        <w:tc>
          <w:tcPr>
            <w:tcW w:w="1429" w:type="dxa"/>
            <w:vAlign w:val="center"/>
          </w:tcPr>
          <w:p w14:paraId="2C856D8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lastRenderedPageBreak/>
              <w:t>Fiche Action</w:t>
            </w:r>
          </w:p>
          <w:p w14:paraId="15C877E4" w14:textId="5EAC61A3" w:rsidR="00CD4895" w:rsidRPr="00A01736" w:rsidRDefault="00C479C5" w:rsidP="0071721D">
            <w:pPr>
              <w:jc w:val="center"/>
              <w:rPr>
                <w:rFonts w:asciiTheme="majorHAnsi" w:hAnsiTheme="majorHAnsi" w:cstheme="majorHAnsi"/>
              </w:rPr>
            </w:pPr>
            <w:r w:rsidRPr="00A01736">
              <w:rPr>
                <w:rFonts w:asciiTheme="majorHAnsi" w:hAnsiTheme="majorHAnsi" w:cstheme="majorHAnsi"/>
              </w:rPr>
              <w:t>10</w:t>
            </w:r>
          </w:p>
        </w:tc>
        <w:tc>
          <w:tcPr>
            <w:tcW w:w="9056" w:type="dxa"/>
            <w:vAlign w:val="center"/>
          </w:tcPr>
          <w:p w14:paraId="46AC2C1C"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5625168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2 : Aller vers les personnes vulnérables pour mieux les protéger</w:t>
            </w:r>
          </w:p>
        </w:tc>
      </w:tr>
    </w:tbl>
    <w:p w14:paraId="6A6B4D04"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620F47A1" w14:textId="77777777" w:rsidTr="004E3460">
        <w:trPr>
          <w:trHeight w:val="449"/>
        </w:trPr>
        <w:tc>
          <w:tcPr>
            <w:tcW w:w="1413" w:type="dxa"/>
            <w:vAlign w:val="center"/>
          </w:tcPr>
          <w:p w14:paraId="317682FF"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2A8C43BC" w14:textId="13F919E9" w:rsidR="00CD4895" w:rsidRPr="00A01736" w:rsidRDefault="00267FFB" w:rsidP="0071721D">
            <w:pPr>
              <w:rPr>
                <w:rFonts w:asciiTheme="majorHAnsi" w:hAnsiTheme="majorHAnsi" w:cstheme="majorHAnsi"/>
                <w:b/>
              </w:rPr>
            </w:pPr>
            <w:r>
              <w:rPr>
                <w:rFonts w:asciiTheme="majorHAnsi" w:hAnsiTheme="majorHAnsi" w:cstheme="majorHAnsi"/>
                <w:b/>
              </w:rPr>
              <w:t>Prévention des Se</w:t>
            </w:r>
            <w:r w:rsidR="00CD4895" w:rsidRPr="00A01736">
              <w:rPr>
                <w:rFonts w:asciiTheme="majorHAnsi" w:hAnsiTheme="majorHAnsi" w:cstheme="majorHAnsi"/>
                <w:b/>
              </w:rPr>
              <w:t>niors.</w:t>
            </w:r>
          </w:p>
        </w:tc>
      </w:tr>
      <w:tr w:rsidR="00CD4895" w:rsidRPr="00A01736" w14:paraId="12AF23BD" w14:textId="77777777" w:rsidTr="004E3460">
        <w:trPr>
          <w:trHeight w:val="1171"/>
        </w:trPr>
        <w:tc>
          <w:tcPr>
            <w:tcW w:w="1413" w:type="dxa"/>
            <w:vAlign w:val="center"/>
          </w:tcPr>
          <w:p w14:paraId="7F3BDE80"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36D3CDBC" w14:textId="77777777" w:rsidR="00CD4895" w:rsidRPr="00A01736" w:rsidRDefault="00CD4895" w:rsidP="0071721D">
            <w:pPr>
              <w:autoSpaceDE w:val="0"/>
              <w:autoSpaceDN w:val="0"/>
              <w:adjustRightInd w:val="0"/>
              <w:jc w:val="both"/>
              <w:rPr>
                <w:rFonts w:asciiTheme="majorHAnsi" w:hAnsiTheme="majorHAnsi" w:cstheme="majorHAnsi"/>
              </w:rPr>
            </w:pPr>
          </w:p>
          <w:p w14:paraId="76887B3D" w14:textId="583DC033" w:rsidR="00CD4895" w:rsidRPr="00A01736" w:rsidRDefault="00267FFB" w:rsidP="0071721D">
            <w:pPr>
              <w:autoSpaceDE w:val="0"/>
              <w:autoSpaceDN w:val="0"/>
              <w:adjustRightInd w:val="0"/>
              <w:jc w:val="both"/>
              <w:rPr>
                <w:rFonts w:asciiTheme="majorHAnsi" w:hAnsiTheme="majorHAnsi" w:cstheme="majorHAnsi"/>
              </w:rPr>
            </w:pPr>
            <w:r>
              <w:rPr>
                <w:rFonts w:asciiTheme="majorHAnsi" w:hAnsiTheme="majorHAnsi" w:cstheme="majorHAnsi"/>
              </w:rPr>
              <w:t>La part des se</w:t>
            </w:r>
            <w:r w:rsidR="00CD4895" w:rsidRPr="00A01736">
              <w:rPr>
                <w:rFonts w:asciiTheme="majorHAnsi" w:hAnsiTheme="majorHAnsi" w:cstheme="majorHAnsi"/>
              </w:rPr>
              <w:t>niors (65 ans et plus) représente près de 20% de la popu</w:t>
            </w:r>
            <w:r>
              <w:rPr>
                <w:rFonts w:asciiTheme="majorHAnsi" w:hAnsiTheme="majorHAnsi" w:cstheme="majorHAnsi"/>
              </w:rPr>
              <w:t>lation française. Ce sont les se</w:t>
            </w:r>
            <w:r w:rsidR="00CD4895" w:rsidRPr="00A01736">
              <w:rPr>
                <w:rFonts w:asciiTheme="majorHAnsi" w:hAnsiTheme="majorHAnsi" w:cstheme="majorHAnsi"/>
              </w:rPr>
              <w:t>niors qui développent le plus une préoccupation sécuritaire et qui expriment le plus fortement le sentiment d’insécurité.</w:t>
            </w:r>
          </w:p>
          <w:p w14:paraId="6CECBA1C" w14:textId="77777777" w:rsidR="00CD4895" w:rsidRPr="00A01736" w:rsidRDefault="00CD4895" w:rsidP="0071721D">
            <w:pPr>
              <w:autoSpaceDE w:val="0"/>
              <w:autoSpaceDN w:val="0"/>
              <w:adjustRightInd w:val="0"/>
              <w:jc w:val="both"/>
              <w:rPr>
                <w:rFonts w:asciiTheme="majorHAnsi" w:hAnsiTheme="majorHAnsi" w:cstheme="majorHAnsi"/>
              </w:rPr>
            </w:pPr>
          </w:p>
          <w:p w14:paraId="50ACB43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Ce sentiment d’insécurité les conduit souvent à s’isoler un peu plus et à restreindre leurs interactions sociales.</w:t>
            </w:r>
          </w:p>
          <w:p w14:paraId="0C89848F"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7E90C20B" w14:textId="77777777" w:rsidTr="004E3460">
        <w:trPr>
          <w:trHeight w:val="648"/>
        </w:trPr>
        <w:tc>
          <w:tcPr>
            <w:tcW w:w="1413" w:type="dxa"/>
            <w:vAlign w:val="center"/>
          </w:tcPr>
          <w:p w14:paraId="63FACF9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27F9D993" w14:textId="77777777" w:rsidR="00CD4895" w:rsidRPr="00A01736" w:rsidRDefault="00CD4895" w:rsidP="0071721D">
            <w:pPr>
              <w:autoSpaceDE w:val="0"/>
              <w:autoSpaceDN w:val="0"/>
              <w:adjustRightInd w:val="0"/>
              <w:jc w:val="both"/>
              <w:rPr>
                <w:rFonts w:asciiTheme="majorHAnsi" w:hAnsiTheme="majorHAnsi" w:cstheme="majorHAnsi"/>
              </w:rPr>
            </w:pPr>
          </w:p>
          <w:p w14:paraId="371CA575" w14:textId="1E64EC54" w:rsidR="00CD4895" w:rsidRPr="00A01736" w:rsidRDefault="00267FFB" w:rsidP="0071721D">
            <w:pPr>
              <w:autoSpaceDE w:val="0"/>
              <w:autoSpaceDN w:val="0"/>
              <w:adjustRightInd w:val="0"/>
              <w:jc w:val="both"/>
              <w:rPr>
                <w:rFonts w:asciiTheme="majorHAnsi" w:hAnsiTheme="majorHAnsi" w:cstheme="majorHAnsi"/>
              </w:rPr>
            </w:pPr>
            <w:r>
              <w:rPr>
                <w:rFonts w:asciiTheme="majorHAnsi" w:hAnsiTheme="majorHAnsi" w:cstheme="majorHAnsi"/>
              </w:rPr>
              <w:t>Communiquer aux se</w:t>
            </w:r>
            <w:r w:rsidR="00CD4895" w:rsidRPr="00A01736">
              <w:rPr>
                <w:rFonts w:asciiTheme="majorHAnsi" w:hAnsiTheme="majorHAnsi" w:cstheme="majorHAnsi"/>
              </w:rPr>
              <w:t>niors les bonnes pratiques en termes de sécurité pour rassurer cette po</w:t>
            </w:r>
            <w:r w:rsidR="007A0874" w:rsidRPr="00A01736">
              <w:rPr>
                <w:rFonts w:asciiTheme="majorHAnsi" w:hAnsiTheme="majorHAnsi" w:cstheme="majorHAnsi"/>
              </w:rPr>
              <w:t>pulation</w:t>
            </w:r>
            <w:r w:rsidR="00CD4895" w:rsidRPr="00A01736">
              <w:rPr>
                <w:rFonts w:asciiTheme="majorHAnsi" w:hAnsiTheme="majorHAnsi" w:cstheme="majorHAnsi"/>
              </w:rPr>
              <w:t>.</w:t>
            </w:r>
          </w:p>
          <w:p w14:paraId="6104572A"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142F3676" w14:textId="77777777" w:rsidTr="004E3460">
        <w:trPr>
          <w:trHeight w:val="1171"/>
        </w:trPr>
        <w:tc>
          <w:tcPr>
            <w:tcW w:w="1413" w:type="dxa"/>
            <w:vAlign w:val="center"/>
          </w:tcPr>
          <w:p w14:paraId="12710D6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161B96AA" w14:textId="77777777" w:rsidR="00CD4895" w:rsidRPr="00A01736" w:rsidRDefault="00CD4895" w:rsidP="0071721D">
            <w:pPr>
              <w:autoSpaceDE w:val="0"/>
              <w:autoSpaceDN w:val="0"/>
              <w:adjustRightInd w:val="0"/>
              <w:jc w:val="both"/>
              <w:rPr>
                <w:rFonts w:asciiTheme="majorHAnsi" w:hAnsiTheme="majorHAnsi" w:cstheme="majorHAnsi"/>
              </w:rPr>
            </w:pPr>
          </w:p>
          <w:p w14:paraId="3B6FA95C"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Communiquer et informer sur les bonnes pratiques en matière de tranquillité publique, mais aussi sur les violences intrafamiliales et sur la sécurité routière.</w:t>
            </w:r>
          </w:p>
          <w:p w14:paraId="45C111B4" w14:textId="77777777" w:rsidR="00CD4895" w:rsidRPr="00A01736" w:rsidRDefault="00CD4895" w:rsidP="0071721D">
            <w:pPr>
              <w:autoSpaceDE w:val="0"/>
              <w:autoSpaceDN w:val="0"/>
              <w:adjustRightInd w:val="0"/>
              <w:jc w:val="both"/>
              <w:rPr>
                <w:rFonts w:asciiTheme="majorHAnsi" w:hAnsiTheme="majorHAnsi" w:cstheme="majorHAnsi"/>
              </w:rPr>
            </w:pPr>
          </w:p>
          <w:p w14:paraId="1AD0F3B8" w14:textId="28A607F4"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Intervention par les personnels de la Direction de la prévention de</w:t>
            </w:r>
            <w:r w:rsidR="00267FFB">
              <w:rPr>
                <w:rFonts w:asciiTheme="majorHAnsi" w:hAnsiTheme="majorHAnsi" w:cstheme="majorHAnsi"/>
              </w:rPr>
              <w:t xml:space="preserve"> la ville de Nîmes devant les se</w:t>
            </w:r>
            <w:r w:rsidRPr="00A01736">
              <w:rPr>
                <w:rFonts w:asciiTheme="majorHAnsi" w:hAnsiTheme="majorHAnsi" w:cstheme="majorHAnsi"/>
              </w:rPr>
              <w:t>niors, par des présentations thématiques, power-points, débats, et ce en liaison étroite avec le CCAS.</w:t>
            </w:r>
          </w:p>
          <w:p w14:paraId="5D229EB4"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1568DA41" w14:textId="77777777" w:rsidTr="004E3460">
        <w:trPr>
          <w:trHeight w:val="821"/>
        </w:trPr>
        <w:tc>
          <w:tcPr>
            <w:tcW w:w="1413" w:type="dxa"/>
            <w:vAlign w:val="center"/>
          </w:tcPr>
          <w:p w14:paraId="724902E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7600BD3E"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Population de 65 ans et plus.</w:t>
            </w:r>
          </w:p>
        </w:tc>
      </w:tr>
      <w:tr w:rsidR="00CD4895" w:rsidRPr="00A01736" w14:paraId="66DD3355" w14:textId="77777777" w:rsidTr="004E3460">
        <w:trPr>
          <w:trHeight w:val="704"/>
        </w:trPr>
        <w:tc>
          <w:tcPr>
            <w:tcW w:w="1413" w:type="dxa"/>
            <w:vAlign w:val="center"/>
          </w:tcPr>
          <w:p w14:paraId="7289A44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257078F6" w14:textId="19A7204D" w:rsidR="00CD4895" w:rsidRPr="00A01736" w:rsidRDefault="004E658F" w:rsidP="0071721D">
            <w:pPr>
              <w:autoSpaceDE w:val="0"/>
              <w:autoSpaceDN w:val="0"/>
              <w:adjustRightInd w:val="0"/>
              <w:jc w:val="both"/>
              <w:rPr>
                <w:rFonts w:asciiTheme="majorHAnsi" w:hAnsiTheme="majorHAnsi" w:cstheme="majorHAnsi"/>
              </w:rPr>
            </w:pPr>
            <w:r>
              <w:rPr>
                <w:rFonts w:asciiTheme="majorHAnsi" w:hAnsiTheme="majorHAnsi" w:cstheme="majorHAnsi"/>
              </w:rPr>
              <w:t>Ville de Nîmes D</w:t>
            </w:r>
            <w:r w:rsidR="00CD4895" w:rsidRPr="00A01736">
              <w:rPr>
                <w:rFonts w:asciiTheme="majorHAnsi" w:hAnsiTheme="majorHAnsi" w:cstheme="majorHAnsi"/>
              </w:rPr>
              <w:t>irection de la prévention.</w:t>
            </w:r>
          </w:p>
        </w:tc>
      </w:tr>
      <w:tr w:rsidR="00CD4895" w:rsidRPr="00A01736" w14:paraId="382BA435" w14:textId="77777777" w:rsidTr="004E3460">
        <w:trPr>
          <w:trHeight w:val="687"/>
        </w:trPr>
        <w:tc>
          <w:tcPr>
            <w:tcW w:w="1413" w:type="dxa"/>
            <w:vAlign w:val="center"/>
          </w:tcPr>
          <w:p w14:paraId="4F07260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604AFF29" w14:textId="7EC7AEDA" w:rsidR="00CD4895" w:rsidRPr="00A01736" w:rsidRDefault="00416017" w:rsidP="00156432">
            <w:pPr>
              <w:autoSpaceDE w:val="0"/>
              <w:autoSpaceDN w:val="0"/>
              <w:adjustRightInd w:val="0"/>
              <w:jc w:val="both"/>
              <w:rPr>
                <w:rFonts w:asciiTheme="majorHAnsi" w:hAnsiTheme="majorHAnsi" w:cstheme="majorHAnsi"/>
              </w:rPr>
            </w:pPr>
            <w:r w:rsidRPr="00A01736">
              <w:rPr>
                <w:rFonts w:asciiTheme="majorHAnsi" w:hAnsiTheme="majorHAnsi" w:cstheme="majorHAnsi"/>
              </w:rPr>
              <w:t>DDSP –</w:t>
            </w:r>
            <w:r w:rsidR="00156432" w:rsidRPr="00A01736">
              <w:rPr>
                <w:rFonts w:asciiTheme="majorHAnsi" w:hAnsiTheme="majorHAnsi" w:cstheme="majorHAnsi"/>
              </w:rPr>
              <w:t xml:space="preserve"> </w:t>
            </w:r>
            <w:r w:rsidRPr="00A01736">
              <w:rPr>
                <w:rFonts w:asciiTheme="majorHAnsi" w:hAnsiTheme="majorHAnsi" w:cstheme="majorHAnsi"/>
              </w:rPr>
              <w:t>CCAS – Centres Sociaux.</w:t>
            </w:r>
          </w:p>
        </w:tc>
      </w:tr>
      <w:tr w:rsidR="00CD4895" w:rsidRPr="00A01736" w14:paraId="102C9B1E" w14:textId="77777777" w:rsidTr="004E3460">
        <w:trPr>
          <w:trHeight w:val="853"/>
        </w:trPr>
        <w:tc>
          <w:tcPr>
            <w:tcW w:w="1413" w:type="dxa"/>
            <w:vAlign w:val="center"/>
          </w:tcPr>
          <w:p w14:paraId="7D4756B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34D5FBE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d’interventions.</w:t>
            </w:r>
          </w:p>
        </w:tc>
      </w:tr>
    </w:tbl>
    <w:p w14:paraId="1A47801A" w14:textId="77777777" w:rsidR="00CD4895" w:rsidRPr="00A01736" w:rsidRDefault="00CD4895" w:rsidP="0071721D">
      <w:pPr>
        <w:rPr>
          <w:rFonts w:asciiTheme="majorHAnsi" w:hAnsiTheme="majorHAnsi" w:cstheme="majorHAnsi"/>
        </w:rPr>
      </w:pPr>
    </w:p>
    <w:p w14:paraId="440A33BF"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566FF91B" w14:textId="3F5F950A" w:rsidR="00CD4895" w:rsidRPr="00A01736" w:rsidRDefault="00CD4895" w:rsidP="0071721D">
      <w:pPr>
        <w:jc w:val="center"/>
        <w:rPr>
          <w:rFonts w:asciiTheme="majorHAnsi" w:hAnsiTheme="majorHAnsi" w:cstheme="majorHAnsi"/>
        </w:rPr>
      </w:pPr>
    </w:p>
    <w:p w14:paraId="31DEF80E"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26AFEE97" w14:textId="77777777" w:rsidTr="004E3460">
        <w:trPr>
          <w:trHeight w:val="916"/>
        </w:trPr>
        <w:tc>
          <w:tcPr>
            <w:tcW w:w="1429" w:type="dxa"/>
            <w:vAlign w:val="center"/>
          </w:tcPr>
          <w:p w14:paraId="20B46F0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451440CD" w14:textId="7B3DBA8B" w:rsidR="00CD4895" w:rsidRPr="00A01736" w:rsidRDefault="00CD4895" w:rsidP="00BD3070">
            <w:pPr>
              <w:jc w:val="center"/>
              <w:rPr>
                <w:rFonts w:asciiTheme="majorHAnsi" w:hAnsiTheme="majorHAnsi" w:cstheme="majorHAnsi"/>
              </w:rPr>
            </w:pPr>
            <w:r w:rsidRPr="00A01736">
              <w:rPr>
                <w:rFonts w:asciiTheme="majorHAnsi" w:hAnsiTheme="majorHAnsi" w:cstheme="majorHAnsi"/>
              </w:rPr>
              <w:t>1</w:t>
            </w:r>
            <w:r w:rsidR="00C479C5" w:rsidRPr="00A01736">
              <w:rPr>
                <w:rFonts w:asciiTheme="majorHAnsi" w:hAnsiTheme="majorHAnsi" w:cstheme="majorHAnsi"/>
              </w:rPr>
              <w:t>1</w:t>
            </w:r>
          </w:p>
        </w:tc>
        <w:tc>
          <w:tcPr>
            <w:tcW w:w="9056" w:type="dxa"/>
            <w:vAlign w:val="center"/>
          </w:tcPr>
          <w:p w14:paraId="3506C979"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606BE7F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2 : Aller vers les personnes vulnérables pour mieux les protéger</w:t>
            </w:r>
          </w:p>
        </w:tc>
      </w:tr>
    </w:tbl>
    <w:p w14:paraId="4660DF3C"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2C5DFFD5" w14:textId="77777777" w:rsidTr="004E3460">
        <w:trPr>
          <w:trHeight w:val="449"/>
        </w:trPr>
        <w:tc>
          <w:tcPr>
            <w:tcW w:w="1413" w:type="dxa"/>
            <w:vAlign w:val="center"/>
          </w:tcPr>
          <w:p w14:paraId="0D60EC79"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5A5C921B"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Financement intervenants sociaux dans les commissariats (aides aux victimes).</w:t>
            </w:r>
          </w:p>
        </w:tc>
      </w:tr>
      <w:tr w:rsidR="00CD4895" w:rsidRPr="00A01736" w14:paraId="38D2F76A" w14:textId="77777777" w:rsidTr="004E3460">
        <w:trPr>
          <w:trHeight w:val="1171"/>
        </w:trPr>
        <w:tc>
          <w:tcPr>
            <w:tcW w:w="1413" w:type="dxa"/>
            <w:vAlign w:val="center"/>
          </w:tcPr>
          <w:p w14:paraId="2D2C690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1BC69C98" w14:textId="77777777" w:rsidR="00CD4895" w:rsidRPr="00A01736" w:rsidRDefault="00CD4895" w:rsidP="0071721D">
            <w:pPr>
              <w:autoSpaceDE w:val="0"/>
              <w:autoSpaceDN w:val="0"/>
              <w:adjustRightInd w:val="0"/>
              <w:jc w:val="both"/>
              <w:rPr>
                <w:rFonts w:asciiTheme="majorHAnsi" w:hAnsiTheme="majorHAnsi" w:cstheme="majorHAnsi"/>
              </w:rPr>
            </w:pPr>
          </w:p>
          <w:p w14:paraId="2D7245A4"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Dans le Gard, dès septembre 2007, la ville de Nîmes, le Conseil Départemental et l’État, cofinance un poste d’intervenant social à l’Hôtel  de Police de Nîmes</w:t>
            </w:r>
          </w:p>
          <w:p w14:paraId="13E676ED"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L’intervenant social joue un rôle de premier accueil social, d’écoute et d’orientation. Il a vocation à assurer l’interface entre la police et les services sociaux afin de favoriser une prise en charge globale des personnes reçues.</w:t>
            </w:r>
          </w:p>
          <w:p w14:paraId="0B6D2D7B" w14:textId="5066FEE0"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Il intervient tant à l’égard des victimes, en matière de soutien, que des auteurs de violences (prévention de la réitération) et assure des actions de formation au bénéfice des policiers (aide au management).</w:t>
            </w:r>
          </w:p>
          <w:p w14:paraId="767670D1"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50B6B761" w14:textId="77777777" w:rsidTr="004E3460">
        <w:trPr>
          <w:trHeight w:val="605"/>
        </w:trPr>
        <w:tc>
          <w:tcPr>
            <w:tcW w:w="1413" w:type="dxa"/>
            <w:vAlign w:val="center"/>
          </w:tcPr>
          <w:p w14:paraId="106A702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5E5D6F6B" w14:textId="77777777" w:rsidR="00CD4895" w:rsidRPr="00A01736" w:rsidRDefault="00CD4895" w:rsidP="0071721D">
            <w:pPr>
              <w:autoSpaceDE w:val="0"/>
              <w:autoSpaceDN w:val="0"/>
              <w:adjustRightInd w:val="0"/>
              <w:jc w:val="both"/>
              <w:rPr>
                <w:rFonts w:asciiTheme="majorHAnsi" w:hAnsiTheme="majorHAnsi" w:cstheme="majorHAnsi"/>
              </w:rPr>
            </w:pPr>
          </w:p>
          <w:p w14:paraId="4188414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Pérenniser le financement du poste de l’intervenante sociale.</w:t>
            </w:r>
          </w:p>
          <w:p w14:paraId="233C04E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Améliorer l’accueil des victimes et favoriser la prévention de la réitération.</w:t>
            </w:r>
          </w:p>
          <w:p w14:paraId="5093C9EF"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37CDBECE" w14:textId="77777777" w:rsidTr="004E3460">
        <w:trPr>
          <w:trHeight w:val="1171"/>
        </w:trPr>
        <w:tc>
          <w:tcPr>
            <w:tcW w:w="1413" w:type="dxa"/>
            <w:vAlign w:val="center"/>
          </w:tcPr>
          <w:p w14:paraId="0CA5F11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551F9616"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Rattachés à l’Etat-major, ces professionnels traitent en totale symbiose les situations qui leur sont signalées et également via l’exploitation des mains courantes.</w:t>
            </w:r>
          </w:p>
        </w:tc>
      </w:tr>
      <w:tr w:rsidR="00CD4895" w:rsidRPr="00A01736" w14:paraId="3D0F9FD5" w14:textId="77777777" w:rsidTr="004E3460">
        <w:trPr>
          <w:trHeight w:val="659"/>
        </w:trPr>
        <w:tc>
          <w:tcPr>
            <w:tcW w:w="1413" w:type="dxa"/>
            <w:vAlign w:val="center"/>
          </w:tcPr>
          <w:p w14:paraId="6B1DC57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702E58C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Victimes de violences.</w:t>
            </w:r>
          </w:p>
        </w:tc>
      </w:tr>
      <w:tr w:rsidR="00CD4895" w:rsidRPr="00A01736" w14:paraId="146F09BF" w14:textId="77777777" w:rsidTr="004E3460">
        <w:trPr>
          <w:trHeight w:val="619"/>
        </w:trPr>
        <w:tc>
          <w:tcPr>
            <w:tcW w:w="1413" w:type="dxa"/>
            <w:vAlign w:val="center"/>
          </w:tcPr>
          <w:p w14:paraId="1B737F6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38EA6D47"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Préfecture. </w:t>
            </w:r>
          </w:p>
        </w:tc>
      </w:tr>
      <w:tr w:rsidR="00CD4895" w:rsidRPr="00A01736" w14:paraId="0E4759E5" w14:textId="77777777" w:rsidTr="004E3460">
        <w:trPr>
          <w:trHeight w:val="707"/>
        </w:trPr>
        <w:tc>
          <w:tcPr>
            <w:tcW w:w="1413" w:type="dxa"/>
            <w:vAlign w:val="center"/>
          </w:tcPr>
          <w:p w14:paraId="02D5ACC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5A51C6E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UDAF – Direction Proximité et Cohésion Territoriale Ville de Nîmes - Conseil Départemental – DDSP.</w:t>
            </w:r>
          </w:p>
        </w:tc>
      </w:tr>
      <w:tr w:rsidR="00CD4895" w:rsidRPr="00A01736" w14:paraId="3241FBA5" w14:textId="77777777" w:rsidTr="004E3460">
        <w:trPr>
          <w:trHeight w:val="1171"/>
        </w:trPr>
        <w:tc>
          <w:tcPr>
            <w:tcW w:w="1413" w:type="dxa"/>
            <w:vAlign w:val="center"/>
          </w:tcPr>
          <w:p w14:paraId="62505A7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3FAC655F" w14:textId="77777777" w:rsidR="00CD4895" w:rsidRPr="00A01736" w:rsidRDefault="00CD4895" w:rsidP="0071721D">
            <w:pPr>
              <w:autoSpaceDE w:val="0"/>
              <w:autoSpaceDN w:val="0"/>
              <w:adjustRightInd w:val="0"/>
              <w:jc w:val="both"/>
              <w:rPr>
                <w:rFonts w:asciiTheme="majorHAnsi" w:hAnsiTheme="majorHAnsi" w:cstheme="majorHAnsi"/>
              </w:rPr>
            </w:pPr>
          </w:p>
          <w:p w14:paraId="53B9BFEF"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de personnes accueillies (femmes, hommes, mineurs).</w:t>
            </w:r>
          </w:p>
          <w:p w14:paraId="1805062C"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Nature des problématiques traitées (conflits conjugaux, conflits de voisinage, conflits intrafamiliaux...).</w:t>
            </w:r>
          </w:p>
          <w:p w14:paraId="13CA915E"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Nature des réponses apportées.</w:t>
            </w:r>
          </w:p>
          <w:p w14:paraId="5D376C48" w14:textId="77777777" w:rsidR="00CD4895" w:rsidRPr="00A01736" w:rsidRDefault="00CD4895" w:rsidP="0071721D">
            <w:pPr>
              <w:autoSpaceDE w:val="0"/>
              <w:autoSpaceDN w:val="0"/>
              <w:adjustRightInd w:val="0"/>
              <w:jc w:val="both"/>
              <w:rPr>
                <w:rFonts w:asciiTheme="majorHAnsi" w:hAnsiTheme="majorHAnsi" w:cstheme="majorHAnsi"/>
              </w:rPr>
            </w:pPr>
          </w:p>
        </w:tc>
      </w:tr>
    </w:tbl>
    <w:p w14:paraId="285FBB97" w14:textId="77777777" w:rsidR="00CD4895" w:rsidRPr="00A01736" w:rsidRDefault="00CD4895" w:rsidP="0071721D">
      <w:pPr>
        <w:rPr>
          <w:rFonts w:asciiTheme="majorHAnsi" w:hAnsiTheme="majorHAnsi" w:cstheme="majorHAnsi"/>
        </w:rPr>
      </w:pPr>
    </w:p>
    <w:p w14:paraId="1CA26E67" w14:textId="754B50EA"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1E72361E" w14:textId="50E5851C" w:rsidR="00CD4895" w:rsidRPr="00A01736" w:rsidRDefault="00CD4895" w:rsidP="0071721D">
      <w:pPr>
        <w:jc w:val="center"/>
        <w:rPr>
          <w:rFonts w:asciiTheme="majorHAnsi" w:hAnsiTheme="majorHAnsi" w:cstheme="majorHAnsi"/>
        </w:rPr>
      </w:pPr>
    </w:p>
    <w:p w14:paraId="51DF0EE5"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33B51A86" w14:textId="77777777" w:rsidTr="00953212">
        <w:trPr>
          <w:trHeight w:val="916"/>
        </w:trPr>
        <w:tc>
          <w:tcPr>
            <w:tcW w:w="1429" w:type="dxa"/>
            <w:vAlign w:val="center"/>
          </w:tcPr>
          <w:p w14:paraId="1E92E86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04EB7B0A" w14:textId="172E78BA" w:rsidR="00CD4895" w:rsidRPr="00A01736" w:rsidRDefault="00CD4895" w:rsidP="00BD3070">
            <w:pPr>
              <w:jc w:val="center"/>
              <w:rPr>
                <w:rFonts w:asciiTheme="majorHAnsi" w:hAnsiTheme="majorHAnsi" w:cstheme="majorHAnsi"/>
              </w:rPr>
            </w:pPr>
            <w:r w:rsidRPr="00A01736">
              <w:rPr>
                <w:rFonts w:asciiTheme="majorHAnsi" w:hAnsiTheme="majorHAnsi" w:cstheme="majorHAnsi"/>
              </w:rPr>
              <w:t>1</w:t>
            </w:r>
            <w:r w:rsidR="00C479C5" w:rsidRPr="00A01736">
              <w:rPr>
                <w:rFonts w:asciiTheme="majorHAnsi" w:hAnsiTheme="majorHAnsi" w:cstheme="majorHAnsi"/>
              </w:rPr>
              <w:t>2</w:t>
            </w:r>
          </w:p>
        </w:tc>
        <w:tc>
          <w:tcPr>
            <w:tcW w:w="9056" w:type="dxa"/>
            <w:vAlign w:val="center"/>
          </w:tcPr>
          <w:p w14:paraId="58DBCF27"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03A6DE9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2 : Aller vers les personnes vulnérables pour mieux les protéger</w:t>
            </w:r>
          </w:p>
        </w:tc>
      </w:tr>
    </w:tbl>
    <w:p w14:paraId="45C742D9"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260CF5E7" w14:textId="77777777" w:rsidTr="00274884">
        <w:trPr>
          <w:trHeight w:val="371"/>
        </w:trPr>
        <w:tc>
          <w:tcPr>
            <w:tcW w:w="1413" w:type="dxa"/>
            <w:vAlign w:val="center"/>
          </w:tcPr>
          <w:p w14:paraId="085C5334"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58F0B999"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Consolider la Maison du Justice et du Droit (MJD).</w:t>
            </w:r>
          </w:p>
        </w:tc>
      </w:tr>
      <w:tr w:rsidR="00CD4895" w:rsidRPr="00A01736" w14:paraId="7A9271F4" w14:textId="77777777" w:rsidTr="00953212">
        <w:trPr>
          <w:trHeight w:val="1171"/>
        </w:trPr>
        <w:tc>
          <w:tcPr>
            <w:tcW w:w="1413" w:type="dxa"/>
            <w:vAlign w:val="center"/>
          </w:tcPr>
          <w:p w14:paraId="5A42782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43087D2F" w14:textId="77777777" w:rsidR="00CD4895" w:rsidRPr="00A01736" w:rsidRDefault="00CD4895" w:rsidP="0071721D">
            <w:pPr>
              <w:autoSpaceDE w:val="0"/>
              <w:autoSpaceDN w:val="0"/>
              <w:adjustRightInd w:val="0"/>
              <w:jc w:val="both"/>
              <w:rPr>
                <w:rFonts w:asciiTheme="majorHAnsi" w:hAnsiTheme="majorHAnsi" w:cstheme="majorHAnsi"/>
              </w:rPr>
            </w:pPr>
          </w:p>
          <w:p w14:paraId="37B74812"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À sa création en 1998, la Maison de Justice et du Droit (MJD) a été implantée dans le quartier prioritaire de la Politique de la Ville à </w:t>
            </w:r>
            <w:proofErr w:type="spellStart"/>
            <w:r w:rsidRPr="00A01736">
              <w:rPr>
                <w:rFonts w:asciiTheme="majorHAnsi" w:hAnsiTheme="majorHAnsi" w:cstheme="majorHAnsi"/>
              </w:rPr>
              <w:t>Valdegour</w:t>
            </w:r>
            <w:proofErr w:type="spellEnd"/>
            <w:r w:rsidRPr="00A01736">
              <w:rPr>
                <w:rFonts w:asciiTheme="majorHAnsi" w:hAnsiTheme="majorHAnsi" w:cstheme="majorHAnsi"/>
              </w:rPr>
              <w:t xml:space="preserve"> illustrant la volonté de favoriser une justice de proximité. Au fil du temps, c’est l’activité « accès au droit » qui s’est fortement développée.</w:t>
            </w:r>
          </w:p>
          <w:p w14:paraId="0D54A5C5"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La justice de proximité constitue le deuxième volet de l’activité de la MJD. A ce titre, interviennent les délégués du Procureur de la République. La MJD accueille des interventions des avocats-conseils, des conciliateurs de justice, du défenseur des droits, d’un intervenant de l’association Consommation, Logement et Cadre de vie, de l’Association Gardoise d’Aide aux Victimes d’Infractions Pénales et de la déléguée du préfet dans le quartier.  </w:t>
            </w:r>
          </w:p>
          <w:p w14:paraId="03683822"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Un greffier est à la tête de la MJD mais il effectue également une permanence hebdomadaire à la MJD de Bagnols-sur-Cèze. La présence permanente sur le site est assurée par deux personnes dont un agent à temps plein mis à la disposition par la Direction de la Prévention de la Ville de Nîmes. </w:t>
            </w:r>
          </w:p>
          <w:p w14:paraId="503E215B"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 </w:t>
            </w:r>
          </w:p>
        </w:tc>
      </w:tr>
      <w:tr w:rsidR="00CD4895" w:rsidRPr="00A01736" w14:paraId="2E7DC298" w14:textId="77777777" w:rsidTr="00953212">
        <w:trPr>
          <w:trHeight w:val="911"/>
        </w:trPr>
        <w:tc>
          <w:tcPr>
            <w:tcW w:w="1413" w:type="dxa"/>
            <w:vAlign w:val="center"/>
          </w:tcPr>
          <w:p w14:paraId="5F2A8BE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7E47380C" w14:textId="77777777" w:rsidR="00CD4895" w:rsidRPr="00A01736" w:rsidRDefault="00CD4895" w:rsidP="0071721D">
            <w:pPr>
              <w:autoSpaceDE w:val="0"/>
              <w:autoSpaceDN w:val="0"/>
              <w:adjustRightInd w:val="0"/>
              <w:jc w:val="both"/>
              <w:rPr>
                <w:rFonts w:asciiTheme="majorHAnsi" w:hAnsiTheme="majorHAnsi" w:cstheme="majorHAnsi"/>
              </w:rPr>
            </w:pPr>
          </w:p>
          <w:p w14:paraId="0D3E179A"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En raison de la place occupée par la MJD notamment sur le plan de l’accès au droit qui participe du maintien et du renforcement du lien social, il est essentiel que cette structure soit pérennisée.</w:t>
            </w:r>
          </w:p>
          <w:p w14:paraId="221C3082" w14:textId="77777777" w:rsidR="00CD4895" w:rsidRPr="00A01736" w:rsidRDefault="00CD4895" w:rsidP="0071721D">
            <w:pPr>
              <w:autoSpaceDE w:val="0"/>
              <w:autoSpaceDN w:val="0"/>
              <w:adjustRightInd w:val="0"/>
              <w:rPr>
                <w:rFonts w:asciiTheme="majorHAnsi" w:hAnsiTheme="majorHAnsi" w:cstheme="majorHAnsi"/>
              </w:rPr>
            </w:pPr>
          </w:p>
        </w:tc>
      </w:tr>
      <w:tr w:rsidR="00CD4895" w:rsidRPr="00A01736" w14:paraId="0E8C4C57" w14:textId="77777777" w:rsidTr="00953212">
        <w:trPr>
          <w:trHeight w:val="1099"/>
        </w:trPr>
        <w:tc>
          <w:tcPr>
            <w:tcW w:w="1413" w:type="dxa"/>
            <w:vAlign w:val="center"/>
          </w:tcPr>
          <w:p w14:paraId="299F131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56AD2DD4" w14:textId="77777777" w:rsidR="00CD4895" w:rsidRPr="00A01736" w:rsidRDefault="00CD4895" w:rsidP="0071721D">
            <w:pPr>
              <w:autoSpaceDE w:val="0"/>
              <w:autoSpaceDN w:val="0"/>
              <w:adjustRightInd w:val="0"/>
              <w:jc w:val="both"/>
              <w:rPr>
                <w:rFonts w:asciiTheme="majorHAnsi" w:hAnsiTheme="majorHAnsi" w:cstheme="majorHAnsi"/>
              </w:rPr>
            </w:pPr>
          </w:p>
          <w:p w14:paraId="4CC4063E"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Pour que la MJD puisse jouer pleinement son rôle, le greffier qui y est affecté doit y exercer à temps plein.</w:t>
            </w:r>
          </w:p>
          <w:p w14:paraId="17304567"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En 2020, la MJD s’est implantée sur le site de Diderot afin de disposer de locaux plus spacieux permettant de recevoir d’autres acteurs.</w:t>
            </w:r>
          </w:p>
          <w:p w14:paraId="31E341D5"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Mise à jour de la convention partenariale entre la Ville et la MJD.</w:t>
            </w:r>
          </w:p>
          <w:p w14:paraId="766151CE" w14:textId="77777777" w:rsidR="00CD4895" w:rsidRPr="00A01736" w:rsidRDefault="00CD4895" w:rsidP="0071721D">
            <w:pPr>
              <w:autoSpaceDE w:val="0"/>
              <w:autoSpaceDN w:val="0"/>
              <w:adjustRightInd w:val="0"/>
              <w:rPr>
                <w:rFonts w:asciiTheme="majorHAnsi" w:hAnsiTheme="majorHAnsi" w:cstheme="majorHAnsi"/>
              </w:rPr>
            </w:pPr>
          </w:p>
        </w:tc>
      </w:tr>
      <w:tr w:rsidR="00CD4895" w:rsidRPr="00A01736" w14:paraId="5A08327F" w14:textId="77777777" w:rsidTr="00953212">
        <w:trPr>
          <w:trHeight w:val="653"/>
        </w:trPr>
        <w:tc>
          <w:tcPr>
            <w:tcW w:w="1413" w:type="dxa"/>
            <w:vAlign w:val="center"/>
          </w:tcPr>
          <w:p w14:paraId="37596CD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7CB22A28"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Tout Public.</w:t>
            </w:r>
          </w:p>
        </w:tc>
      </w:tr>
      <w:tr w:rsidR="00CD4895" w:rsidRPr="00A01736" w14:paraId="20894447" w14:textId="77777777" w:rsidTr="00953212">
        <w:trPr>
          <w:trHeight w:val="683"/>
        </w:trPr>
        <w:tc>
          <w:tcPr>
            <w:tcW w:w="1413" w:type="dxa"/>
            <w:vAlign w:val="center"/>
          </w:tcPr>
          <w:p w14:paraId="0786169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3E1E7521" w14:textId="77777777" w:rsidR="00CD4895" w:rsidRPr="00A01736" w:rsidRDefault="00CD4895" w:rsidP="0071721D">
            <w:pPr>
              <w:pStyle w:val="NormalWeb"/>
              <w:spacing w:before="120" w:beforeAutospacing="0" w:after="0" w:afterAutospacing="0"/>
              <w:rPr>
                <w:rFonts w:asciiTheme="majorHAnsi" w:hAnsiTheme="majorHAnsi" w:cstheme="majorHAnsi"/>
                <w:sz w:val="22"/>
                <w:szCs w:val="22"/>
              </w:rPr>
            </w:pPr>
            <w:r w:rsidRPr="00A01736">
              <w:rPr>
                <w:rFonts w:asciiTheme="majorHAnsi" w:hAnsiTheme="majorHAnsi" w:cstheme="majorHAnsi"/>
                <w:sz w:val="22"/>
                <w:szCs w:val="22"/>
              </w:rPr>
              <w:t>Procureur de la République.</w:t>
            </w:r>
          </w:p>
          <w:p w14:paraId="318042A3"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36E4B3F2" w14:textId="77777777" w:rsidTr="00953212">
        <w:trPr>
          <w:trHeight w:val="998"/>
        </w:trPr>
        <w:tc>
          <w:tcPr>
            <w:tcW w:w="1413" w:type="dxa"/>
            <w:vAlign w:val="center"/>
          </w:tcPr>
          <w:p w14:paraId="4D0D2232"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0BE5C02B" w14:textId="77777777" w:rsidR="00CD4895" w:rsidRPr="00A01736" w:rsidRDefault="00CD4895" w:rsidP="0071721D">
            <w:pPr>
              <w:autoSpaceDE w:val="0"/>
              <w:autoSpaceDN w:val="0"/>
              <w:adjustRightInd w:val="0"/>
              <w:jc w:val="both"/>
              <w:rPr>
                <w:rFonts w:asciiTheme="majorHAnsi" w:hAnsiTheme="majorHAnsi" w:cstheme="majorHAnsi"/>
              </w:rPr>
            </w:pPr>
          </w:p>
          <w:p w14:paraId="0809E999" w14:textId="09796BA3"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Ville de Nîmes – Ordre des Avocats</w:t>
            </w:r>
            <w:r w:rsidR="006A0338" w:rsidRPr="00A01736">
              <w:rPr>
                <w:rFonts w:asciiTheme="majorHAnsi" w:hAnsiTheme="majorHAnsi" w:cstheme="majorHAnsi"/>
              </w:rPr>
              <w:t xml:space="preserve"> – PJJ </w:t>
            </w:r>
            <w:r w:rsidRPr="00A01736">
              <w:rPr>
                <w:rFonts w:asciiTheme="majorHAnsi" w:hAnsiTheme="majorHAnsi" w:cstheme="majorHAnsi"/>
              </w:rPr>
              <w:t>– Associations</w:t>
            </w:r>
            <w:r w:rsidR="0072125D" w:rsidRPr="00A01736">
              <w:rPr>
                <w:rFonts w:asciiTheme="majorHAnsi" w:hAnsiTheme="majorHAnsi" w:cstheme="majorHAnsi"/>
              </w:rPr>
              <w:t xml:space="preserve"> – DDSP – Conseil </w:t>
            </w:r>
            <w:r w:rsidR="00834B90" w:rsidRPr="00A01736">
              <w:rPr>
                <w:rFonts w:asciiTheme="majorHAnsi" w:hAnsiTheme="majorHAnsi" w:cstheme="majorHAnsi"/>
              </w:rPr>
              <w:t>Départemental</w:t>
            </w:r>
            <w:r w:rsidR="0072125D" w:rsidRPr="00A01736">
              <w:rPr>
                <w:rFonts w:asciiTheme="majorHAnsi" w:hAnsiTheme="majorHAnsi" w:cstheme="majorHAnsi"/>
              </w:rPr>
              <w:t>.</w:t>
            </w:r>
          </w:p>
          <w:p w14:paraId="7F5339FE" w14:textId="77777777" w:rsidR="00CD4895" w:rsidRPr="00A01736" w:rsidRDefault="00CD4895" w:rsidP="0071721D">
            <w:pPr>
              <w:autoSpaceDE w:val="0"/>
              <w:autoSpaceDN w:val="0"/>
              <w:adjustRightInd w:val="0"/>
              <w:rPr>
                <w:rFonts w:asciiTheme="majorHAnsi" w:hAnsiTheme="majorHAnsi" w:cstheme="majorHAnsi"/>
              </w:rPr>
            </w:pPr>
          </w:p>
        </w:tc>
      </w:tr>
      <w:tr w:rsidR="00CD4895" w:rsidRPr="00A01736" w14:paraId="08FF816E" w14:textId="77777777" w:rsidTr="00953212">
        <w:trPr>
          <w:trHeight w:val="758"/>
        </w:trPr>
        <w:tc>
          <w:tcPr>
            <w:tcW w:w="1413" w:type="dxa"/>
            <w:vAlign w:val="center"/>
          </w:tcPr>
          <w:p w14:paraId="7ED8095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40EAC11E"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Bilan annuel. </w:t>
            </w:r>
          </w:p>
        </w:tc>
      </w:tr>
    </w:tbl>
    <w:p w14:paraId="006E0FED" w14:textId="77777777" w:rsidR="00CD4895" w:rsidRPr="00A01736" w:rsidRDefault="00CD4895" w:rsidP="0071721D">
      <w:pPr>
        <w:rPr>
          <w:rFonts w:asciiTheme="majorHAnsi" w:hAnsiTheme="majorHAnsi" w:cstheme="majorHAnsi"/>
        </w:rPr>
      </w:pPr>
    </w:p>
    <w:p w14:paraId="6BAD3B9F" w14:textId="77777777" w:rsidR="00953212" w:rsidRPr="00A01736" w:rsidRDefault="00953212" w:rsidP="0071721D">
      <w:pPr>
        <w:jc w:val="center"/>
        <w:rPr>
          <w:rFonts w:asciiTheme="majorHAnsi" w:hAnsiTheme="majorHAnsi" w:cstheme="majorHAnsi"/>
        </w:rPr>
      </w:pPr>
    </w:p>
    <w:p w14:paraId="6FD53AB8" w14:textId="77777777" w:rsidR="00953212" w:rsidRPr="00A01736" w:rsidRDefault="00953212" w:rsidP="0071721D">
      <w:pPr>
        <w:jc w:val="center"/>
        <w:rPr>
          <w:rFonts w:asciiTheme="majorHAnsi" w:hAnsiTheme="majorHAnsi" w:cstheme="majorHAnsi"/>
        </w:rPr>
      </w:pPr>
    </w:p>
    <w:p w14:paraId="623A9DB4" w14:textId="77777777" w:rsidR="00953212" w:rsidRPr="00A01736" w:rsidRDefault="00953212" w:rsidP="0071721D">
      <w:pPr>
        <w:jc w:val="center"/>
        <w:rPr>
          <w:rFonts w:asciiTheme="majorHAnsi" w:hAnsiTheme="majorHAnsi" w:cstheme="majorHAnsi"/>
        </w:rPr>
      </w:pPr>
    </w:p>
    <w:p w14:paraId="1965B691" w14:textId="10307345" w:rsidR="00CD4895" w:rsidRPr="00A01736" w:rsidRDefault="00CD4895" w:rsidP="0071721D">
      <w:pPr>
        <w:jc w:val="center"/>
        <w:rPr>
          <w:rFonts w:asciiTheme="majorHAnsi" w:hAnsiTheme="majorHAnsi" w:cstheme="majorHAnsi"/>
        </w:rPr>
      </w:pPr>
    </w:p>
    <w:p w14:paraId="656C0629"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6C3E5A15" w14:textId="77777777" w:rsidTr="00953212">
        <w:trPr>
          <w:trHeight w:val="916"/>
        </w:trPr>
        <w:tc>
          <w:tcPr>
            <w:tcW w:w="1429" w:type="dxa"/>
            <w:vAlign w:val="center"/>
          </w:tcPr>
          <w:p w14:paraId="6E19866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lastRenderedPageBreak/>
              <w:t>Fiche Action</w:t>
            </w:r>
          </w:p>
          <w:p w14:paraId="64453B4C" w14:textId="095615AA" w:rsidR="00CD4895" w:rsidRPr="00A01736" w:rsidRDefault="00CD4895" w:rsidP="00BD3070">
            <w:pPr>
              <w:jc w:val="center"/>
              <w:rPr>
                <w:rFonts w:asciiTheme="majorHAnsi" w:hAnsiTheme="majorHAnsi" w:cstheme="majorHAnsi"/>
              </w:rPr>
            </w:pPr>
            <w:r w:rsidRPr="00A01736">
              <w:rPr>
                <w:rFonts w:asciiTheme="majorHAnsi" w:hAnsiTheme="majorHAnsi" w:cstheme="majorHAnsi"/>
              </w:rPr>
              <w:t>1</w:t>
            </w:r>
            <w:r w:rsidR="00C479C5" w:rsidRPr="00A01736">
              <w:rPr>
                <w:rFonts w:asciiTheme="majorHAnsi" w:hAnsiTheme="majorHAnsi" w:cstheme="majorHAnsi"/>
              </w:rPr>
              <w:t>3</w:t>
            </w:r>
          </w:p>
        </w:tc>
        <w:tc>
          <w:tcPr>
            <w:tcW w:w="9056" w:type="dxa"/>
            <w:vAlign w:val="center"/>
          </w:tcPr>
          <w:p w14:paraId="4F00C52D"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6B991EC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2 : Aller vers les personnes vulnérables pour mieux les protéger.</w:t>
            </w:r>
          </w:p>
        </w:tc>
      </w:tr>
    </w:tbl>
    <w:p w14:paraId="2F12D4D6"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4512BC8B" w14:textId="77777777" w:rsidTr="00953212">
        <w:trPr>
          <w:trHeight w:val="585"/>
        </w:trPr>
        <w:tc>
          <w:tcPr>
            <w:tcW w:w="1413" w:type="dxa"/>
            <w:vAlign w:val="center"/>
          </w:tcPr>
          <w:p w14:paraId="007BDD4E"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2AE5985C" w14:textId="6A272112" w:rsidR="00CD4895" w:rsidRPr="00A01736" w:rsidRDefault="00CD4895" w:rsidP="00460092">
            <w:pPr>
              <w:rPr>
                <w:rFonts w:asciiTheme="majorHAnsi" w:hAnsiTheme="majorHAnsi" w:cstheme="majorHAnsi"/>
                <w:b/>
              </w:rPr>
            </w:pPr>
            <w:r w:rsidRPr="00A01736">
              <w:rPr>
                <w:rFonts w:asciiTheme="majorHAnsi" w:hAnsiTheme="majorHAnsi" w:cstheme="majorHAnsi"/>
                <w:b/>
              </w:rPr>
              <w:t xml:space="preserve">Mettre en place des actions de sensibilisation </w:t>
            </w:r>
            <w:r w:rsidR="00A4200A" w:rsidRPr="00A01736">
              <w:rPr>
                <w:rFonts w:asciiTheme="majorHAnsi" w:hAnsiTheme="majorHAnsi" w:cstheme="majorHAnsi"/>
                <w:b/>
              </w:rPr>
              <w:t xml:space="preserve">et de formation </w:t>
            </w:r>
            <w:r w:rsidRPr="00A01736">
              <w:rPr>
                <w:rFonts w:asciiTheme="majorHAnsi" w:hAnsiTheme="majorHAnsi" w:cstheme="majorHAnsi"/>
                <w:b/>
              </w:rPr>
              <w:t>du personnel Municipal afin d’accueillir les personnes victimes de violences conjugales.</w:t>
            </w:r>
          </w:p>
        </w:tc>
      </w:tr>
      <w:tr w:rsidR="00CD4895" w:rsidRPr="00A01736" w14:paraId="57FD7552" w14:textId="77777777" w:rsidTr="00953212">
        <w:trPr>
          <w:trHeight w:val="1171"/>
        </w:trPr>
        <w:tc>
          <w:tcPr>
            <w:tcW w:w="1413" w:type="dxa"/>
            <w:vAlign w:val="center"/>
          </w:tcPr>
          <w:p w14:paraId="7AD7EB8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4873D06B" w14:textId="77777777" w:rsidR="00CD4895" w:rsidRPr="00A01736" w:rsidRDefault="00CD4895" w:rsidP="0071721D">
            <w:pPr>
              <w:autoSpaceDE w:val="0"/>
              <w:autoSpaceDN w:val="0"/>
              <w:adjustRightInd w:val="0"/>
              <w:jc w:val="both"/>
              <w:rPr>
                <w:rFonts w:asciiTheme="majorHAnsi" w:hAnsiTheme="majorHAnsi" w:cstheme="majorHAnsi"/>
              </w:rPr>
            </w:pPr>
          </w:p>
          <w:p w14:paraId="1E0F7735"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Les violences conjugales sont interdites par la loi, qu'elles touchent une femme ou un homme, qu'elles soient physiques, psychologiques ou sexuelles. Il s'agit des violences commises au sein des couples mariés, pacsés ou en union libre. La victime de violences conjugales qui signale les faits peut bénéficier de nombreuses mesures de protection de la part des institutions publiques et des associations.</w:t>
            </w:r>
          </w:p>
          <w:p w14:paraId="525CFA07"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Le déficit de signalement est dû à une connaissance insuffisante des signes permettant de repérer ces situations par les personnels des services qui sont en contact avec ce public.</w:t>
            </w:r>
          </w:p>
          <w:p w14:paraId="53F0CD36"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40F4F601" w14:textId="77777777" w:rsidTr="00953212">
        <w:trPr>
          <w:trHeight w:val="1224"/>
        </w:trPr>
        <w:tc>
          <w:tcPr>
            <w:tcW w:w="1413" w:type="dxa"/>
            <w:vAlign w:val="center"/>
          </w:tcPr>
          <w:p w14:paraId="318AA96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2F927DE2" w14:textId="77777777" w:rsidR="00CD4895" w:rsidRPr="00A01736" w:rsidRDefault="00CD4895" w:rsidP="0071721D">
            <w:pPr>
              <w:autoSpaceDE w:val="0"/>
              <w:autoSpaceDN w:val="0"/>
              <w:adjustRightInd w:val="0"/>
              <w:jc w:val="both"/>
              <w:rPr>
                <w:rFonts w:asciiTheme="majorHAnsi" w:hAnsiTheme="majorHAnsi" w:cstheme="majorHAnsi"/>
              </w:rPr>
            </w:pPr>
          </w:p>
          <w:p w14:paraId="21F4254A"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Permettre aux agents des services accueillant le public de mieux repérer les situations de violences.</w:t>
            </w:r>
          </w:p>
          <w:p w14:paraId="2E4747B9"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Nommer des référents dans les directions ciblées.</w:t>
            </w:r>
          </w:p>
          <w:p w14:paraId="7F9754C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Donner aux agents municipaux les moyens d’informations nécessaires à une orientation pertinente des victimes pour un traitement de la situation.</w:t>
            </w:r>
          </w:p>
          <w:p w14:paraId="6B9B5411"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46C439EC" w14:textId="77777777" w:rsidTr="00953212">
        <w:trPr>
          <w:trHeight w:val="1171"/>
        </w:trPr>
        <w:tc>
          <w:tcPr>
            <w:tcW w:w="1413" w:type="dxa"/>
            <w:vAlign w:val="center"/>
          </w:tcPr>
          <w:p w14:paraId="108E588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3FE64C64" w14:textId="77777777" w:rsidR="00CD4895" w:rsidRPr="00A01736" w:rsidRDefault="00CD4895" w:rsidP="0071721D">
            <w:pPr>
              <w:autoSpaceDE w:val="0"/>
              <w:autoSpaceDN w:val="0"/>
              <w:adjustRightInd w:val="0"/>
              <w:jc w:val="both"/>
              <w:rPr>
                <w:rFonts w:asciiTheme="majorHAnsi" w:hAnsiTheme="majorHAnsi" w:cstheme="majorHAnsi"/>
              </w:rPr>
            </w:pPr>
          </w:p>
          <w:p w14:paraId="010D7804"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Actions de sensibilisation-formation auprès des agents municipaux recevant du public ou intervenant auprès du public vulnérable par la référente « violences faites aux femmes et aide aux victimes » de la Ville de Nîmes.</w:t>
            </w:r>
          </w:p>
          <w:p w14:paraId="7CC1E334"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Les actions comporteront trois volets :</w:t>
            </w:r>
          </w:p>
          <w:p w14:paraId="3536331C" w14:textId="6D0B0C5B"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détection des signaux faisant présumer une situation à risque ou révélant une situation avérée de violences</w:t>
            </w:r>
            <w:r w:rsidR="003435EE">
              <w:rPr>
                <w:rFonts w:asciiTheme="majorHAnsi" w:hAnsiTheme="majorHAnsi" w:cstheme="majorHAnsi"/>
              </w:rPr>
              <w:t>,</w:t>
            </w:r>
          </w:p>
          <w:p w14:paraId="7B5389DE" w14:textId="5BE5FB10"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conseils sur la conduite à tenir</w:t>
            </w:r>
            <w:r w:rsidR="003435EE">
              <w:rPr>
                <w:rFonts w:asciiTheme="majorHAnsi" w:hAnsiTheme="majorHAnsi" w:cstheme="majorHAnsi"/>
              </w:rPr>
              <w:t>,</w:t>
            </w:r>
          </w:p>
          <w:p w14:paraId="4EDCFB8A" w14:textId="712329E4"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un thésaurus des intervenants (qui fait quoi) sera établi et diffusé pour que les personnels puissent s’adresser au bon interlocuteur ou orienter vers celui-ci les personnes concernées</w:t>
            </w:r>
            <w:r w:rsidR="003435EE">
              <w:rPr>
                <w:rFonts w:asciiTheme="majorHAnsi" w:hAnsiTheme="majorHAnsi" w:cstheme="majorHAnsi"/>
              </w:rPr>
              <w:t>.</w:t>
            </w:r>
          </w:p>
          <w:p w14:paraId="0EAABA92"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3B1A40B2" w14:textId="77777777" w:rsidTr="00953212">
        <w:trPr>
          <w:trHeight w:val="597"/>
        </w:trPr>
        <w:tc>
          <w:tcPr>
            <w:tcW w:w="1413" w:type="dxa"/>
            <w:vAlign w:val="center"/>
          </w:tcPr>
          <w:p w14:paraId="70EEE620"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17FF6033"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Les personnes victimes de violences conjugales.</w:t>
            </w:r>
          </w:p>
        </w:tc>
      </w:tr>
      <w:tr w:rsidR="00CD4895" w:rsidRPr="00A01736" w14:paraId="2CD87338" w14:textId="77777777" w:rsidTr="00953212">
        <w:trPr>
          <w:trHeight w:val="421"/>
        </w:trPr>
        <w:tc>
          <w:tcPr>
            <w:tcW w:w="1413" w:type="dxa"/>
            <w:vAlign w:val="center"/>
          </w:tcPr>
          <w:p w14:paraId="7930C10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5E6A3DF9"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Ville de Nîmes.</w:t>
            </w:r>
          </w:p>
        </w:tc>
      </w:tr>
      <w:tr w:rsidR="00CD4895" w:rsidRPr="00A01736" w14:paraId="6C1BB276" w14:textId="77777777" w:rsidTr="00953212">
        <w:trPr>
          <w:trHeight w:val="710"/>
        </w:trPr>
        <w:tc>
          <w:tcPr>
            <w:tcW w:w="1413" w:type="dxa"/>
            <w:vAlign w:val="center"/>
          </w:tcPr>
          <w:p w14:paraId="06C8E53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640D44F7" w14:textId="254C173A"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Les membres du groupe de travail CLSPD thématique violences faites </w:t>
            </w:r>
            <w:r w:rsidR="007A3662" w:rsidRPr="00A01736">
              <w:rPr>
                <w:rFonts w:asciiTheme="majorHAnsi" w:hAnsiTheme="majorHAnsi" w:cstheme="majorHAnsi"/>
              </w:rPr>
              <w:t>aux femmes et aide aux victimes (DDSP via la Brigade des Protections des Familles).</w:t>
            </w:r>
          </w:p>
        </w:tc>
      </w:tr>
      <w:tr w:rsidR="00CD4895" w:rsidRPr="00A01736" w14:paraId="34278AF5" w14:textId="77777777" w:rsidTr="00953212">
        <w:trPr>
          <w:trHeight w:val="1171"/>
        </w:trPr>
        <w:tc>
          <w:tcPr>
            <w:tcW w:w="1413" w:type="dxa"/>
            <w:vAlign w:val="center"/>
          </w:tcPr>
          <w:p w14:paraId="7D9A46E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22A03896" w14:textId="77777777" w:rsidR="00CD4895" w:rsidRPr="00A01736" w:rsidRDefault="00CD4895" w:rsidP="0071721D">
            <w:pPr>
              <w:autoSpaceDE w:val="0"/>
              <w:autoSpaceDN w:val="0"/>
              <w:adjustRightInd w:val="0"/>
              <w:jc w:val="both"/>
              <w:rPr>
                <w:rFonts w:asciiTheme="majorHAnsi" w:hAnsiTheme="majorHAnsi" w:cstheme="majorHAnsi"/>
              </w:rPr>
            </w:pPr>
          </w:p>
          <w:p w14:paraId="77A78C69"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Nombre de référents désignés. </w:t>
            </w:r>
          </w:p>
          <w:p w14:paraId="71C281A4"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de personnes ayant bénéficié des actions de formation-sensibilisation.</w:t>
            </w:r>
          </w:p>
          <w:p w14:paraId="4DF46730" w14:textId="77777777" w:rsidR="00CD4895" w:rsidRPr="00A01736" w:rsidRDefault="00CD4895" w:rsidP="0071721D">
            <w:pPr>
              <w:autoSpaceDE w:val="0"/>
              <w:autoSpaceDN w:val="0"/>
              <w:adjustRightInd w:val="0"/>
              <w:jc w:val="both"/>
              <w:rPr>
                <w:rFonts w:asciiTheme="majorHAnsi" w:hAnsiTheme="majorHAnsi" w:cstheme="majorHAnsi"/>
              </w:rPr>
            </w:pPr>
          </w:p>
        </w:tc>
      </w:tr>
    </w:tbl>
    <w:p w14:paraId="7105FF71" w14:textId="2DC2C75A" w:rsidR="00CD4895" w:rsidRPr="00A01736" w:rsidRDefault="00CD4895" w:rsidP="0071721D">
      <w:pPr>
        <w:jc w:val="center"/>
        <w:rPr>
          <w:rFonts w:asciiTheme="majorHAnsi" w:hAnsiTheme="majorHAnsi" w:cstheme="majorHAnsi"/>
        </w:rPr>
      </w:pPr>
      <w:r w:rsidRPr="00A01736">
        <w:rPr>
          <w:rFonts w:asciiTheme="majorHAnsi" w:hAnsiTheme="majorHAnsi" w:cstheme="majorHAnsi"/>
        </w:rPr>
        <w:br w:type="page"/>
      </w:r>
    </w:p>
    <w:p w14:paraId="7C35351F"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48006094" w14:textId="77777777" w:rsidTr="00953212">
        <w:trPr>
          <w:trHeight w:val="916"/>
        </w:trPr>
        <w:tc>
          <w:tcPr>
            <w:tcW w:w="1429" w:type="dxa"/>
            <w:vAlign w:val="center"/>
          </w:tcPr>
          <w:p w14:paraId="0E257B0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4EED8173" w14:textId="2EF62E44" w:rsidR="00CD4895" w:rsidRPr="00A01736" w:rsidRDefault="00CD4895" w:rsidP="00BD3070">
            <w:pPr>
              <w:jc w:val="center"/>
              <w:rPr>
                <w:rFonts w:asciiTheme="majorHAnsi" w:hAnsiTheme="majorHAnsi" w:cstheme="majorHAnsi"/>
              </w:rPr>
            </w:pPr>
            <w:r w:rsidRPr="00A01736">
              <w:rPr>
                <w:rFonts w:asciiTheme="majorHAnsi" w:hAnsiTheme="majorHAnsi" w:cstheme="majorHAnsi"/>
              </w:rPr>
              <w:t>1</w:t>
            </w:r>
            <w:r w:rsidR="00C479C5" w:rsidRPr="00A01736">
              <w:rPr>
                <w:rFonts w:asciiTheme="majorHAnsi" w:hAnsiTheme="majorHAnsi" w:cstheme="majorHAnsi"/>
              </w:rPr>
              <w:t>4</w:t>
            </w:r>
          </w:p>
        </w:tc>
        <w:tc>
          <w:tcPr>
            <w:tcW w:w="9056" w:type="dxa"/>
            <w:vAlign w:val="center"/>
          </w:tcPr>
          <w:p w14:paraId="088C04AE"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7E9C29E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2 : Aller vers les personnes vulnérables pour mieux les protéger</w:t>
            </w:r>
          </w:p>
        </w:tc>
      </w:tr>
    </w:tbl>
    <w:p w14:paraId="5185E9B4"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0FD59F4F" w14:textId="77777777" w:rsidTr="00953212">
        <w:trPr>
          <w:trHeight w:val="307"/>
        </w:trPr>
        <w:tc>
          <w:tcPr>
            <w:tcW w:w="1413" w:type="dxa"/>
            <w:vAlign w:val="center"/>
          </w:tcPr>
          <w:p w14:paraId="1963735D"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174D6984"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Lutter contre le harcèlement de rue.</w:t>
            </w:r>
          </w:p>
        </w:tc>
      </w:tr>
      <w:tr w:rsidR="00CD4895" w:rsidRPr="00A01736" w14:paraId="14F7D0AD" w14:textId="77777777" w:rsidTr="00953212">
        <w:trPr>
          <w:trHeight w:val="1171"/>
        </w:trPr>
        <w:tc>
          <w:tcPr>
            <w:tcW w:w="1413" w:type="dxa"/>
            <w:vAlign w:val="center"/>
          </w:tcPr>
          <w:p w14:paraId="114D4F9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5DF284E1" w14:textId="77777777" w:rsidR="00CD4895" w:rsidRPr="00A01736" w:rsidRDefault="00CD4895" w:rsidP="0071721D">
            <w:pPr>
              <w:autoSpaceDE w:val="0"/>
              <w:autoSpaceDN w:val="0"/>
              <w:adjustRightInd w:val="0"/>
              <w:jc w:val="both"/>
              <w:rPr>
                <w:rFonts w:asciiTheme="majorHAnsi" w:hAnsiTheme="majorHAnsi" w:cstheme="majorHAnsi"/>
              </w:rPr>
            </w:pPr>
          </w:p>
          <w:p w14:paraId="3BE09AB5"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Trop longtemps assimilé à de la drague ou au simple fait d’aborder quelqu'un de manière trop insistante, le harcèlement de rue est un véritable problème de société. Il se traduit par des sifflements, bruits de bouche, divers commentaires, insultes et interpellations, et agressions sexuelles commis dans l’espace public (rue ou transports). Leur caractère répétitif et violent génère un environnement hostile envers les personnes concernées et porte une atteinte inacceptable à leur dignité et à leur liberté.</w:t>
            </w:r>
          </w:p>
          <w:p w14:paraId="329BEBF8"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Les femmes sont majoritairement les victimes et selon l’enquête du Haut Conseil à l’Egalité, 55% disent avoir été victimes d’injures et 1 sur 5 assure qu’il s’agissait d’injures sexistes.</w:t>
            </w:r>
          </w:p>
          <w:p w14:paraId="22B8573F"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3D2F41CA" w14:textId="77777777" w:rsidTr="00953212">
        <w:trPr>
          <w:trHeight w:val="841"/>
        </w:trPr>
        <w:tc>
          <w:tcPr>
            <w:tcW w:w="1413" w:type="dxa"/>
            <w:vAlign w:val="center"/>
          </w:tcPr>
          <w:p w14:paraId="020D269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4D8E02A3" w14:textId="77777777" w:rsidR="00CD4895" w:rsidRPr="00A01736" w:rsidRDefault="00CD4895" w:rsidP="0071721D">
            <w:pPr>
              <w:autoSpaceDE w:val="0"/>
              <w:autoSpaceDN w:val="0"/>
              <w:adjustRightInd w:val="0"/>
              <w:jc w:val="both"/>
              <w:rPr>
                <w:rFonts w:asciiTheme="majorHAnsi" w:hAnsiTheme="majorHAnsi" w:cstheme="majorHAnsi"/>
              </w:rPr>
            </w:pPr>
          </w:p>
          <w:p w14:paraId="218959EB" w14:textId="77777777" w:rsidR="00B52031"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Afin de lutter contre le harcèlement de rue, la Ville  met en place le dispositif « ANGELA ». Le principe de ce dispositif est de permettre à une personne qui se sent harcelée ou importunée de se rendre dans un « endroit refuge » dans un commerce </w:t>
            </w:r>
          </w:p>
          <w:p w14:paraId="5C07FF42" w14:textId="796D10A4" w:rsidR="00CD4895" w:rsidRPr="00A01736" w:rsidRDefault="00B52031"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w:t>
            </w:r>
            <w:r w:rsidR="00CD4895" w:rsidRPr="00A01736">
              <w:rPr>
                <w:rFonts w:asciiTheme="majorHAnsi" w:hAnsiTheme="majorHAnsi" w:cstheme="majorHAnsi"/>
              </w:rPr>
              <w:t>bars, restaurants, pharmacies, autres…) et demander « où est Angela ? », une manière discrète de prévenir le commerçant participant au dispositif, de conduire la victime dans un endroit isolé du commerce et lui proposer d’appeler quelqu’un, de prendre un taxi ou de contacter la police.</w:t>
            </w:r>
          </w:p>
          <w:p w14:paraId="39D861DE"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10533701" w14:textId="77777777" w:rsidTr="00953212">
        <w:trPr>
          <w:trHeight w:val="2482"/>
        </w:trPr>
        <w:tc>
          <w:tcPr>
            <w:tcW w:w="1413" w:type="dxa"/>
            <w:vAlign w:val="center"/>
          </w:tcPr>
          <w:p w14:paraId="58FBA87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4979CA85" w14:textId="77777777" w:rsidR="00CD4895" w:rsidRPr="00A01736" w:rsidRDefault="00CD4895" w:rsidP="0071721D">
            <w:pPr>
              <w:autoSpaceDE w:val="0"/>
              <w:autoSpaceDN w:val="0"/>
              <w:adjustRightInd w:val="0"/>
              <w:jc w:val="both"/>
              <w:rPr>
                <w:rFonts w:asciiTheme="majorHAnsi" w:hAnsiTheme="majorHAnsi" w:cstheme="majorHAnsi"/>
              </w:rPr>
            </w:pPr>
          </w:p>
          <w:p w14:paraId="605B377E"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Création d’un groupe de travail.</w:t>
            </w:r>
          </w:p>
          <w:p w14:paraId="266CBB2F"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Sensibiliser les commerçants par l’envoi de courriels afin de présenter le dispositif et de recenser les volontaires.</w:t>
            </w:r>
          </w:p>
          <w:p w14:paraId="3455CED2"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Mise en place de formation des commerçants volontaires pour la conduite à tenir lorsqu’une victime se rend dans un commerce.</w:t>
            </w:r>
          </w:p>
          <w:p w14:paraId="5AEC1279"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Lancement de  campagnes de communication afin d’informer les administrés.</w:t>
            </w:r>
          </w:p>
          <w:p w14:paraId="2D8D9109"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Création de stickers pour affichage sur les vitrines des commerçants participants au dispositif. </w:t>
            </w:r>
          </w:p>
          <w:p w14:paraId="3244A9D0" w14:textId="77777777" w:rsidR="0034444B"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Suivi et mise à jour des partenaires.</w:t>
            </w:r>
          </w:p>
          <w:p w14:paraId="2B01E162" w14:textId="41C5B542" w:rsidR="00CD4895" w:rsidRPr="00A01736" w:rsidRDefault="0034444B"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Suivi et mise à jour de la brique « ANGELA » dans l’application Nîmes.</w:t>
            </w:r>
            <w:r w:rsidR="00CD4895" w:rsidRPr="00A01736">
              <w:rPr>
                <w:rFonts w:asciiTheme="majorHAnsi" w:hAnsiTheme="majorHAnsi" w:cstheme="majorHAnsi"/>
              </w:rPr>
              <w:t xml:space="preserve"> </w:t>
            </w:r>
          </w:p>
          <w:p w14:paraId="023041A6"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4FF1E8A2" w14:textId="77777777" w:rsidTr="00953212">
        <w:trPr>
          <w:trHeight w:val="229"/>
        </w:trPr>
        <w:tc>
          <w:tcPr>
            <w:tcW w:w="1413" w:type="dxa"/>
            <w:vAlign w:val="center"/>
          </w:tcPr>
          <w:p w14:paraId="6371CF9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2035EDD6"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Tout Public.</w:t>
            </w:r>
          </w:p>
        </w:tc>
      </w:tr>
      <w:tr w:rsidR="00CD4895" w:rsidRPr="00A01736" w14:paraId="6E19DEE0" w14:textId="77777777" w:rsidTr="00953212">
        <w:trPr>
          <w:trHeight w:val="477"/>
        </w:trPr>
        <w:tc>
          <w:tcPr>
            <w:tcW w:w="1413" w:type="dxa"/>
            <w:vAlign w:val="center"/>
          </w:tcPr>
          <w:p w14:paraId="0E766A0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6FCEDDA4"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Direction de la Prévention de la Ville.</w:t>
            </w:r>
          </w:p>
        </w:tc>
      </w:tr>
      <w:tr w:rsidR="00CD4895" w:rsidRPr="00A01736" w14:paraId="54A4DB05" w14:textId="77777777" w:rsidTr="00953212">
        <w:trPr>
          <w:trHeight w:val="830"/>
        </w:trPr>
        <w:tc>
          <w:tcPr>
            <w:tcW w:w="1413" w:type="dxa"/>
            <w:vAlign w:val="center"/>
          </w:tcPr>
          <w:p w14:paraId="718832C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111102CB" w14:textId="62EFAAE8" w:rsidR="00CD4895" w:rsidRPr="00A01736" w:rsidRDefault="00CD4895" w:rsidP="00A4200A">
            <w:pPr>
              <w:autoSpaceDE w:val="0"/>
              <w:autoSpaceDN w:val="0"/>
              <w:adjustRightInd w:val="0"/>
              <w:jc w:val="both"/>
              <w:rPr>
                <w:rFonts w:asciiTheme="majorHAnsi" w:hAnsiTheme="majorHAnsi" w:cstheme="majorHAnsi"/>
              </w:rPr>
            </w:pPr>
            <w:r w:rsidRPr="00A01736">
              <w:rPr>
                <w:rFonts w:asciiTheme="majorHAnsi" w:hAnsiTheme="majorHAnsi" w:cstheme="majorHAnsi"/>
              </w:rPr>
              <w:t>Ville de Nîmes – Direction de la Communication – Di</w:t>
            </w:r>
            <w:r w:rsidR="00502F45" w:rsidRPr="00A01736">
              <w:rPr>
                <w:rFonts w:asciiTheme="majorHAnsi" w:hAnsiTheme="majorHAnsi" w:cstheme="majorHAnsi"/>
              </w:rPr>
              <w:t>rection du Commerce – DDCS/DDFE</w:t>
            </w:r>
            <w:r w:rsidRPr="00A01736">
              <w:rPr>
                <w:rFonts w:asciiTheme="majorHAnsi" w:hAnsiTheme="majorHAnsi" w:cstheme="majorHAnsi"/>
              </w:rPr>
              <w:t xml:space="preserve"> – CIDFF - Commerçants participants au dispositif</w:t>
            </w:r>
            <w:r w:rsidR="00A4200A" w:rsidRPr="00A01736">
              <w:rPr>
                <w:rFonts w:asciiTheme="majorHAnsi" w:hAnsiTheme="majorHAnsi" w:cstheme="majorHAnsi"/>
              </w:rPr>
              <w:t>-Tango</w:t>
            </w:r>
            <w:r w:rsidR="00394DFB">
              <w:rPr>
                <w:rFonts w:asciiTheme="majorHAnsi" w:hAnsiTheme="majorHAnsi" w:cstheme="majorHAnsi"/>
              </w:rPr>
              <w:t>.</w:t>
            </w:r>
          </w:p>
        </w:tc>
      </w:tr>
      <w:tr w:rsidR="00CD4895" w:rsidRPr="00A01736" w14:paraId="30F99285" w14:textId="77777777" w:rsidTr="00953212">
        <w:trPr>
          <w:trHeight w:val="64"/>
        </w:trPr>
        <w:tc>
          <w:tcPr>
            <w:tcW w:w="1413" w:type="dxa"/>
            <w:vAlign w:val="center"/>
          </w:tcPr>
          <w:p w14:paraId="53732E4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04C31D02" w14:textId="77777777" w:rsidR="00CD4895" w:rsidRPr="00A01736" w:rsidRDefault="00CD4895" w:rsidP="0071721D">
            <w:pPr>
              <w:autoSpaceDE w:val="0"/>
              <w:autoSpaceDN w:val="0"/>
              <w:adjustRightInd w:val="0"/>
              <w:jc w:val="both"/>
              <w:rPr>
                <w:rFonts w:asciiTheme="majorHAnsi" w:hAnsiTheme="majorHAnsi" w:cstheme="majorHAnsi"/>
              </w:rPr>
            </w:pPr>
          </w:p>
          <w:p w14:paraId="4C3C8694"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de commerces participants à l’opération.</w:t>
            </w:r>
          </w:p>
          <w:p w14:paraId="66FBBF88" w14:textId="77777777" w:rsidR="00CD4895"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de victimes recensées.</w:t>
            </w:r>
          </w:p>
          <w:p w14:paraId="30D33088" w14:textId="2043EB7D" w:rsidR="00394DFB" w:rsidRPr="00A01736" w:rsidRDefault="00394DFB" w:rsidP="0071721D">
            <w:pPr>
              <w:autoSpaceDE w:val="0"/>
              <w:autoSpaceDN w:val="0"/>
              <w:adjustRightInd w:val="0"/>
              <w:jc w:val="both"/>
              <w:rPr>
                <w:rFonts w:asciiTheme="majorHAnsi" w:hAnsiTheme="majorHAnsi" w:cstheme="majorHAnsi"/>
              </w:rPr>
            </w:pPr>
          </w:p>
        </w:tc>
      </w:tr>
    </w:tbl>
    <w:p w14:paraId="7176CC3C" w14:textId="2466A4C2" w:rsidR="00CD4895" w:rsidRPr="00A01736" w:rsidRDefault="00CD4895" w:rsidP="0071721D">
      <w:pPr>
        <w:jc w:val="center"/>
        <w:rPr>
          <w:rFonts w:asciiTheme="majorHAnsi" w:hAnsiTheme="majorHAnsi" w:cstheme="majorHAnsi"/>
        </w:rPr>
      </w:pPr>
      <w:r w:rsidRPr="00A01736">
        <w:rPr>
          <w:rFonts w:asciiTheme="majorHAnsi" w:hAnsiTheme="majorHAnsi" w:cstheme="majorHAnsi"/>
        </w:rPr>
        <w:br w:type="page"/>
      </w:r>
    </w:p>
    <w:p w14:paraId="68ADCC63"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43E5F8AC" w14:textId="77777777" w:rsidTr="00953212">
        <w:trPr>
          <w:trHeight w:val="916"/>
        </w:trPr>
        <w:tc>
          <w:tcPr>
            <w:tcW w:w="1429" w:type="dxa"/>
            <w:vAlign w:val="center"/>
          </w:tcPr>
          <w:p w14:paraId="7586046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316468FE" w14:textId="4B2BD4FC" w:rsidR="00CD4895" w:rsidRPr="00A01736" w:rsidRDefault="00CD4895" w:rsidP="00BD3070">
            <w:pPr>
              <w:jc w:val="center"/>
              <w:rPr>
                <w:rFonts w:asciiTheme="majorHAnsi" w:hAnsiTheme="majorHAnsi" w:cstheme="majorHAnsi"/>
              </w:rPr>
            </w:pPr>
            <w:r w:rsidRPr="00A01736">
              <w:rPr>
                <w:rFonts w:asciiTheme="majorHAnsi" w:hAnsiTheme="majorHAnsi" w:cstheme="majorHAnsi"/>
              </w:rPr>
              <w:t>1</w:t>
            </w:r>
            <w:r w:rsidR="00C479C5" w:rsidRPr="00A01736">
              <w:rPr>
                <w:rFonts w:asciiTheme="majorHAnsi" w:hAnsiTheme="majorHAnsi" w:cstheme="majorHAnsi"/>
              </w:rPr>
              <w:t>5</w:t>
            </w:r>
          </w:p>
        </w:tc>
        <w:tc>
          <w:tcPr>
            <w:tcW w:w="9056" w:type="dxa"/>
            <w:vAlign w:val="center"/>
          </w:tcPr>
          <w:p w14:paraId="741CB64E"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0C8ACCF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3 : La Population, nouvel acteur de la prévention de la délinquance</w:t>
            </w:r>
          </w:p>
        </w:tc>
      </w:tr>
    </w:tbl>
    <w:p w14:paraId="6881A943"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7234B476" w14:textId="77777777" w:rsidTr="00953212">
        <w:trPr>
          <w:trHeight w:val="311"/>
        </w:trPr>
        <w:tc>
          <w:tcPr>
            <w:tcW w:w="1413" w:type="dxa"/>
            <w:vAlign w:val="center"/>
          </w:tcPr>
          <w:p w14:paraId="514753D1"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38676905" w14:textId="77777777" w:rsidR="00CD4895" w:rsidRPr="00A01736" w:rsidRDefault="00CD4895" w:rsidP="0071721D">
            <w:pPr>
              <w:rPr>
                <w:rFonts w:asciiTheme="majorHAnsi" w:hAnsiTheme="majorHAnsi" w:cstheme="majorHAnsi"/>
              </w:rPr>
            </w:pPr>
            <w:r w:rsidRPr="00A01736">
              <w:rPr>
                <w:rFonts w:asciiTheme="majorHAnsi" w:hAnsiTheme="majorHAnsi" w:cstheme="majorHAnsi"/>
                <w:b/>
              </w:rPr>
              <w:t>Développer la participation citoyenne</w:t>
            </w:r>
            <w:r w:rsidRPr="00A01736">
              <w:rPr>
                <w:rFonts w:asciiTheme="majorHAnsi" w:hAnsiTheme="majorHAnsi" w:cstheme="majorHAnsi"/>
              </w:rPr>
              <w:t>.</w:t>
            </w:r>
          </w:p>
        </w:tc>
      </w:tr>
      <w:tr w:rsidR="00CD4895" w:rsidRPr="00A01736" w14:paraId="723328D3" w14:textId="77777777" w:rsidTr="00953212">
        <w:trPr>
          <w:trHeight w:val="1171"/>
        </w:trPr>
        <w:tc>
          <w:tcPr>
            <w:tcW w:w="1413" w:type="dxa"/>
            <w:vAlign w:val="center"/>
          </w:tcPr>
          <w:p w14:paraId="6AFC164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63F005CC" w14:textId="77777777" w:rsidR="00CD4895" w:rsidRPr="00A01736" w:rsidRDefault="00CD4895" w:rsidP="0071721D">
            <w:pPr>
              <w:autoSpaceDE w:val="0"/>
              <w:autoSpaceDN w:val="0"/>
              <w:adjustRightInd w:val="0"/>
              <w:jc w:val="both"/>
              <w:rPr>
                <w:rFonts w:asciiTheme="majorHAnsi" w:hAnsiTheme="majorHAnsi" w:cstheme="majorHAnsi"/>
              </w:rPr>
            </w:pPr>
          </w:p>
          <w:p w14:paraId="0A1B592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Instaurée depuis une quinzaine d’années la démarche de participation citoyenne consiste à sensibiliser les habitants d’un quartier à la protection de leur environnement. </w:t>
            </w:r>
          </w:p>
          <w:p w14:paraId="5636D752"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Mise en place sur les quartiers les plus touchés par les cambriolages notamment, elle encourage à adopter une attitude solidaire et vigilante en informant les forces de l’ordre de tout fait particulier.</w:t>
            </w:r>
          </w:p>
          <w:p w14:paraId="10EF558F"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Aujourd’hui, seuls les comités de quartier adhèrent au dispositif et il est proposé de  l’élargir, à un groupe d’immeubles, à une zone pavillonnaire ou commerciale conformément à la stratégie nationale.</w:t>
            </w:r>
          </w:p>
          <w:p w14:paraId="48B21096"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3986E52B" w14:textId="77777777" w:rsidTr="00953212">
        <w:trPr>
          <w:trHeight w:val="944"/>
        </w:trPr>
        <w:tc>
          <w:tcPr>
            <w:tcW w:w="1413" w:type="dxa"/>
            <w:vAlign w:val="center"/>
          </w:tcPr>
          <w:p w14:paraId="2FB21AC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5EBAA633"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Faire entrer dans le dispositif de participation citoyenne, de nouveaux adhérents qui ne soient plus exclusivement les comités de quartier.</w:t>
            </w:r>
          </w:p>
        </w:tc>
      </w:tr>
      <w:tr w:rsidR="00CD4895" w:rsidRPr="00A01736" w14:paraId="629E5C8D" w14:textId="77777777" w:rsidTr="00953212">
        <w:trPr>
          <w:trHeight w:val="848"/>
        </w:trPr>
        <w:tc>
          <w:tcPr>
            <w:tcW w:w="1413" w:type="dxa"/>
            <w:vAlign w:val="center"/>
          </w:tcPr>
          <w:p w14:paraId="0712790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6AB9527C"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En lien étroit avec la Police Nationale, identifier des zones pouvant bénéficier de ce dispositif et qui en sont aujourd’hui exclues.</w:t>
            </w:r>
          </w:p>
        </w:tc>
      </w:tr>
      <w:tr w:rsidR="00CD4895" w:rsidRPr="00A01736" w14:paraId="08B3D0A1" w14:textId="77777777" w:rsidTr="00953212">
        <w:trPr>
          <w:trHeight w:val="794"/>
        </w:trPr>
        <w:tc>
          <w:tcPr>
            <w:tcW w:w="1413" w:type="dxa"/>
            <w:vAlign w:val="center"/>
          </w:tcPr>
          <w:p w14:paraId="7051709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7F58B20E"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Zones plus particulièrement touchées par la délinquance et les incivilités.</w:t>
            </w:r>
          </w:p>
        </w:tc>
      </w:tr>
      <w:tr w:rsidR="00CD4895" w:rsidRPr="00A01736" w14:paraId="19960A08" w14:textId="77777777" w:rsidTr="00953212">
        <w:trPr>
          <w:trHeight w:val="612"/>
        </w:trPr>
        <w:tc>
          <w:tcPr>
            <w:tcW w:w="1413" w:type="dxa"/>
            <w:vAlign w:val="center"/>
          </w:tcPr>
          <w:p w14:paraId="7557689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35550463" w14:textId="713EBE89" w:rsidR="00CD4895" w:rsidRPr="00A01736" w:rsidRDefault="00A4200A" w:rsidP="00A4200A">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DDSP- </w:t>
            </w:r>
            <w:r w:rsidR="00CD4895" w:rsidRPr="00A01736">
              <w:rPr>
                <w:rFonts w:asciiTheme="majorHAnsi" w:hAnsiTheme="majorHAnsi" w:cstheme="majorHAnsi"/>
              </w:rPr>
              <w:t>Ville de Nîmes Direction de la Prévention.</w:t>
            </w:r>
          </w:p>
        </w:tc>
      </w:tr>
      <w:tr w:rsidR="00CD4895" w:rsidRPr="00A01736" w14:paraId="34EE04F2" w14:textId="77777777" w:rsidTr="00953212">
        <w:trPr>
          <w:trHeight w:val="693"/>
        </w:trPr>
        <w:tc>
          <w:tcPr>
            <w:tcW w:w="1413" w:type="dxa"/>
            <w:vAlign w:val="center"/>
          </w:tcPr>
          <w:p w14:paraId="2C0B93F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6E0D24C0" w14:textId="08114D88" w:rsidR="00CD4895" w:rsidRPr="00A01736" w:rsidRDefault="00CD4895" w:rsidP="00C20087">
            <w:pPr>
              <w:autoSpaceDE w:val="0"/>
              <w:autoSpaceDN w:val="0"/>
              <w:adjustRightInd w:val="0"/>
              <w:jc w:val="both"/>
              <w:rPr>
                <w:rFonts w:asciiTheme="majorHAnsi" w:hAnsiTheme="majorHAnsi" w:cstheme="majorHAnsi"/>
              </w:rPr>
            </w:pPr>
            <w:r w:rsidRPr="00A01736">
              <w:rPr>
                <w:rFonts w:asciiTheme="majorHAnsi" w:hAnsiTheme="majorHAnsi" w:cstheme="majorHAnsi"/>
              </w:rPr>
              <w:t>Procureur de la République</w:t>
            </w:r>
            <w:r w:rsidR="00C20087" w:rsidRPr="00A01736">
              <w:rPr>
                <w:rFonts w:asciiTheme="majorHAnsi" w:hAnsiTheme="majorHAnsi" w:cstheme="majorHAnsi"/>
              </w:rPr>
              <w:t xml:space="preserve"> - </w:t>
            </w:r>
            <w:r w:rsidRPr="00A01736">
              <w:rPr>
                <w:rFonts w:asciiTheme="majorHAnsi" w:hAnsiTheme="majorHAnsi" w:cstheme="majorHAnsi"/>
              </w:rPr>
              <w:t>Préfecture.</w:t>
            </w:r>
          </w:p>
          <w:p w14:paraId="5E5318DF" w14:textId="3008D71A" w:rsidR="00A4200A" w:rsidRPr="00A01736" w:rsidRDefault="00A4200A" w:rsidP="0071721D">
            <w:pPr>
              <w:autoSpaceDE w:val="0"/>
              <w:autoSpaceDN w:val="0"/>
              <w:adjustRightInd w:val="0"/>
              <w:jc w:val="both"/>
              <w:rPr>
                <w:rFonts w:asciiTheme="majorHAnsi" w:hAnsiTheme="majorHAnsi" w:cstheme="majorHAnsi"/>
              </w:rPr>
            </w:pPr>
          </w:p>
        </w:tc>
      </w:tr>
      <w:tr w:rsidR="00CD4895" w:rsidRPr="00A01736" w14:paraId="503D51C2" w14:textId="77777777" w:rsidTr="00953212">
        <w:trPr>
          <w:trHeight w:val="844"/>
        </w:trPr>
        <w:tc>
          <w:tcPr>
            <w:tcW w:w="1413" w:type="dxa"/>
            <w:vAlign w:val="center"/>
          </w:tcPr>
          <w:p w14:paraId="2A407AE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06B7B23C"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de nouvelles adhésions.</w:t>
            </w:r>
          </w:p>
        </w:tc>
      </w:tr>
    </w:tbl>
    <w:p w14:paraId="5B764E86" w14:textId="77777777" w:rsidR="00CD4895" w:rsidRPr="00A01736" w:rsidRDefault="00CD4895" w:rsidP="0071721D">
      <w:pPr>
        <w:rPr>
          <w:rFonts w:asciiTheme="majorHAnsi" w:hAnsiTheme="majorHAnsi" w:cstheme="majorHAnsi"/>
        </w:rPr>
      </w:pPr>
    </w:p>
    <w:p w14:paraId="64AF5CB8"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3684EA38" w14:textId="10CB70E2" w:rsidR="00CD4895" w:rsidRPr="00A01736" w:rsidRDefault="00CD4895" w:rsidP="0071721D">
      <w:pPr>
        <w:jc w:val="center"/>
        <w:rPr>
          <w:rFonts w:asciiTheme="majorHAnsi" w:hAnsiTheme="majorHAnsi" w:cstheme="majorHAnsi"/>
        </w:rPr>
      </w:pPr>
    </w:p>
    <w:p w14:paraId="6E86D1B8"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48E43B20" w14:textId="77777777" w:rsidTr="004F727A">
        <w:trPr>
          <w:trHeight w:val="916"/>
        </w:trPr>
        <w:tc>
          <w:tcPr>
            <w:tcW w:w="1429" w:type="dxa"/>
            <w:vAlign w:val="center"/>
          </w:tcPr>
          <w:p w14:paraId="241A24F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1A09ABB2" w14:textId="0C022CEB" w:rsidR="00CD4895" w:rsidRPr="00A01736" w:rsidRDefault="00CD4895" w:rsidP="00BD3070">
            <w:pPr>
              <w:jc w:val="center"/>
              <w:rPr>
                <w:rFonts w:asciiTheme="majorHAnsi" w:hAnsiTheme="majorHAnsi" w:cstheme="majorHAnsi"/>
              </w:rPr>
            </w:pPr>
            <w:r w:rsidRPr="00A01736">
              <w:rPr>
                <w:rFonts w:asciiTheme="majorHAnsi" w:hAnsiTheme="majorHAnsi" w:cstheme="majorHAnsi"/>
              </w:rPr>
              <w:t>1</w:t>
            </w:r>
            <w:r w:rsidR="00C479C5" w:rsidRPr="00A01736">
              <w:rPr>
                <w:rFonts w:asciiTheme="majorHAnsi" w:hAnsiTheme="majorHAnsi" w:cstheme="majorHAnsi"/>
              </w:rPr>
              <w:t>6</w:t>
            </w:r>
          </w:p>
        </w:tc>
        <w:tc>
          <w:tcPr>
            <w:tcW w:w="9056" w:type="dxa"/>
            <w:vAlign w:val="center"/>
          </w:tcPr>
          <w:p w14:paraId="000C7E78"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7A5C7AE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3 : La Population, nouvel acteur de la prévention de la délinquance</w:t>
            </w:r>
          </w:p>
        </w:tc>
      </w:tr>
    </w:tbl>
    <w:p w14:paraId="76BD1343"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1D31566D" w14:textId="77777777" w:rsidTr="004F727A">
        <w:trPr>
          <w:trHeight w:val="449"/>
        </w:trPr>
        <w:tc>
          <w:tcPr>
            <w:tcW w:w="1413" w:type="dxa"/>
            <w:vAlign w:val="center"/>
          </w:tcPr>
          <w:p w14:paraId="4E98ECF9"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5BC7DB35" w14:textId="02989362" w:rsidR="00CD4895" w:rsidRPr="00A01736" w:rsidRDefault="00CD4895" w:rsidP="0071721D">
            <w:pPr>
              <w:rPr>
                <w:rFonts w:asciiTheme="majorHAnsi" w:hAnsiTheme="majorHAnsi" w:cstheme="majorHAnsi"/>
                <w:b/>
              </w:rPr>
            </w:pPr>
            <w:r w:rsidRPr="00A01736">
              <w:rPr>
                <w:rFonts w:asciiTheme="majorHAnsi" w:hAnsiTheme="majorHAnsi" w:cstheme="majorHAnsi"/>
                <w:b/>
              </w:rPr>
              <w:t>Étendre le partenariat avec les comités de quartiers</w:t>
            </w:r>
            <w:r w:rsidR="002717F4" w:rsidRPr="00A01736">
              <w:rPr>
                <w:rFonts w:asciiTheme="majorHAnsi" w:hAnsiTheme="majorHAnsi" w:cstheme="majorHAnsi"/>
                <w:b/>
              </w:rPr>
              <w:t>.</w:t>
            </w:r>
          </w:p>
        </w:tc>
      </w:tr>
      <w:tr w:rsidR="00CD4895" w:rsidRPr="00A01736" w14:paraId="7FC9E024" w14:textId="77777777" w:rsidTr="004F727A">
        <w:trPr>
          <w:trHeight w:val="2539"/>
        </w:trPr>
        <w:tc>
          <w:tcPr>
            <w:tcW w:w="1413" w:type="dxa"/>
            <w:vAlign w:val="center"/>
          </w:tcPr>
          <w:p w14:paraId="08CD42B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4585BD13" w14:textId="77777777" w:rsidR="00CD4895" w:rsidRPr="00A01736" w:rsidRDefault="00CD4895" w:rsidP="0071721D">
            <w:pPr>
              <w:autoSpaceDE w:val="0"/>
              <w:autoSpaceDN w:val="0"/>
              <w:adjustRightInd w:val="0"/>
              <w:jc w:val="both"/>
              <w:rPr>
                <w:rFonts w:asciiTheme="majorHAnsi" w:hAnsiTheme="majorHAnsi" w:cstheme="majorHAnsi"/>
              </w:rPr>
            </w:pPr>
          </w:p>
          <w:p w14:paraId="36B36422"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Le Maire est un acteur majeur de la chaine de sécurité et à ce titre il importe qu’il dispose des moyens et informations nécessaires au rôle que lui confère la loi notamment celle du 5 mars 2007 relative à la Prévention de la Délinquance. </w:t>
            </w:r>
          </w:p>
          <w:p w14:paraId="1B154B37"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Il semble important que l’échange d’informations soit favorisé avec les administrés en valorisant les échanges avec les comités de quartiers, véritables traits d’union entre les habitants et les élus. </w:t>
            </w:r>
          </w:p>
          <w:p w14:paraId="1AF32ECF"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Ces échanges d’informations sur les évènements survenus dans les quartiers doivent s’accompagner de retour sur les actions mises en place pour lutter contre les phénomènes délinquants.    </w:t>
            </w:r>
          </w:p>
          <w:p w14:paraId="7E578D04"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1831F729" w14:textId="77777777" w:rsidTr="004F727A">
        <w:trPr>
          <w:trHeight w:val="1224"/>
        </w:trPr>
        <w:tc>
          <w:tcPr>
            <w:tcW w:w="1413" w:type="dxa"/>
            <w:vAlign w:val="center"/>
          </w:tcPr>
          <w:p w14:paraId="7EA8B17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28AE4F0C" w14:textId="77777777" w:rsidR="00CD4895" w:rsidRPr="00A01736" w:rsidRDefault="00CD4895" w:rsidP="0071721D">
            <w:pPr>
              <w:autoSpaceDE w:val="0"/>
              <w:autoSpaceDN w:val="0"/>
              <w:adjustRightInd w:val="0"/>
              <w:jc w:val="both"/>
              <w:rPr>
                <w:rFonts w:asciiTheme="majorHAnsi" w:hAnsiTheme="majorHAnsi" w:cstheme="majorHAnsi"/>
              </w:rPr>
            </w:pPr>
          </w:p>
          <w:p w14:paraId="421B4737"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Favoriser et améliorer la transmission d’informations relative à la sécurité des habitants en créant une rencontre avec les Présidents de quartier de nature à les conforter dans leur rôle d’acteur et afin de créer une valeur ajoutée au dispositif partenarial existant.  </w:t>
            </w:r>
          </w:p>
          <w:p w14:paraId="2B87EA3D"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1C831E0C" w14:textId="77777777" w:rsidTr="004F727A">
        <w:trPr>
          <w:trHeight w:val="1074"/>
        </w:trPr>
        <w:tc>
          <w:tcPr>
            <w:tcW w:w="1413" w:type="dxa"/>
            <w:vAlign w:val="center"/>
          </w:tcPr>
          <w:p w14:paraId="4FE3A0E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6AA1BDC6" w14:textId="77777777" w:rsidR="00CD4895" w:rsidRPr="00A01736" w:rsidRDefault="00CD4895" w:rsidP="0071721D">
            <w:pPr>
              <w:autoSpaceDE w:val="0"/>
              <w:autoSpaceDN w:val="0"/>
              <w:adjustRightInd w:val="0"/>
              <w:jc w:val="both"/>
              <w:rPr>
                <w:rFonts w:asciiTheme="majorHAnsi" w:hAnsiTheme="majorHAnsi" w:cstheme="majorHAnsi"/>
              </w:rPr>
            </w:pPr>
          </w:p>
          <w:p w14:paraId="59FA43AC" w14:textId="391CB282"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Mise en place de réunions GST thématiques </w:t>
            </w:r>
            <w:r w:rsidR="00A4200A" w:rsidRPr="00A01736">
              <w:rPr>
                <w:rFonts w:asciiTheme="majorHAnsi" w:hAnsiTheme="majorHAnsi" w:cstheme="majorHAnsi"/>
              </w:rPr>
              <w:t>conseils</w:t>
            </w:r>
            <w:r w:rsidRPr="00A01736">
              <w:rPr>
                <w:rFonts w:asciiTheme="majorHAnsi" w:hAnsiTheme="majorHAnsi" w:cstheme="majorHAnsi"/>
              </w:rPr>
              <w:t xml:space="preserve"> de quartiers deux fois par an regroupant </w:t>
            </w:r>
            <w:r w:rsidR="00A4200A" w:rsidRPr="00A01736">
              <w:rPr>
                <w:rFonts w:asciiTheme="majorHAnsi" w:hAnsiTheme="majorHAnsi" w:cstheme="majorHAnsi"/>
              </w:rPr>
              <w:t xml:space="preserve">les </w:t>
            </w:r>
            <w:r w:rsidR="004C0B8F" w:rsidRPr="00A01736">
              <w:rPr>
                <w:rFonts w:asciiTheme="majorHAnsi" w:hAnsiTheme="majorHAnsi" w:cstheme="majorHAnsi"/>
              </w:rPr>
              <w:t xml:space="preserve">présidents de </w:t>
            </w:r>
            <w:r w:rsidR="00A4200A" w:rsidRPr="00A01736">
              <w:rPr>
                <w:rFonts w:asciiTheme="majorHAnsi" w:hAnsiTheme="majorHAnsi" w:cstheme="majorHAnsi"/>
              </w:rPr>
              <w:t>comités de</w:t>
            </w:r>
            <w:r w:rsidRPr="00A01736">
              <w:rPr>
                <w:rFonts w:asciiTheme="majorHAnsi" w:hAnsiTheme="majorHAnsi" w:cstheme="majorHAnsi"/>
              </w:rPr>
              <w:t xml:space="preserve"> quartiers</w:t>
            </w:r>
            <w:r w:rsidR="004C0B8F" w:rsidRPr="00A01736">
              <w:rPr>
                <w:rFonts w:asciiTheme="majorHAnsi" w:hAnsiTheme="majorHAnsi" w:cstheme="majorHAnsi"/>
              </w:rPr>
              <w:t xml:space="preserve"> représentés au sein des conseils de quartiers </w:t>
            </w:r>
            <w:r w:rsidRPr="00A01736">
              <w:rPr>
                <w:rFonts w:asciiTheme="majorHAnsi" w:hAnsiTheme="majorHAnsi" w:cstheme="majorHAnsi"/>
              </w:rPr>
              <w:t xml:space="preserve"> avec les acteurs de la sécurité des institutions.  </w:t>
            </w:r>
          </w:p>
          <w:p w14:paraId="71030927"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1AAAD86F" w14:textId="77777777" w:rsidTr="004F727A">
        <w:trPr>
          <w:trHeight w:val="529"/>
        </w:trPr>
        <w:tc>
          <w:tcPr>
            <w:tcW w:w="1413" w:type="dxa"/>
            <w:vAlign w:val="center"/>
          </w:tcPr>
          <w:p w14:paraId="6D24760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2AD0787B"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Habitants de la Ville de Nîmes via les comités de quartiers. </w:t>
            </w:r>
          </w:p>
        </w:tc>
      </w:tr>
      <w:tr w:rsidR="00CD4895" w:rsidRPr="00A01736" w14:paraId="4D2C7851" w14:textId="77777777" w:rsidTr="004F727A">
        <w:trPr>
          <w:trHeight w:val="605"/>
        </w:trPr>
        <w:tc>
          <w:tcPr>
            <w:tcW w:w="1413" w:type="dxa"/>
            <w:vAlign w:val="center"/>
          </w:tcPr>
          <w:p w14:paraId="273DD452"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0A0717E6"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Ville de Nîmes Direction de la Prévention.</w:t>
            </w:r>
          </w:p>
        </w:tc>
      </w:tr>
      <w:tr w:rsidR="00CD4895" w:rsidRPr="00A01736" w14:paraId="53A0FEB4" w14:textId="77777777" w:rsidTr="004F727A">
        <w:trPr>
          <w:trHeight w:val="829"/>
        </w:trPr>
        <w:tc>
          <w:tcPr>
            <w:tcW w:w="1413" w:type="dxa"/>
            <w:vAlign w:val="center"/>
          </w:tcPr>
          <w:p w14:paraId="3E10AA3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1DCCC4A7" w14:textId="20FFD752" w:rsidR="00CD4895" w:rsidRPr="00A01736" w:rsidRDefault="00CD4895" w:rsidP="002717F4">
            <w:pPr>
              <w:pStyle w:val="NormalWeb"/>
              <w:rPr>
                <w:rFonts w:asciiTheme="majorHAnsi" w:hAnsiTheme="majorHAnsi" w:cstheme="majorHAnsi"/>
                <w:sz w:val="22"/>
                <w:szCs w:val="22"/>
              </w:rPr>
            </w:pPr>
            <w:r w:rsidRPr="00A01736">
              <w:rPr>
                <w:rFonts w:asciiTheme="majorHAnsi" w:hAnsiTheme="majorHAnsi" w:cstheme="majorHAnsi"/>
                <w:sz w:val="22"/>
                <w:szCs w:val="22"/>
              </w:rPr>
              <w:t>Élus – DIVAQ - Coordonnateur CLSPD - DGA sécurité – Police Nationale – Police Municipal</w:t>
            </w:r>
            <w:r w:rsidR="002717F4" w:rsidRPr="00A01736">
              <w:rPr>
                <w:rFonts w:asciiTheme="majorHAnsi" w:hAnsiTheme="majorHAnsi" w:cstheme="majorHAnsi"/>
                <w:sz w:val="22"/>
                <w:szCs w:val="22"/>
              </w:rPr>
              <w:t xml:space="preserve">e – Procureur de la République - </w:t>
            </w:r>
            <w:r w:rsidRPr="00A01736">
              <w:rPr>
                <w:rFonts w:asciiTheme="majorHAnsi" w:hAnsiTheme="majorHAnsi" w:cstheme="majorHAnsi"/>
                <w:szCs w:val="22"/>
              </w:rPr>
              <w:t>Préfecture.</w:t>
            </w:r>
            <w:r w:rsidRPr="00A01736">
              <w:rPr>
                <w:rFonts w:asciiTheme="majorHAnsi" w:hAnsiTheme="majorHAnsi" w:cstheme="majorHAnsi"/>
              </w:rPr>
              <w:t> </w:t>
            </w:r>
          </w:p>
        </w:tc>
      </w:tr>
      <w:tr w:rsidR="00CD4895" w:rsidRPr="00A01736" w14:paraId="0FBF0723" w14:textId="77777777" w:rsidTr="004F727A">
        <w:trPr>
          <w:trHeight w:val="719"/>
        </w:trPr>
        <w:tc>
          <w:tcPr>
            <w:tcW w:w="1413" w:type="dxa"/>
            <w:vAlign w:val="center"/>
          </w:tcPr>
          <w:p w14:paraId="6258168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686542C2"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Tableau suivi GST.   </w:t>
            </w:r>
          </w:p>
        </w:tc>
      </w:tr>
    </w:tbl>
    <w:p w14:paraId="2E818A74" w14:textId="77777777" w:rsidR="00CD4895" w:rsidRPr="00A01736" w:rsidRDefault="00CD4895" w:rsidP="0071721D">
      <w:pPr>
        <w:rPr>
          <w:rFonts w:asciiTheme="majorHAnsi" w:hAnsiTheme="majorHAnsi" w:cstheme="majorHAnsi"/>
        </w:rPr>
      </w:pPr>
    </w:p>
    <w:p w14:paraId="3AA95B95"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0E2B3BFF" w14:textId="67B64FBD" w:rsidR="00CD4895" w:rsidRPr="00A01736" w:rsidRDefault="00CD4895" w:rsidP="0071721D">
      <w:pPr>
        <w:jc w:val="center"/>
        <w:rPr>
          <w:rFonts w:asciiTheme="majorHAnsi" w:hAnsiTheme="majorHAnsi" w:cstheme="majorHAnsi"/>
        </w:rPr>
      </w:pPr>
    </w:p>
    <w:p w14:paraId="4528854B"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778820D0" w14:textId="77777777" w:rsidTr="004F727A">
        <w:trPr>
          <w:trHeight w:val="916"/>
        </w:trPr>
        <w:tc>
          <w:tcPr>
            <w:tcW w:w="1429" w:type="dxa"/>
            <w:vAlign w:val="center"/>
          </w:tcPr>
          <w:p w14:paraId="2BA9697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1D3F2304" w14:textId="73BE6D4C" w:rsidR="00CD4895" w:rsidRPr="00A01736" w:rsidRDefault="00CD4895" w:rsidP="00BD3070">
            <w:pPr>
              <w:jc w:val="center"/>
              <w:rPr>
                <w:rFonts w:asciiTheme="majorHAnsi" w:hAnsiTheme="majorHAnsi" w:cstheme="majorHAnsi"/>
              </w:rPr>
            </w:pPr>
            <w:r w:rsidRPr="00A01736">
              <w:rPr>
                <w:rFonts w:asciiTheme="majorHAnsi" w:hAnsiTheme="majorHAnsi" w:cstheme="majorHAnsi"/>
              </w:rPr>
              <w:t>1</w:t>
            </w:r>
            <w:r w:rsidR="00C479C5" w:rsidRPr="00A01736">
              <w:rPr>
                <w:rFonts w:asciiTheme="majorHAnsi" w:hAnsiTheme="majorHAnsi" w:cstheme="majorHAnsi"/>
              </w:rPr>
              <w:t>7</w:t>
            </w:r>
          </w:p>
        </w:tc>
        <w:tc>
          <w:tcPr>
            <w:tcW w:w="9056" w:type="dxa"/>
            <w:vAlign w:val="center"/>
          </w:tcPr>
          <w:p w14:paraId="1A2F19D0"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1BFDED5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3 : La Population, nouvel acteur de la prévention de la délinquance</w:t>
            </w:r>
          </w:p>
        </w:tc>
      </w:tr>
    </w:tbl>
    <w:p w14:paraId="3C5FBA75"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03ECF798" w14:textId="77777777" w:rsidTr="004F727A">
        <w:trPr>
          <w:trHeight w:val="307"/>
        </w:trPr>
        <w:tc>
          <w:tcPr>
            <w:tcW w:w="1413" w:type="dxa"/>
            <w:vAlign w:val="center"/>
          </w:tcPr>
          <w:p w14:paraId="3F80EDC0"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502DB105" w14:textId="08AC4ABE" w:rsidR="00CD4895" w:rsidRPr="00A01736" w:rsidRDefault="00CD4895" w:rsidP="0071721D">
            <w:pPr>
              <w:rPr>
                <w:rFonts w:asciiTheme="majorHAnsi" w:hAnsiTheme="majorHAnsi" w:cstheme="majorHAnsi"/>
                <w:b/>
              </w:rPr>
            </w:pPr>
            <w:r w:rsidRPr="00A01736">
              <w:rPr>
                <w:rFonts w:asciiTheme="majorHAnsi" w:hAnsiTheme="majorHAnsi" w:cstheme="majorHAnsi"/>
                <w:b/>
              </w:rPr>
              <w:t>Organiser des marches exploratoires</w:t>
            </w:r>
            <w:r w:rsidR="00416017" w:rsidRPr="00A01736">
              <w:rPr>
                <w:rFonts w:asciiTheme="majorHAnsi" w:hAnsiTheme="majorHAnsi" w:cstheme="majorHAnsi"/>
                <w:b/>
              </w:rPr>
              <w:t xml:space="preserve"> de sécurité</w:t>
            </w:r>
            <w:r w:rsidRPr="00A01736">
              <w:rPr>
                <w:rFonts w:asciiTheme="majorHAnsi" w:hAnsiTheme="majorHAnsi" w:cstheme="majorHAnsi"/>
                <w:b/>
              </w:rPr>
              <w:t xml:space="preserve"> (en lien avec les GST de terrain).</w:t>
            </w:r>
          </w:p>
        </w:tc>
      </w:tr>
      <w:tr w:rsidR="00CD4895" w:rsidRPr="00A01736" w14:paraId="66F7B18F" w14:textId="77777777" w:rsidTr="004F727A">
        <w:trPr>
          <w:trHeight w:val="1171"/>
        </w:trPr>
        <w:tc>
          <w:tcPr>
            <w:tcW w:w="1413" w:type="dxa"/>
            <w:vAlign w:val="center"/>
          </w:tcPr>
          <w:p w14:paraId="34E32F7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0AA12A13" w14:textId="77777777" w:rsidR="00CD4895" w:rsidRPr="00A01736" w:rsidRDefault="00CD4895" w:rsidP="0071721D">
            <w:pPr>
              <w:autoSpaceDE w:val="0"/>
              <w:autoSpaceDN w:val="0"/>
              <w:adjustRightInd w:val="0"/>
              <w:jc w:val="both"/>
              <w:rPr>
                <w:rFonts w:asciiTheme="majorHAnsi" w:hAnsiTheme="majorHAnsi" w:cstheme="majorHAnsi"/>
              </w:rPr>
            </w:pPr>
          </w:p>
          <w:p w14:paraId="63D7CAB4" w14:textId="589BB1BA"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Les marches exploratoires</w:t>
            </w:r>
            <w:r w:rsidR="00416017" w:rsidRPr="00A01736">
              <w:rPr>
                <w:rFonts w:asciiTheme="majorHAnsi" w:hAnsiTheme="majorHAnsi" w:cstheme="majorHAnsi"/>
              </w:rPr>
              <w:t xml:space="preserve"> de sécurité </w:t>
            </w:r>
            <w:r w:rsidRPr="00A01736">
              <w:rPr>
                <w:rFonts w:asciiTheme="majorHAnsi" w:hAnsiTheme="majorHAnsi" w:cstheme="majorHAnsi"/>
              </w:rPr>
              <w:t xml:space="preserve">sont des diagnostics de terrain menées par un groupe d’une dizaine de personnes dans leur quartier d’habitation. Ce groupe identifie les éléments d’aménagement de territoire qui sont à l’origine d’un sentiment d’insécurité puis élabore des propositions d’amélioration de ces situations en  impliquant les habitants qui sont les plus exposés aux problématiques de terrain sur certains lieux. </w:t>
            </w:r>
          </w:p>
          <w:p w14:paraId="6888573F"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Ces marches sont un exemple de participation des habitants à l’amélioration de leur cadre de vie (ex : dans le cadre du plan national de lutte contre le harcèlement dans les transports en commun).</w:t>
            </w:r>
          </w:p>
          <w:p w14:paraId="5187EF64"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73E08EE4" w14:textId="77777777" w:rsidTr="004F727A">
        <w:trPr>
          <w:trHeight w:val="1673"/>
        </w:trPr>
        <w:tc>
          <w:tcPr>
            <w:tcW w:w="1413" w:type="dxa"/>
            <w:vAlign w:val="center"/>
          </w:tcPr>
          <w:p w14:paraId="476399C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53107264" w14:textId="77777777" w:rsidR="00CD4895" w:rsidRPr="00A01736" w:rsidRDefault="00CD4895" w:rsidP="0071721D">
            <w:pPr>
              <w:autoSpaceDE w:val="0"/>
              <w:autoSpaceDN w:val="0"/>
              <w:adjustRightInd w:val="0"/>
              <w:jc w:val="both"/>
              <w:rPr>
                <w:rFonts w:asciiTheme="majorHAnsi" w:hAnsiTheme="majorHAnsi" w:cstheme="majorHAnsi"/>
              </w:rPr>
            </w:pPr>
          </w:p>
          <w:p w14:paraId="39013827"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Dans le cadre des groupes de travail du CLSPD, le GST concerné se rend sur les lieux de problématiques de sécurité et explore avec les riverains les solutions.</w:t>
            </w:r>
          </w:p>
          <w:p w14:paraId="7ED3F121"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(sécurisation d’un cheminement piéton, amélioration de l’éclairage public, modification d’un sens de circulation,  déplacement ou nouvel aménagement d’un arrêt de bus...)</w:t>
            </w:r>
          </w:p>
          <w:p w14:paraId="23D66B56"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705E4C10" w14:textId="77777777" w:rsidTr="004F727A">
        <w:trPr>
          <w:trHeight w:val="906"/>
        </w:trPr>
        <w:tc>
          <w:tcPr>
            <w:tcW w:w="1413" w:type="dxa"/>
            <w:vAlign w:val="center"/>
          </w:tcPr>
          <w:p w14:paraId="08D6BA1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30ACCDC2"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Identification des problématiques de sécurité nécessitant un transport sur les lieux afin d’une meilleure prise en compte des difficultés et des solutions à apporter.</w:t>
            </w:r>
          </w:p>
        </w:tc>
      </w:tr>
      <w:tr w:rsidR="00CD4895" w:rsidRPr="00A01736" w14:paraId="3D7CC9CC" w14:textId="77777777" w:rsidTr="004F727A">
        <w:trPr>
          <w:trHeight w:val="724"/>
        </w:trPr>
        <w:tc>
          <w:tcPr>
            <w:tcW w:w="1413" w:type="dxa"/>
            <w:vAlign w:val="center"/>
          </w:tcPr>
          <w:p w14:paraId="6C98F1A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427C8165"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Habitants Ville de Nîmes.</w:t>
            </w:r>
          </w:p>
        </w:tc>
      </w:tr>
      <w:tr w:rsidR="00CD4895" w:rsidRPr="00A01736" w14:paraId="0A0DF0C1" w14:textId="77777777" w:rsidTr="004F727A">
        <w:trPr>
          <w:trHeight w:val="529"/>
        </w:trPr>
        <w:tc>
          <w:tcPr>
            <w:tcW w:w="1413" w:type="dxa"/>
            <w:vAlign w:val="center"/>
          </w:tcPr>
          <w:p w14:paraId="7756633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4829E39E"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Coordonnateur CLSPD.</w:t>
            </w:r>
          </w:p>
        </w:tc>
      </w:tr>
      <w:tr w:rsidR="00CD4895" w:rsidRPr="00A01736" w14:paraId="0DB1764C" w14:textId="77777777" w:rsidTr="004F727A">
        <w:trPr>
          <w:trHeight w:val="630"/>
        </w:trPr>
        <w:tc>
          <w:tcPr>
            <w:tcW w:w="1413" w:type="dxa"/>
            <w:vAlign w:val="center"/>
          </w:tcPr>
          <w:p w14:paraId="53D9D31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6684BF72" w14:textId="38B3C2B3" w:rsidR="00CD4895" w:rsidRPr="00A01736" w:rsidRDefault="009A1F8F"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Acteurs du CLSPD - Direction Proximité et Cohésion Territoriale Ville de Nîmes</w:t>
            </w:r>
          </w:p>
        </w:tc>
      </w:tr>
      <w:tr w:rsidR="00CD4895" w:rsidRPr="00A01736" w14:paraId="1B0B04FF" w14:textId="77777777" w:rsidTr="004F727A">
        <w:trPr>
          <w:trHeight w:val="772"/>
        </w:trPr>
        <w:tc>
          <w:tcPr>
            <w:tcW w:w="1413" w:type="dxa"/>
            <w:vAlign w:val="center"/>
          </w:tcPr>
          <w:p w14:paraId="6C13FB1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55941451"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de marches exploratoires.</w:t>
            </w:r>
          </w:p>
          <w:p w14:paraId="2CDC508D"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Tableau suivi GST.</w:t>
            </w:r>
          </w:p>
        </w:tc>
      </w:tr>
    </w:tbl>
    <w:p w14:paraId="10CB60F7" w14:textId="77777777" w:rsidR="00CD4895" w:rsidRPr="00A01736" w:rsidRDefault="00CD4895" w:rsidP="0071721D">
      <w:pPr>
        <w:rPr>
          <w:rFonts w:asciiTheme="majorHAnsi" w:hAnsiTheme="majorHAnsi" w:cstheme="majorHAnsi"/>
        </w:rPr>
      </w:pPr>
    </w:p>
    <w:p w14:paraId="65538B4A"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5113927D" w14:textId="581DE3FE" w:rsidR="00CD4895" w:rsidRPr="00A01736" w:rsidRDefault="00CD4895" w:rsidP="0071721D">
      <w:pPr>
        <w:jc w:val="center"/>
        <w:rPr>
          <w:rFonts w:asciiTheme="majorHAnsi" w:hAnsiTheme="majorHAnsi" w:cstheme="majorHAnsi"/>
        </w:rPr>
      </w:pPr>
    </w:p>
    <w:p w14:paraId="3E8E550E"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42C3EDC1" w14:textId="77777777" w:rsidTr="004F727A">
        <w:trPr>
          <w:trHeight w:val="916"/>
        </w:trPr>
        <w:tc>
          <w:tcPr>
            <w:tcW w:w="1429" w:type="dxa"/>
            <w:vAlign w:val="center"/>
          </w:tcPr>
          <w:p w14:paraId="76E7A1D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2F39C766" w14:textId="57A5F820" w:rsidR="00CD4895" w:rsidRPr="00A01736" w:rsidRDefault="00CD4895" w:rsidP="00BD3070">
            <w:pPr>
              <w:jc w:val="center"/>
              <w:rPr>
                <w:rFonts w:asciiTheme="majorHAnsi" w:hAnsiTheme="majorHAnsi" w:cstheme="majorHAnsi"/>
              </w:rPr>
            </w:pPr>
            <w:r w:rsidRPr="00A01736">
              <w:rPr>
                <w:rFonts w:asciiTheme="majorHAnsi" w:hAnsiTheme="majorHAnsi" w:cstheme="majorHAnsi"/>
              </w:rPr>
              <w:t>1</w:t>
            </w:r>
            <w:r w:rsidR="00C479C5" w:rsidRPr="00A01736">
              <w:rPr>
                <w:rFonts w:asciiTheme="majorHAnsi" w:hAnsiTheme="majorHAnsi" w:cstheme="majorHAnsi"/>
              </w:rPr>
              <w:t>8</w:t>
            </w:r>
          </w:p>
        </w:tc>
        <w:tc>
          <w:tcPr>
            <w:tcW w:w="9056" w:type="dxa"/>
            <w:vAlign w:val="center"/>
          </w:tcPr>
          <w:p w14:paraId="56A3505F"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524F2ED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3 : La Population, nouvel acteur de la prévention de la délinquance</w:t>
            </w:r>
          </w:p>
        </w:tc>
      </w:tr>
    </w:tbl>
    <w:p w14:paraId="7184D92E"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111EF6A0" w14:textId="77777777" w:rsidTr="004F727A">
        <w:trPr>
          <w:trHeight w:val="307"/>
        </w:trPr>
        <w:tc>
          <w:tcPr>
            <w:tcW w:w="1413" w:type="dxa"/>
            <w:vAlign w:val="center"/>
          </w:tcPr>
          <w:p w14:paraId="108CB246"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009FE4F3" w14:textId="5899C489" w:rsidR="00CD4895" w:rsidRPr="00A01736" w:rsidRDefault="00CD4895" w:rsidP="0071721D">
            <w:pPr>
              <w:rPr>
                <w:rFonts w:asciiTheme="majorHAnsi" w:hAnsiTheme="majorHAnsi" w:cstheme="majorHAnsi"/>
                <w:b/>
              </w:rPr>
            </w:pPr>
            <w:r w:rsidRPr="00A01736">
              <w:rPr>
                <w:rFonts w:asciiTheme="majorHAnsi" w:hAnsiTheme="majorHAnsi" w:cstheme="majorHAnsi"/>
                <w:b/>
              </w:rPr>
              <w:t xml:space="preserve">Développer la promotion du dispositif de tranquillité </w:t>
            </w:r>
            <w:r w:rsidR="004C0B8F" w:rsidRPr="00A01736">
              <w:rPr>
                <w:rFonts w:asciiTheme="majorHAnsi" w:hAnsiTheme="majorHAnsi" w:cstheme="majorHAnsi"/>
                <w:b/>
              </w:rPr>
              <w:t xml:space="preserve">absence (anciennement tranquillité </w:t>
            </w:r>
            <w:r w:rsidRPr="00A01736">
              <w:rPr>
                <w:rFonts w:asciiTheme="majorHAnsi" w:hAnsiTheme="majorHAnsi" w:cstheme="majorHAnsi"/>
                <w:b/>
              </w:rPr>
              <w:t>vacances</w:t>
            </w:r>
            <w:r w:rsidR="004C0B8F" w:rsidRPr="00A01736">
              <w:rPr>
                <w:rFonts w:asciiTheme="majorHAnsi" w:hAnsiTheme="majorHAnsi" w:cstheme="majorHAnsi"/>
                <w:b/>
              </w:rPr>
              <w:t>)</w:t>
            </w:r>
            <w:r w:rsidRPr="00A01736">
              <w:rPr>
                <w:rFonts w:asciiTheme="majorHAnsi" w:hAnsiTheme="majorHAnsi" w:cstheme="majorHAnsi"/>
                <w:b/>
              </w:rPr>
              <w:t>.</w:t>
            </w:r>
          </w:p>
        </w:tc>
      </w:tr>
      <w:tr w:rsidR="00CD4895" w:rsidRPr="00A01736" w14:paraId="578FA3BD" w14:textId="77777777" w:rsidTr="004F727A">
        <w:trPr>
          <w:trHeight w:val="1171"/>
        </w:trPr>
        <w:tc>
          <w:tcPr>
            <w:tcW w:w="1413" w:type="dxa"/>
            <w:vAlign w:val="center"/>
          </w:tcPr>
          <w:p w14:paraId="6BE8226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437BC8CE" w14:textId="77777777" w:rsidR="00CD4895" w:rsidRPr="00A01736" w:rsidRDefault="00CD4895" w:rsidP="0071721D">
            <w:pPr>
              <w:autoSpaceDE w:val="0"/>
              <w:autoSpaceDN w:val="0"/>
              <w:adjustRightInd w:val="0"/>
              <w:jc w:val="both"/>
              <w:rPr>
                <w:rFonts w:asciiTheme="majorHAnsi" w:hAnsiTheme="majorHAnsi" w:cstheme="majorHAnsi"/>
              </w:rPr>
            </w:pPr>
          </w:p>
          <w:p w14:paraId="7ED355BB"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En </w:t>
            </w:r>
            <w:hyperlink r:id="rId51" w:tooltip="France" w:history="1">
              <w:r w:rsidRPr="00A01736">
                <w:rPr>
                  <w:rFonts w:asciiTheme="majorHAnsi" w:hAnsiTheme="majorHAnsi" w:cstheme="majorHAnsi"/>
                </w:rPr>
                <w:t>France</w:t>
              </w:r>
            </w:hyperlink>
            <w:r w:rsidRPr="00A01736">
              <w:rPr>
                <w:rFonts w:asciiTheme="majorHAnsi" w:hAnsiTheme="majorHAnsi" w:cstheme="majorHAnsi"/>
              </w:rPr>
              <w:t xml:space="preserve">, l'opération tranquillité vacances ou OTV, créée en </w:t>
            </w:r>
            <w:hyperlink r:id="rId52" w:tooltip="1974" w:history="1">
              <w:r w:rsidRPr="00A01736">
                <w:rPr>
                  <w:rFonts w:asciiTheme="majorHAnsi" w:hAnsiTheme="majorHAnsi" w:cstheme="majorHAnsi"/>
                </w:rPr>
                <w:t>1974</w:t>
              </w:r>
            </w:hyperlink>
            <w:r w:rsidRPr="00A01736">
              <w:rPr>
                <w:rFonts w:asciiTheme="majorHAnsi" w:hAnsiTheme="majorHAnsi" w:cstheme="majorHAnsi"/>
              </w:rPr>
              <w:t xml:space="preserve">, est un système de lutte contre le </w:t>
            </w:r>
            <w:hyperlink r:id="rId53" w:tooltip="Cambriolage" w:history="1">
              <w:r w:rsidRPr="00A01736">
                <w:rPr>
                  <w:rFonts w:asciiTheme="majorHAnsi" w:hAnsiTheme="majorHAnsi" w:cstheme="majorHAnsi"/>
                </w:rPr>
                <w:t>cambriolage</w:t>
              </w:r>
            </w:hyperlink>
            <w:r w:rsidRPr="00A01736">
              <w:rPr>
                <w:rFonts w:asciiTheme="majorHAnsi" w:hAnsiTheme="majorHAnsi" w:cstheme="majorHAnsi"/>
              </w:rPr>
              <w:t>.</w:t>
            </w:r>
          </w:p>
          <w:p w14:paraId="5CE68960" w14:textId="6E791285" w:rsidR="00CD4895" w:rsidRPr="00A01736" w:rsidRDefault="00926D69"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Ce dispositif </w:t>
            </w:r>
            <w:r w:rsidR="00CD4895" w:rsidRPr="00A01736">
              <w:rPr>
                <w:rFonts w:asciiTheme="majorHAnsi" w:hAnsiTheme="majorHAnsi" w:cstheme="majorHAnsi"/>
              </w:rPr>
              <w:t xml:space="preserve">permet de faire surveiller une habitation vacante pendant les vacances scolaires </w:t>
            </w:r>
            <w:r w:rsidRPr="00A01736">
              <w:rPr>
                <w:rFonts w:asciiTheme="majorHAnsi" w:hAnsiTheme="majorHAnsi" w:cstheme="majorHAnsi"/>
              </w:rPr>
              <w:t xml:space="preserve">ou en cas d’absence </w:t>
            </w:r>
            <w:r w:rsidR="00CD4895" w:rsidRPr="00A01736">
              <w:rPr>
                <w:rFonts w:asciiTheme="majorHAnsi" w:hAnsiTheme="majorHAnsi" w:cstheme="majorHAnsi"/>
              </w:rPr>
              <w:t>par les services de police afin de dissuader les actions de cambriolages et de vérifier l’absence d’effraction ou d’intrusion.</w:t>
            </w:r>
          </w:p>
          <w:p w14:paraId="13310311" w14:textId="35C86B55"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Ce dispositif gratuit repose sur une inscription des habitants auprès des autorités pour signaler leurs départs. L’inscription peut se faire soit sur place, soit par téléphone, soit en ligne.</w:t>
            </w:r>
          </w:p>
          <w:p w14:paraId="5A4F58D3"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Des patrouilles sont alors organisées par la Police Municipale ou Nationale en fonction du découpage géographique lors de l’inscription. </w:t>
            </w:r>
          </w:p>
          <w:p w14:paraId="310F7297"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En cas d’anomalie (tentatives d'effractions, effractions, cambriolages) les résidents sont prévenus par les policiers. </w:t>
            </w:r>
          </w:p>
          <w:p w14:paraId="34B67ABE" w14:textId="77777777" w:rsidR="00CD4895" w:rsidRPr="00A01736" w:rsidRDefault="00CD4895" w:rsidP="00926D69">
            <w:pPr>
              <w:autoSpaceDE w:val="0"/>
              <w:autoSpaceDN w:val="0"/>
              <w:adjustRightInd w:val="0"/>
              <w:jc w:val="both"/>
              <w:rPr>
                <w:rFonts w:asciiTheme="majorHAnsi" w:hAnsiTheme="majorHAnsi" w:cstheme="majorHAnsi"/>
              </w:rPr>
            </w:pPr>
          </w:p>
        </w:tc>
      </w:tr>
      <w:tr w:rsidR="00CD4895" w:rsidRPr="00A01736" w14:paraId="57A4D5E0" w14:textId="77777777" w:rsidTr="004F727A">
        <w:trPr>
          <w:trHeight w:val="575"/>
        </w:trPr>
        <w:tc>
          <w:tcPr>
            <w:tcW w:w="1413" w:type="dxa"/>
            <w:vAlign w:val="center"/>
          </w:tcPr>
          <w:p w14:paraId="3C8965E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7E16F308" w14:textId="77777777" w:rsidR="00CD4895" w:rsidRPr="00A01736" w:rsidRDefault="00CD4895" w:rsidP="0071721D">
            <w:pPr>
              <w:autoSpaceDE w:val="0"/>
              <w:autoSpaceDN w:val="0"/>
              <w:adjustRightInd w:val="0"/>
              <w:jc w:val="both"/>
              <w:rPr>
                <w:rFonts w:asciiTheme="majorHAnsi" w:hAnsiTheme="majorHAnsi" w:cstheme="majorHAnsi"/>
              </w:rPr>
            </w:pPr>
          </w:p>
          <w:p w14:paraId="517668E0"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Sensibiliser la population sur le dispositif existant via des campagnes de communication sur l’ensemble de la commune.</w:t>
            </w:r>
          </w:p>
          <w:p w14:paraId="46A233AA" w14:textId="77777777" w:rsidR="00CD4895" w:rsidRPr="00A01736" w:rsidRDefault="00CD4895" w:rsidP="0071721D">
            <w:pPr>
              <w:autoSpaceDE w:val="0"/>
              <w:autoSpaceDN w:val="0"/>
              <w:adjustRightInd w:val="0"/>
              <w:jc w:val="both"/>
              <w:rPr>
                <w:rFonts w:asciiTheme="majorHAnsi" w:hAnsiTheme="majorHAnsi" w:cstheme="majorHAnsi"/>
              </w:rPr>
            </w:pPr>
          </w:p>
        </w:tc>
      </w:tr>
      <w:tr w:rsidR="00CD4895" w:rsidRPr="00A01736" w14:paraId="5F804BD0" w14:textId="77777777" w:rsidTr="004F727A">
        <w:trPr>
          <w:trHeight w:val="1171"/>
        </w:trPr>
        <w:tc>
          <w:tcPr>
            <w:tcW w:w="1413" w:type="dxa"/>
            <w:vAlign w:val="center"/>
          </w:tcPr>
          <w:p w14:paraId="69ADD96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4D7A14E4"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Développer de nouveaux supports de communication afin de faire connaitre le dispositif en direction des habitants (campagne d’affichage, flyers, communication via le site de la Ville de Nîmes, réseaux sociaux…)</w:t>
            </w:r>
          </w:p>
        </w:tc>
      </w:tr>
      <w:tr w:rsidR="00CD4895" w:rsidRPr="00A01736" w14:paraId="5FEA6774" w14:textId="77777777" w:rsidTr="004F727A">
        <w:trPr>
          <w:trHeight w:val="604"/>
        </w:trPr>
        <w:tc>
          <w:tcPr>
            <w:tcW w:w="1413" w:type="dxa"/>
            <w:vAlign w:val="center"/>
          </w:tcPr>
          <w:p w14:paraId="57E9545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2D56398B" w14:textId="20DD8655"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Habitants de Nîmes</w:t>
            </w:r>
            <w:r w:rsidR="003435EE">
              <w:rPr>
                <w:rFonts w:asciiTheme="majorHAnsi" w:hAnsiTheme="majorHAnsi" w:cstheme="majorHAnsi"/>
              </w:rPr>
              <w:t>.</w:t>
            </w:r>
          </w:p>
        </w:tc>
      </w:tr>
      <w:tr w:rsidR="00CD4895" w:rsidRPr="00A01736" w14:paraId="70A3976E" w14:textId="77777777" w:rsidTr="004F727A">
        <w:trPr>
          <w:trHeight w:val="565"/>
        </w:trPr>
        <w:tc>
          <w:tcPr>
            <w:tcW w:w="1413" w:type="dxa"/>
            <w:vAlign w:val="center"/>
          </w:tcPr>
          <w:p w14:paraId="3E8FC4C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2C7DC963" w14:textId="6D772578" w:rsidR="00CD4895" w:rsidRPr="00A01736" w:rsidRDefault="00CD4895" w:rsidP="00926D69">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Direction de la prévention Ville de Nîmes - </w:t>
            </w:r>
            <w:r w:rsidR="00926D69" w:rsidRPr="00A01736">
              <w:rPr>
                <w:rFonts w:asciiTheme="majorHAnsi" w:hAnsiTheme="majorHAnsi" w:cstheme="majorHAnsi"/>
              </w:rPr>
              <w:t>DDSP</w:t>
            </w:r>
            <w:r w:rsidRPr="00A01736">
              <w:rPr>
                <w:rFonts w:asciiTheme="majorHAnsi" w:hAnsiTheme="majorHAnsi" w:cstheme="majorHAnsi"/>
              </w:rPr>
              <w:t xml:space="preserve"> – Police Municipale</w:t>
            </w:r>
            <w:r w:rsidR="003435EE">
              <w:rPr>
                <w:rFonts w:asciiTheme="majorHAnsi" w:hAnsiTheme="majorHAnsi" w:cstheme="majorHAnsi"/>
              </w:rPr>
              <w:t>.</w:t>
            </w:r>
          </w:p>
        </w:tc>
      </w:tr>
      <w:tr w:rsidR="00CD4895" w:rsidRPr="00A01736" w14:paraId="0F95A3E2" w14:textId="77777777" w:rsidTr="004F727A">
        <w:trPr>
          <w:trHeight w:val="551"/>
        </w:trPr>
        <w:tc>
          <w:tcPr>
            <w:tcW w:w="1413" w:type="dxa"/>
            <w:vAlign w:val="center"/>
          </w:tcPr>
          <w:p w14:paraId="4EF5473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32B973A1"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Préfecture - Direction de la Communication Ville de Nîmes.</w:t>
            </w:r>
          </w:p>
        </w:tc>
      </w:tr>
      <w:tr w:rsidR="00CD4895" w:rsidRPr="00A01736" w14:paraId="21F55043" w14:textId="77777777" w:rsidTr="004F727A">
        <w:trPr>
          <w:trHeight w:val="700"/>
        </w:trPr>
        <w:tc>
          <w:tcPr>
            <w:tcW w:w="1413" w:type="dxa"/>
            <w:vAlign w:val="center"/>
          </w:tcPr>
          <w:p w14:paraId="7ABCD802"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4B3E70DA" w14:textId="77777777" w:rsidR="006167DA" w:rsidRPr="00A01736" w:rsidRDefault="006167DA" w:rsidP="0071721D">
            <w:pPr>
              <w:autoSpaceDE w:val="0"/>
              <w:autoSpaceDN w:val="0"/>
              <w:adjustRightInd w:val="0"/>
              <w:jc w:val="both"/>
              <w:rPr>
                <w:rFonts w:asciiTheme="majorHAnsi" w:hAnsiTheme="majorHAnsi" w:cstheme="majorHAnsi"/>
              </w:rPr>
            </w:pPr>
          </w:p>
          <w:p w14:paraId="39B7CCCC"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de nouvelles inscriptions.</w:t>
            </w:r>
          </w:p>
          <w:p w14:paraId="1E15965C" w14:textId="77777777" w:rsidR="00CD4895" w:rsidRPr="00A01736" w:rsidRDefault="00CD4895" w:rsidP="0071721D">
            <w:pPr>
              <w:autoSpaceDE w:val="0"/>
              <w:autoSpaceDN w:val="0"/>
              <w:adjustRightInd w:val="0"/>
              <w:jc w:val="both"/>
              <w:rPr>
                <w:rFonts w:asciiTheme="majorHAnsi" w:hAnsiTheme="majorHAnsi" w:cstheme="majorHAnsi"/>
              </w:rPr>
            </w:pPr>
            <w:r w:rsidRPr="00A01736">
              <w:rPr>
                <w:rFonts w:asciiTheme="majorHAnsi" w:hAnsiTheme="majorHAnsi" w:cstheme="majorHAnsi"/>
              </w:rPr>
              <w:t>Nombre d’articles et supports de communication mis en place.</w:t>
            </w:r>
          </w:p>
          <w:p w14:paraId="5DE23F8E" w14:textId="77777777" w:rsidR="006167DA" w:rsidRPr="00A01736" w:rsidRDefault="004C0B8F" w:rsidP="004C0B8F">
            <w:pPr>
              <w:autoSpaceDE w:val="0"/>
              <w:autoSpaceDN w:val="0"/>
              <w:adjustRightInd w:val="0"/>
              <w:jc w:val="both"/>
              <w:rPr>
                <w:rFonts w:asciiTheme="majorHAnsi" w:hAnsiTheme="majorHAnsi" w:cstheme="majorHAnsi"/>
              </w:rPr>
            </w:pPr>
            <w:r w:rsidRPr="00A01736">
              <w:rPr>
                <w:rFonts w:asciiTheme="majorHAnsi" w:hAnsiTheme="majorHAnsi" w:cstheme="majorHAnsi"/>
              </w:rPr>
              <w:t>Retour expérience comparatif  surveillance/ fait relevé Cambriolages</w:t>
            </w:r>
            <w:r w:rsidR="006167DA" w:rsidRPr="00A01736">
              <w:rPr>
                <w:rFonts w:asciiTheme="majorHAnsi" w:hAnsiTheme="majorHAnsi" w:cstheme="majorHAnsi"/>
              </w:rPr>
              <w:t>.</w:t>
            </w:r>
          </w:p>
          <w:p w14:paraId="5B38828D" w14:textId="6F12948C" w:rsidR="004C0B8F" w:rsidRPr="00A01736" w:rsidRDefault="004C0B8F" w:rsidP="004C0B8F">
            <w:pPr>
              <w:autoSpaceDE w:val="0"/>
              <w:autoSpaceDN w:val="0"/>
              <w:adjustRightInd w:val="0"/>
              <w:jc w:val="both"/>
              <w:rPr>
                <w:rFonts w:asciiTheme="majorHAnsi" w:hAnsiTheme="majorHAnsi" w:cstheme="majorHAnsi"/>
              </w:rPr>
            </w:pPr>
            <w:r w:rsidRPr="00A01736">
              <w:rPr>
                <w:rFonts w:asciiTheme="majorHAnsi" w:hAnsiTheme="majorHAnsi" w:cstheme="majorHAnsi"/>
              </w:rPr>
              <w:t xml:space="preserve"> </w:t>
            </w:r>
          </w:p>
        </w:tc>
      </w:tr>
    </w:tbl>
    <w:p w14:paraId="5B14E98A" w14:textId="4BAD1D00" w:rsidR="00CD4895" w:rsidRPr="00A01736" w:rsidRDefault="00CD4895" w:rsidP="0071721D">
      <w:pPr>
        <w:rPr>
          <w:rFonts w:asciiTheme="majorHAnsi" w:hAnsiTheme="majorHAnsi" w:cstheme="majorHAnsi"/>
        </w:rPr>
      </w:pPr>
    </w:p>
    <w:p w14:paraId="4C502CBF"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3AD17E84" w14:textId="0DC07B6A" w:rsidR="00CD4895" w:rsidRPr="00A01736" w:rsidRDefault="00CD4895" w:rsidP="0071721D">
      <w:pPr>
        <w:jc w:val="center"/>
        <w:rPr>
          <w:rFonts w:asciiTheme="majorHAnsi" w:hAnsiTheme="majorHAnsi" w:cstheme="majorHAnsi"/>
        </w:rPr>
      </w:pPr>
    </w:p>
    <w:p w14:paraId="7561C683"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1C507C1A" w14:textId="77777777" w:rsidTr="004F727A">
        <w:trPr>
          <w:trHeight w:val="916"/>
        </w:trPr>
        <w:tc>
          <w:tcPr>
            <w:tcW w:w="1429" w:type="dxa"/>
            <w:vAlign w:val="center"/>
          </w:tcPr>
          <w:p w14:paraId="11EF73B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2A36B3DB" w14:textId="70C38C05" w:rsidR="00CD4895" w:rsidRPr="00A01736" w:rsidRDefault="00CD4895" w:rsidP="00BD3070">
            <w:pPr>
              <w:jc w:val="center"/>
              <w:rPr>
                <w:rFonts w:asciiTheme="majorHAnsi" w:hAnsiTheme="majorHAnsi" w:cstheme="majorHAnsi"/>
              </w:rPr>
            </w:pPr>
            <w:r w:rsidRPr="00A01736">
              <w:rPr>
                <w:rFonts w:asciiTheme="majorHAnsi" w:hAnsiTheme="majorHAnsi" w:cstheme="majorHAnsi"/>
              </w:rPr>
              <w:t>1</w:t>
            </w:r>
            <w:r w:rsidR="00C479C5" w:rsidRPr="00A01736">
              <w:rPr>
                <w:rFonts w:asciiTheme="majorHAnsi" w:hAnsiTheme="majorHAnsi" w:cstheme="majorHAnsi"/>
              </w:rPr>
              <w:t>9</w:t>
            </w:r>
          </w:p>
        </w:tc>
        <w:tc>
          <w:tcPr>
            <w:tcW w:w="9056" w:type="dxa"/>
            <w:vAlign w:val="center"/>
          </w:tcPr>
          <w:p w14:paraId="0F9EAEE1"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55A7AAC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3 : La Population, nouvel acteur de la prévention de la délinquance</w:t>
            </w:r>
          </w:p>
        </w:tc>
      </w:tr>
    </w:tbl>
    <w:p w14:paraId="56B5AE10"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01740CF3" w14:textId="77777777" w:rsidTr="004F727A">
        <w:trPr>
          <w:trHeight w:val="591"/>
        </w:trPr>
        <w:tc>
          <w:tcPr>
            <w:tcW w:w="1413" w:type="dxa"/>
            <w:vAlign w:val="center"/>
          </w:tcPr>
          <w:p w14:paraId="12E373A2"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3AD7BCD5" w14:textId="559AAE6A" w:rsidR="00CD4895" w:rsidRPr="00A01736" w:rsidRDefault="00CD4895" w:rsidP="0071721D">
            <w:pPr>
              <w:rPr>
                <w:rFonts w:asciiTheme="majorHAnsi" w:hAnsiTheme="majorHAnsi" w:cstheme="majorHAnsi"/>
                <w:b/>
              </w:rPr>
            </w:pPr>
            <w:r w:rsidRPr="00A01736">
              <w:rPr>
                <w:rFonts w:asciiTheme="majorHAnsi" w:hAnsiTheme="majorHAnsi" w:cstheme="majorHAnsi"/>
                <w:b/>
              </w:rPr>
              <w:t>Créer un lien Police Municipale – Population</w:t>
            </w:r>
            <w:r w:rsidR="00B000C3">
              <w:rPr>
                <w:rFonts w:asciiTheme="majorHAnsi" w:hAnsiTheme="majorHAnsi" w:cstheme="majorHAnsi"/>
                <w:b/>
              </w:rPr>
              <w:t>.</w:t>
            </w:r>
          </w:p>
        </w:tc>
      </w:tr>
      <w:tr w:rsidR="00CD4895" w:rsidRPr="00A01736" w14:paraId="00E24D8F" w14:textId="77777777" w:rsidTr="004F727A">
        <w:trPr>
          <w:trHeight w:val="1171"/>
        </w:trPr>
        <w:tc>
          <w:tcPr>
            <w:tcW w:w="1413" w:type="dxa"/>
            <w:vAlign w:val="center"/>
          </w:tcPr>
          <w:p w14:paraId="5C218A6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0DC6D614" w14:textId="77777777" w:rsidR="00CD4895" w:rsidRPr="00A01736" w:rsidRDefault="00CD4895" w:rsidP="0071721D">
            <w:pPr>
              <w:autoSpaceDE w:val="0"/>
              <w:autoSpaceDN w:val="0"/>
              <w:adjustRightInd w:val="0"/>
              <w:rPr>
                <w:rFonts w:asciiTheme="majorHAnsi" w:hAnsiTheme="majorHAnsi" w:cstheme="majorHAnsi"/>
              </w:rPr>
            </w:pPr>
          </w:p>
          <w:p w14:paraId="200F819A"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 xml:space="preserve">Si les Nîmois connaissent bien  leur police municipale, ils méconnaissent souvent  ses missions. </w:t>
            </w:r>
          </w:p>
          <w:p w14:paraId="0DEBBD9A"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 xml:space="preserve">La police municipale assure la mise en œuvre des pouvoirs de police administrative du maire pour la tranquillité et la salubrité publique. </w:t>
            </w:r>
          </w:p>
          <w:p w14:paraId="27D56974"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 xml:space="preserve">Le grand public connait moins son implication dans la police de proximité dans la lutte contre l’insécurité routière et dans la lutte contre les incivilités au quotidien </w:t>
            </w:r>
          </w:p>
          <w:p w14:paraId="413B5CEF"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 xml:space="preserve">Fonctionnant 24h/24 et  7/7, la Police Municipale  intervient  en permanence sur l’ensemble du territoire </w:t>
            </w:r>
          </w:p>
          <w:p w14:paraId="1D6915D7"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Il est nécessaire  de valoriser son action  auprès du plus grand nombre.</w:t>
            </w:r>
          </w:p>
          <w:p w14:paraId="6377AADA" w14:textId="77777777" w:rsidR="00CD4895" w:rsidRPr="00A01736" w:rsidRDefault="00CD4895" w:rsidP="0071721D">
            <w:pPr>
              <w:autoSpaceDE w:val="0"/>
              <w:autoSpaceDN w:val="0"/>
              <w:adjustRightInd w:val="0"/>
              <w:rPr>
                <w:rFonts w:asciiTheme="majorHAnsi" w:hAnsiTheme="majorHAnsi" w:cstheme="majorHAnsi"/>
              </w:rPr>
            </w:pPr>
          </w:p>
        </w:tc>
      </w:tr>
      <w:tr w:rsidR="00CD4895" w:rsidRPr="00A01736" w14:paraId="1F360EC2" w14:textId="77777777" w:rsidTr="004F727A">
        <w:trPr>
          <w:trHeight w:val="658"/>
        </w:trPr>
        <w:tc>
          <w:tcPr>
            <w:tcW w:w="1413" w:type="dxa"/>
            <w:vAlign w:val="center"/>
          </w:tcPr>
          <w:p w14:paraId="04C60AB2"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3C94F46E" w14:textId="77777777" w:rsidR="00CD4895" w:rsidRPr="00A01736" w:rsidRDefault="00CD4895" w:rsidP="0071721D">
            <w:pPr>
              <w:autoSpaceDE w:val="0"/>
              <w:autoSpaceDN w:val="0"/>
              <w:adjustRightInd w:val="0"/>
              <w:rPr>
                <w:rFonts w:asciiTheme="majorHAnsi" w:hAnsiTheme="majorHAnsi" w:cstheme="majorHAnsi"/>
              </w:rPr>
            </w:pPr>
          </w:p>
          <w:p w14:paraId="3971F3EA"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Créer une journée de rencontre entre la population et la Police Municipale afin de faire connaitre et de valoriser l’ensemble de ses actions.</w:t>
            </w:r>
          </w:p>
          <w:p w14:paraId="63A72B54" w14:textId="77777777" w:rsidR="00CD4895" w:rsidRPr="00A01736" w:rsidRDefault="00CD4895" w:rsidP="0071721D">
            <w:pPr>
              <w:rPr>
                <w:rFonts w:asciiTheme="majorHAnsi" w:hAnsiTheme="majorHAnsi" w:cstheme="majorHAnsi"/>
              </w:rPr>
            </w:pPr>
          </w:p>
        </w:tc>
      </w:tr>
      <w:tr w:rsidR="00CD4895" w:rsidRPr="00A01736" w14:paraId="06BFF4DC" w14:textId="77777777" w:rsidTr="004F727A">
        <w:trPr>
          <w:trHeight w:val="1171"/>
        </w:trPr>
        <w:tc>
          <w:tcPr>
            <w:tcW w:w="1413" w:type="dxa"/>
            <w:vAlign w:val="center"/>
          </w:tcPr>
          <w:p w14:paraId="77E0E8C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0A4E7B34" w14:textId="77777777" w:rsidR="00CD4895" w:rsidRPr="00A01736" w:rsidRDefault="00CD4895" w:rsidP="0071721D">
            <w:pPr>
              <w:autoSpaceDE w:val="0"/>
              <w:autoSpaceDN w:val="0"/>
              <w:adjustRightInd w:val="0"/>
              <w:rPr>
                <w:rFonts w:asciiTheme="majorHAnsi" w:hAnsiTheme="majorHAnsi" w:cstheme="majorHAnsi"/>
              </w:rPr>
            </w:pPr>
          </w:p>
          <w:p w14:paraId="7FD91ED4"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Organiser une journée une fois par an sur l’Esplanade (opportunément à l’occasion du Forum des associations) en mettant en place un stand afin de représenter les différents corps de métier de la Police Municipale (canine, motos, VTT, prévention routière…)</w:t>
            </w:r>
          </w:p>
          <w:p w14:paraId="478099E9"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Communiquer sur les missions principales de la Police Municipale.</w:t>
            </w:r>
          </w:p>
          <w:p w14:paraId="2B9D52E4"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Favoriser le dialogue/l’échange entre la population et la Police Municipale.</w:t>
            </w:r>
          </w:p>
          <w:p w14:paraId="4D81C719" w14:textId="77777777" w:rsidR="00CD4895" w:rsidRPr="00A01736" w:rsidRDefault="00CD4895" w:rsidP="0071721D">
            <w:pPr>
              <w:autoSpaceDE w:val="0"/>
              <w:autoSpaceDN w:val="0"/>
              <w:adjustRightInd w:val="0"/>
              <w:rPr>
                <w:rFonts w:asciiTheme="majorHAnsi" w:hAnsiTheme="majorHAnsi" w:cstheme="majorHAnsi"/>
              </w:rPr>
            </w:pPr>
          </w:p>
        </w:tc>
      </w:tr>
      <w:tr w:rsidR="00CD4895" w:rsidRPr="00A01736" w14:paraId="36DFDD09" w14:textId="77777777" w:rsidTr="004F727A">
        <w:trPr>
          <w:trHeight w:val="635"/>
        </w:trPr>
        <w:tc>
          <w:tcPr>
            <w:tcW w:w="1413" w:type="dxa"/>
            <w:vAlign w:val="center"/>
          </w:tcPr>
          <w:p w14:paraId="0D21492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51013876"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Habitants de Nîmes.</w:t>
            </w:r>
          </w:p>
        </w:tc>
      </w:tr>
      <w:tr w:rsidR="00CD4895" w:rsidRPr="00A01736" w14:paraId="5FADAD33" w14:textId="77777777" w:rsidTr="004F727A">
        <w:trPr>
          <w:trHeight w:val="637"/>
        </w:trPr>
        <w:tc>
          <w:tcPr>
            <w:tcW w:w="1413" w:type="dxa"/>
            <w:vAlign w:val="center"/>
          </w:tcPr>
          <w:p w14:paraId="452F77C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49125758"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Police Municipale.</w:t>
            </w:r>
          </w:p>
        </w:tc>
      </w:tr>
      <w:tr w:rsidR="00CD4895" w:rsidRPr="00A01736" w14:paraId="5953425A" w14:textId="77777777" w:rsidTr="004F727A">
        <w:trPr>
          <w:trHeight w:val="725"/>
        </w:trPr>
        <w:tc>
          <w:tcPr>
            <w:tcW w:w="1413" w:type="dxa"/>
            <w:vAlign w:val="center"/>
          </w:tcPr>
          <w:p w14:paraId="24DA5C6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68171A27"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Direction de le Prévention Ville de Nîmes - Direction de la Communication Ville de Nîmes.</w:t>
            </w:r>
          </w:p>
        </w:tc>
      </w:tr>
      <w:tr w:rsidR="00CD4895" w:rsidRPr="00A01736" w14:paraId="064F61C3" w14:textId="77777777" w:rsidTr="004F727A">
        <w:trPr>
          <w:trHeight w:val="629"/>
        </w:trPr>
        <w:tc>
          <w:tcPr>
            <w:tcW w:w="1413" w:type="dxa"/>
            <w:vAlign w:val="center"/>
          </w:tcPr>
          <w:p w14:paraId="6A255E0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3694D22A"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 xml:space="preserve">Nombre de visiteurs sensibilisés. </w:t>
            </w:r>
          </w:p>
        </w:tc>
      </w:tr>
    </w:tbl>
    <w:p w14:paraId="2E663AC6" w14:textId="77777777" w:rsidR="00CD4895" w:rsidRPr="00A01736" w:rsidRDefault="00CD4895" w:rsidP="0071721D">
      <w:pPr>
        <w:rPr>
          <w:rFonts w:asciiTheme="majorHAnsi" w:hAnsiTheme="majorHAnsi" w:cstheme="majorHAnsi"/>
        </w:rPr>
      </w:pPr>
    </w:p>
    <w:p w14:paraId="22E99BF7"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77112AFE" w14:textId="2C4B59D1" w:rsidR="00CD4895" w:rsidRPr="00A01736" w:rsidRDefault="00CD4895" w:rsidP="0071721D">
      <w:pPr>
        <w:jc w:val="center"/>
        <w:rPr>
          <w:rFonts w:asciiTheme="majorHAnsi" w:hAnsiTheme="majorHAnsi" w:cstheme="majorHAnsi"/>
        </w:rPr>
      </w:pPr>
    </w:p>
    <w:p w14:paraId="430973EB"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25224357" w14:textId="77777777" w:rsidTr="004F727A">
        <w:trPr>
          <w:trHeight w:val="916"/>
        </w:trPr>
        <w:tc>
          <w:tcPr>
            <w:tcW w:w="1429" w:type="dxa"/>
            <w:vAlign w:val="center"/>
          </w:tcPr>
          <w:p w14:paraId="68AB516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0F5FA5E2" w14:textId="54184D15" w:rsidR="00CD4895" w:rsidRPr="00A01736" w:rsidRDefault="00C479C5" w:rsidP="0071721D">
            <w:pPr>
              <w:jc w:val="center"/>
              <w:rPr>
                <w:rFonts w:asciiTheme="majorHAnsi" w:hAnsiTheme="majorHAnsi" w:cstheme="majorHAnsi"/>
              </w:rPr>
            </w:pPr>
            <w:r w:rsidRPr="00A01736">
              <w:rPr>
                <w:rFonts w:asciiTheme="majorHAnsi" w:hAnsiTheme="majorHAnsi" w:cstheme="majorHAnsi"/>
              </w:rPr>
              <w:t>20</w:t>
            </w:r>
          </w:p>
        </w:tc>
        <w:tc>
          <w:tcPr>
            <w:tcW w:w="9056" w:type="dxa"/>
            <w:vAlign w:val="center"/>
          </w:tcPr>
          <w:p w14:paraId="636B7610"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2C9D2F0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3 : La Population, nouvel acteur de la prévention de la délinquance</w:t>
            </w:r>
          </w:p>
        </w:tc>
      </w:tr>
    </w:tbl>
    <w:p w14:paraId="2E7E16A1"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37C5AEE8" w14:textId="77777777" w:rsidTr="00274884">
        <w:trPr>
          <w:trHeight w:val="371"/>
        </w:trPr>
        <w:tc>
          <w:tcPr>
            <w:tcW w:w="1413" w:type="dxa"/>
            <w:vAlign w:val="center"/>
          </w:tcPr>
          <w:p w14:paraId="3636F6E8"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tcPr>
          <w:p w14:paraId="75AAE2A4"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Développement de l’application Ville de Nîmes pour signaler les incivilités.</w:t>
            </w:r>
          </w:p>
        </w:tc>
      </w:tr>
      <w:tr w:rsidR="00CD4895" w:rsidRPr="00A01736" w14:paraId="2B3F48FC" w14:textId="77777777" w:rsidTr="004F727A">
        <w:trPr>
          <w:trHeight w:val="1171"/>
        </w:trPr>
        <w:tc>
          <w:tcPr>
            <w:tcW w:w="1413" w:type="dxa"/>
            <w:vAlign w:val="center"/>
          </w:tcPr>
          <w:p w14:paraId="35D3C18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17B49B02" w14:textId="77777777" w:rsidR="00CD4895" w:rsidRPr="00A01736" w:rsidRDefault="00CD4895" w:rsidP="0071721D">
            <w:pPr>
              <w:jc w:val="both"/>
              <w:rPr>
                <w:rFonts w:asciiTheme="majorHAnsi" w:hAnsiTheme="majorHAnsi" w:cstheme="majorHAnsi"/>
              </w:rPr>
            </w:pPr>
          </w:p>
          <w:p w14:paraId="06AB6755"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La ville de Nîmes a développé une application smartphone et tablettes qui permet aux administrés, via une brique « signaler », de déclarer un problème de stationnement abusif, de règles de stationnement non respectées, d’un emplacement livraison ou PMR utilisé à mauvais escient d’un problème de tranquillité publique etc…. Il s’agit des dysfonctionnements que les usagers pouvaient déjà signaler sur le site internet via la e-démarche « Intervention sur l’espace public » (IEP).</w:t>
            </w:r>
          </w:p>
          <w:p w14:paraId="78A7E5EB"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Une photo peut être jointe, l’adresse est rentrée (ou l’on peut se géo localiser) et une description peut être effectuée, facilitant le traitement de la demande des usagers par la collectivité.</w:t>
            </w:r>
          </w:p>
          <w:p w14:paraId="5C2C517E" w14:textId="77777777" w:rsidR="00CD4895" w:rsidRPr="00A01736" w:rsidRDefault="00CD4895" w:rsidP="0071721D">
            <w:pPr>
              <w:ind w:left="360"/>
              <w:jc w:val="both"/>
              <w:rPr>
                <w:rFonts w:asciiTheme="majorHAnsi" w:hAnsiTheme="majorHAnsi" w:cstheme="majorHAnsi"/>
              </w:rPr>
            </w:pPr>
          </w:p>
        </w:tc>
      </w:tr>
      <w:tr w:rsidR="00CD4895" w:rsidRPr="00A01736" w14:paraId="6C520642" w14:textId="77777777" w:rsidTr="004F727A">
        <w:trPr>
          <w:trHeight w:val="555"/>
        </w:trPr>
        <w:tc>
          <w:tcPr>
            <w:tcW w:w="1413" w:type="dxa"/>
            <w:vAlign w:val="center"/>
          </w:tcPr>
          <w:p w14:paraId="35DFA8D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605D09E8"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 xml:space="preserve">Traiter les incivilités et sentiment d’insécurité avec l’application. </w:t>
            </w:r>
          </w:p>
        </w:tc>
      </w:tr>
      <w:tr w:rsidR="00CD4895" w:rsidRPr="00A01736" w14:paraId="45AC10EC" w14:textId="77777777" w:rsidTr="004F727A">
        <w:trPr>
          <w:trHeight w:val="1171"/>
        </w:trPr>
        <w:tc>
          <w:tcPr>
            <w:tcW w:w="1413" w:type="dxa"/>
            <w:vAlign w:val="center"/>
          </w:tcPr>
          <w:p w14:paraId="21C7114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6CEEC202" w14:textId="77777777" w:rsidR="00CD4895" w:rsidRPr="00A01736" w:rsidRDefault="00CD4895" w:rsidP="0071721D">
            <w:pPr>
              <w:rPr>
                <w:rFonts w:asciiTheme="majorHAnsi" w:hAnsiTheme="majorHAnsi" w:cstheme="majorHAnsi"/>
              </w:rPr>
            </w:pPr>
          </w:p>
          <w:p w14:paraId="1E95B22D"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Il est proposé de faire évoluer l’application. </w:t>
            </w:r>
          </w:p>
          <w:p w14:paraId="6FE12E1A"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L’onglet tranquillité publique permettrait de déclarer et décrire : </w:t>
            </w:r>
          </w:p>
          <w:p w14:paraId="2CB29FC5"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 Un sentiment d’insécurité </w:t>
            </w:r>
          </w:p>
          <w:p w14:paraId="5BA81A03"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 Des nuisances sonores </w:t>
            </w:r>
          </w:p>
          <w:p w14:paraId="5AFACFF0"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 D’être contacté par la référente violences faites aux femmes  </w:t>
            </w:r>
          </w:p>
          <w:p w14:paraId="630804C6" w14:textId="77777777" w:rsidR="00CD4895" w:rsidRPr="00A01736" w:rsidRDefault="00CD4895" w:rsidP="0071721D">
            <w:pPr>
              <w:rPr>
                <w:rFonts w:asciiTheme="majorHAnsi" w:hAnsiTheme="majorHAnsi" w:cstheme="majorHAnsi"/>
              </w:rPr>
            </w:pPr>
          </w:p>
        </w:tc>
      </w:tr>
      <w:tr w:rsidR="00CD4895" w:rsidRPr="00A01736" w14:paraId="2226D341" w14:textId="77777777" w:rsidTr="004F727A">
        <w:trPr>
          <w:trHeight w:val="660"/>
        </w:trPr>
        <w:tc>
          <w:tcPr>
            <w:tcW w:w="1413" w:type="dxa"/>
            <w:vAlign w:val="center"/>
          </w:tcPr>
          <w:p w14:paraId="7512044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4F3AE9C4"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Les personnes ayant téléchargés l’application.</w:t>
            </w:r>
          </w:p>
        </w:tc>
      </w:tr>
      <w:tr w:rsidR="00CD4895" w:rsidRPr="00A01736" w14:paraId="0A8C0C9F" w14:textId="77777777" w:rsidTr="004F727A">
        <w:trPr>
          <w:trHeight w:val="748"/>
        </w:trPr>
        <w:tc>
          <w:tcPr>
            <w:tcW w:w="1413" w:type="dxa"/>
            <w:vAlign w:val="center"/>
          </w:tcPr>
          <w:p w14:paraId="4683304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31E07242"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Le service relation Usagers chargé de mission smart city en lien  avec la direction de la prévention.</w:t>
            </w:r>
          </w:p>
        </w:tc>
      </w:tr>
      <w:tr w:rsidR="00CD4895" w:rsidRPr="00A01736" w14:paraId="7A129113" w14:textId="77777777" w:rsidTr="004F727A">
        <w:trPr>
          <w:trHeight w:val="566"/>
        </w:trPr>
        <w:tc>
          <w:tcPr>
            <w:tcW w:w="1413" w:type="dxa"/>
            <w:vAlign w:val="center"/>
          </w:tcPr>
          <w:p w14:paraId="39CCDD8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035BF6AA"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 xml:space="preserve">DN - DG Modernisation – Police Municipale.  </w:t>
            </w:r>
          </w:p>
        </w:tc>
      </w:tr>
      <w:tr w:rsidR="00CD4895" w:rsidRPr="00A01736" w14:paraId="49054396" w14:textId="77777777" w:rsidTr="004F727A">
        <w:trPr>
          <w:trHeight w:val="741"/>
        </w:trPr>
        <w:tc>
          <w:tcPr>
            <w:tcW w:w="1413" w:type="dxa"/>
            <w:vAlign w:val="center"/>
          </w:tcPr>
          <w:p w14:paraId="35548462"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06676E75"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 xml:space="preserve">Nombre de signalements via ce vecteur. </w:t>
            </w:r>
          </w:p>
        </w:tc>
      </w:tr>
    </w:tbl>
    <w:p w14:paraId="69FEBD76" w14:textId="77777777" w:rsidR="00CD4895" w:rsidRPr="00A01736" w:rsidRDefault="00CD4895" w:rsidP="0071721D">
      <w:pPr>
        <w:rPr>
          <w:rFonts w:asciiTheme="majorHAnsi" w:hAnsiTheme="majorHAnsi" w:cstheme="majorHAnsi"/>
        </w:rPr>
      </w:pPr>
    </w:p>
    <w:p w14:paraId="6CB74E40"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4F41ED27" w14:textId="61C16544" w:rsidR="00CD4895" w:rsidRPr="00A01736" w:rsidRDefault="00CD4895" w:rsidP="0071721D">
      <w:pPr>
        <w:jc w:val="center"/>
        <w:rPr>
          <w:rFonts w:asciiTheme="majorHAnsi" w:hAnsiTheme="majorHAnsi" w:cstheme="majorHAnsi"/>
        </w:rPr>
      </w:pPr>
    </w:p>
    <w:p w14:paraId="5CB0E09A"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65A8A515" w14:textId="77777777" w:rsidTr="004F727A">
        <w:trPr>
          <w:trHeight w:val="916"/>
        </w:trPr>
        <w:tc>
          <w:tcPr>
            <w:tcW w:w="1429" w:type="dxa"/>
            <w:vAlign w:val="center"/>
          </w:tcPr>
          <w:p w14:paraId="2F33CD6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715BD942" w14:textId="3B0F0142" w:rsidR="00CD4895" w:rsidRPr="00A01736" w:rsidRDefault="00CD4895" w:rsidP="00BD3070">
            <w:pPr>
              <w:jc w:val="center"/>
              <w:rPr>
                <w:rFonts w:asciiTheme="majorHAnsi" w:hAnsiTheme="majorHAnsi" w:cstheme="majorHAnsi"/>
              </w:rPr>
            </w:pPr>
            <w:r w:rsidRPr="00A01736">
              <w:rPr>
                <w:rFonts w:asciiTheme="majorHAnsi" w:hAnsiTheme="majorHAnsi" w:cstheme="majorHAnsi"/>
              </w:rPr>
              <w:t>2</w:t>
            </w:r>
            <w:r w:rsidR="00C479C5" w:rsidRPr="00A01736">
              <w:rPr>
                <w:rFonts w:asciiTheme="majorHAnsi" w:hAnsiTheme="majorHAnsi" w:cstheme="majorHAnsi"/>
              </w:rPr>
              <w:t>1</w:t>
            </w:r>
          </w:p>
        </w:tc>
        <w:tc>
          <w:tcPr>
            <w:tcW w:w="9056" w:type="dxa"/>
            <w:vAlign w:val="center"/>
          </w:tcPr>
          <w:p w14:paraId="6BAAA7F1"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0CF9C93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4 : Le territoire : vers une gouvernance rénovée et efficace</w:t>
            </w:r>
          </w:p>
        </w:tc>
      </w:tr>
    </w:tbl>
    <w:p w14:paraId="11D204A0"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7D3CF47C" w14:textId="77777777" w:rsidTr="004F727A">
        <w:trPr>
          <w:trHeight w:val="449"/>
        </w:trPr>
        <w:tc>
          <w:tcPr>
            <w:tcW w:w="1413" w:type="dxa"/>
            <w:vAlign w:val="center"/>
          </w:tcPr>
          <w:p w14:paraId="41083A7A"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73B837AE"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Développer le champ de compétence des rappels à l’ordre.</w:t>
            </w:r>
          </w:p>
        </w:tc>
      </w:tr>
      <w:tr w:rsidR="00CD4895" w:rsidRPr="00A01736" w14:paraId="45221855" w14:textId="77777777" w:rsidTr="008A3C87">
        <w:trPr>
          <w:trHeight w:val="4148"/>
        </w:trPr>
        <w:tc>
          <w:tcPr>
            <w:tcW w:w="1413" w:type="dxa"/>
            <w:vAlign w:val="center"/>
          </w:tcPr>
          <w:p w14:paraId="267C370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4E243746" w14:textId="77777777" w:rsidR="00CD4895" w:rsidRPr="00A01736" w:rsidRDefault="00CD4895" w:rsidP="0071721D">
            <w:pPr>
              <w:pStyle w:val="Style8"/>
              <w:numPr>
                <w:ilvl w:val="0"/>
                <w:numId w:val="0"/>
              </w:numPr>
              <w:tabs>
                <w:tab w:val="left" w:pos="708"/>
              </w:tabs>
              <w:spacing w:after="0"/>
              <w:ind w:right="0"/>
              <w:rPr>
                <w:rFonts w:asciiTheme="majorHAnsi" w:eastAsiaTheme="minorHAnsi" w:hAnsiTheme="majorHAnsi" w:cstheme="majorHAnsi"/>
                <w:szCs w:val="22"/>
                <w:lang w:eastAsia="en-US"/>
              </w:rPr>
            </w:pPr>
            <w:r w:rsidRPr="00A01736">
              <w:rPr>
                <w:rFonts w:asciiTheme="majorHAnsi" w:eastAsiaTheme="minorHAnsi" w:hAnsiTheme="majorHAnsi" w:cstheme="majorHAnsi"/>
                <w:szCs w:val="22"/>
                <w:lang w:eastAsia="en-US"/>
              </w:rPr>
              <w:t>L’article 11 de la loi du 5 mars 2007 relative à la prévention de la délinquance a  donné pouvoir au maire de procéder à un rappel à l’ordre à l’encontre d’une personne, auteur de faits susceptibles de porter atteinte au bon ordre, à la sûreté, à la sécurité ou à la salubrité publiques dans la commune.</w:t>
            </w:r>
          </w:p>
          <w:p w14:paraId="5E695DA8" w14:textId="77777777" w:rsidR="00CD4895" w:rsidRPr="00A01736" w:rsidRDefault="00CD4895" w:rsidP="0071721D">
            <w:pPr>
              <w:pStyle w:val="Style8"/>
              <w:numPr>
                <w:ilvl w:val="0"/>
                <w:numId w:val="0"/>
              </w:numPr>
              <w:tabs>
                <w:tab w:val="left" w:pos="708"/>
              </w:tabs>
              <w:spacing w:after="0"/>
              <w:ind w:right="0"/>
              <w:rPr>
                <w:rFonts w:asciiTheme="majorHAnsi" w:eastAsiaTheme="minorHAnsi" w:hAnsiTheme="majorHAnsi" w:cstheme="majorHAnsi"/>
                <w:szCs w:val="22"/>
                <w:lang w:eastAsia="en-US"/>
              </w:rPr>
            </w:pPr>
            <w:r w:rsidRPr="00A01736">
              <w:rPr>
                <w:rFonts w:asciiTheme="majorHAnsi" w:eastAsiaTheme="minorHAnsi" w:hAnsiTheme="majorHAnsi" w:cstheme="majorHAnsi"/>
                <w:szCs w:val="22"/>
                <w:lang w:eastAsia="en-US"/>
              </w:rPr>
              <w:t>L’intervention du maire vise, en agissant sur les comportements individuels, à mettre un terme à des faits, qui, s’ils ne constituent pas encore des délits ou des crimes, peuvent y conduire.</w:t>
            </w:r>
          </w:p>
          <w:p w14:paraId="0B3ADF16" w14:textId="77777777" w:rsidR="00CD4895" w:rsidRPr="00A01736" w:rsidRDefault="00CD4895" w:rsidP="0071721D">
            <w:pPr>
              <w:pStyle w:val="Style8"/>
              <w:numPr>
                <w:ilvl w:val="0"/>
                <w:numId w:val="0"/>
              </w:numPr>
              <w:tabs>
                <w:tab w:val="left" w:pos="708"/>
              </w:tabs>
              <w:spacing w:after="0"/>
              <w:ind w:right="0"/>
              <w:rPr>
                <w:rFonts w:asciiTheme="majorHAnsi" w:eastAsiaTheme="minorHAnsi" w:hAnsiTheme="majorHAnsi" w:cstheme="majorHAnsi"/>
                <w:szCs w:val="22"/>
                <w:lang w:eastAsia="en-US"/>
              </w:rPr>
            </w:pPr>
            <w:r w:rsidRPr="00A01736">
              <w:rPr>
                <w:rFonts w:asciiTheme="majorHAnsi" w:eastAsiaTheme="minorHAnsi" w:hAnsiTheme="majorHAnsi" w:cstheme="majorHAnsi"/>
                <w:szCs w:val="22"/>
                <w:lang w:eastAsia="en-US"/>
              </w:rPr>
              <w:t>Depuis une dizaine d’années la Ville de Nîmes a mis en place les rappels à l’ordre via le conseil des Droits et des Devoirs des familles.</w:t>
            </w:r>
          </w:p>
          <w:p w14:paraId="6C8CF56E" w14:textId="77777777" w:rsidR="00CD4895" w:rsidRPr="00A01736" w:rsidRDefault="00CD4895" w:rsidP="0071721D">
            <w:pPr>
              <w:pStyle w:val="Style8"/>
              <w:numPr>
                <w:ilvl w:val="0"/>
                <w:numId w:val="0"/>
              </w:numPr>
              <w:tabs>
                <w:tab w:val="left" w:pos="708"/>
              </w:tabs>
              <w:spacing w:after="0"/>
              <w:ind w:right="0"/>
              <w:rPr>
                <w:rFonts w:asciiTheme="majorHAnsi" w:eastAsiaTheme="minorHAnsi" w:hAnsiTheme="majorHAnsi" w:cstheme="majorHAnsi"/>
                <w:szCs w:val="22"/>
                <w:lang w:eastAsia="en-US"/>
              </w:rPr>
            </w:pPr>
            <w:r w:rsidRPr="00A01736">
              <w:rPr>
                <w:rFonts w:asciiTheme="majorHAnsi" w:eastAsiaTheme="minorHAnsi" w:hAnsiTheme="majorHAnsi" w:cstheme="majorHAnsi"/>
                <w:szCs w:val="22"/>
                <w:lang w:eastAsia="en-US"/>
              </w:rPr>
              <w:t>Les rappels à l’ordre visent pour l’essentiel les incivilités et les infractions à arrêtés municipaux. Le nombre de ces rappels à l’ordre sont en constante augmentation depuis la création du dispositif, et il paraît aujourd’hui intéressant de pouvoir élargir son champ de compétences notamment sur :</w:t>
            </w:r>
          </w:p>
          <w:p w14:paraId="76B05DC4" w14:textId="77777777" w:rsidR="00CD4895" w:rsidRPr="00A01736" w:rsidRDefault="00CD4895" w:rsidP="0071721D">
            <w:pPr>
              <w:pStyle w:val="Style8"/>
              <w:numPr>
                <w:ilvl w:val="0"/>
                <w:numId w:val="0"/>
              </w:numPr>
              <w:tabs>
                <w:tab w:val="left" w:pos="708"/>
              </w:tabs>
              <w:spacing w:after="0"/>
              <w:ind w:right="0"/>
              <w:rPr>
                <w:rFonts w:asciiTheme="majorHAnsi" w:eastAsiaTheme="minorHAnsi" w:hAnsiTheme="majorHAnsi" w:cstheme="majorHAnsi"/>
                <w:szCs w:val="22"/>
                <w:lang w:eastAsia="en-US"/>
              </w:rPr>
            </w:pPr>
            <w:r w:rsidRPr="00A01736">
              <w:rPr>
                <w:rFonts w:asciiTheme="majorHAnsi" w:eastAsiaTheme="minorHAnsi" w:hAnsiTheme="majorHAnsi" w:cstheme="majorHAnsi"/>
                <w:szCs w:val="22"/>
                <w:lang w:eastAsia="en-US"/>
              </w:rPr>
              <w:t>- certaines dégradations légères, ou des vols étalage d’un faible préjudice commis par des mineurs inconnus des services de justice qui ne font pas l’objet de poursuites.</w:t>
            </w:r>
          </w:p>
          <w:p w14:paraId="50A109EF" w14:textId="4D070791" w:rsidR="00CD4895" w:rsidRPr="003435EE" w:rsidRDefault="00CD4895" w:rsidP="003435EE">
            <w:pPr>
              <w:pStyle w:val="Style8"/>
              <w:numPr>
                <w:ilvl w:val="0"/>
                <w:numId w:val="0"/>
              </w:numPr>
              <w:tabs>
                <w:tab w:val="left" w:pos="708"/>
              </w:tabs>
              <w:spacing w:after="0"/>
              <w:ind w:right="0"/>
              <w:rPr>
                <w:rFonts w:asciiTheme="majorHAnsi" w:eastAsiaTheme="minorHAnsi" w:hAnsiTheme="majorHAnsi" w:cstheme="majorHAnsi"/>
                <w:szCs w:val="22"/>
                <w:lang w:eastAsia="en-US"/>
              </w:rPr>
            </w:pPr>
            <w:r w:rsidRPr="00A01736">
              <w:rPr>
                <w:rFonts w:asciiTheme="majorHAnsi" w:eastAsiaTheme="minorHAnsi" w:hAnsiTheme="majorHAnsi" w:cstheme="majorHAnsi"/>
                <w:szCs w:val="22"/>
                <w:lang w:eastAsia="en-US"/>
              </w:rPr>
              <w:t xml:space="preserve">- donner suite à des interventions de Police </w:t>
            </w:r>
            <w:r w:rsidR="004C0B8F" w:rsidRPr="00A01736">
              <w:rPr>
                <w:rFonts w:asciiTheme="majorHAnsi" w:eastAsiaTheme="minorHAnsi" w:hAnsiTheme="majorHAnsi" w:cstheme="majorHAnsi"/>
                <w:szCs w:val="22"/>
                <w:lang w:eastAsia="en-US"/>
              </w:rPr>
              <w:t>q</w:t>
            </w:r>
            <w:r w:rsidRPr="00A01736">
              <w:rPr>
                <w:rFonts w:asciiTheme="majorHAnsi" w:eastAsiaTheme="minorHAnsi" w:hAnsiTheme="majorHAnsi" w:cstheme="majorHAnsi"/>
                <w:szCs w:val="22"/>
                <w:lang w:eastAsia="en-US"/>
              </w:rPr>
              <w:t>ui ne donnent pas lieu à des poursuites pénales</w:t>
            </w:r>
            <w:r w:rsidR="004C0B8F" w:rsidRPr="00A01736">
              <w:rPr>
                <w:rFonts w:asciiTheme="majorHAnsi" w:eastAsiaTheme="minorHAnsi" w:hAnsiTheme="majorHAnsi" w:cstheme="majorHAnsi"/>
                <w:szCs w:val="22"/>
                <w:lang w:eastAsia="en-US"/>
              </w:rPr>
              <w:t xml:space="preserve"> via une fiche navette.</w:t>
            </w:r>
          </w:p>
        </w:tc>
      </w:tr>
      <w:tr w:rsidR="00CD4895" w:rsidRPr="00A01736" w14:paraId="5817B749" w14:textId="77777777" w:rsidTr="004F727A">
        <w:trPr>
          <w:trHeight w:val="776"/>
        </w:trPr>
        <w:tc>
          <w:tcPr>
            <w:tcW w:w="1413" w:type="dxa"/>
            <w:vAlign w:val="center"/>
          </w:tcPr>
          <w:p w14:paraId="480C4E4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1B237B4B" w14:textId="77777777" w:rsidR="00CD4895" w:rsidRPr="00A01736" w:rsidRDefault="00CD4895" w:rsidP="0071721D">
            <w:pPr>
              <w:autoSpaceDE w:val="0"/>
              <w:autoSpaceDN w:val="0"/>
              <w:adjustRightInd w:val="0"/>
              <w:rPr>
                <w:rFonts w:asciiTheme="majorHAnsi" w:hAnsiTheme="majorHAnsi" w:cstheme="majorHAnsi"/>
              </w:rPr>
            </w:pPr>
          </w:p>
          <w:p w14:paraId="3B3DB800"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Intervenir en amont, en prévention de comportements qui pourraient devenir délictueux.</w:t>
            </w:r>
          </w:p>
          <w:p w14:paraId="49C8A3FA" w14:textId="77777777" w:rsidR="00CD4895" w:rsidRPr="00A01736" w:rsidRDefault="00CD4895" w:rsidP="0071721D">
            <w:pPr>
              <w:autoSpaceDE w:val="0"/>
              <w:autoSpaceDN w:val="0"/>
              <w:adjustRightInd w:val="0"/>
              <w:rPr>
                <w:rFonts w:asciiTheme="majorHAnsi" w:hAnsiTheme="majorHAnsi" w:cstheme="majorHAnsi"/>
              </w:rPr>
            </w:pPr>
            <w:r w:rsidRPr="00A01736">
              <w:rPr>
                <w:rFonts w:asciiTheme="majorHAnsi" w:hAnsiTheme="majorHAnsi" w:cstheme="majorHAnsi"/>
              </w:rPr>
              <w:t>Responsabiliser la personne dans l’exercice de ses fonctions de citoyen.</w:t>
            </w:r>
          </w:p>
          <w:p w14:paraId="31478EB4"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Prévenir la tranquillité publique.</w:t>
            </w:r>
          </w:p>
          <w:p w14:paraId="213A63E9" w14:textId="77777777" w:rsidR="00CD4895" w:rsidRPr="00A01736" w:rsidRDefault="00CD4895" w:rsidP="0071721D">
            <w:pPr>
              <w:rPr>
                <w:rFonts w:asciiTheme="majorHAnsi" w:hAnsiTheme="majorHAnsi" w:cstheme="majorHAnsi"/>
              </w:rPr>
            </w:pPr>
          </w:p>
        </w:tc>
      </w:tr>
      <w:tr w:rsidR="00CD4895" w:rsidRPr="00A01736" w14:paraId="595B0EDB" w14:textId="77777777" w:rsidTr="004F727A">
        <w:trPr>
          <w:trHeight w:val="395"/>
        </w:trPr>
        <w:tc>
          <w:tcPr>
            <w:tcW w:w="1413" w:type="dxa"/>
            <w:vAlign w:val="center"/>
          </w:tcPr>
          <w:p w14:paraId="20DF5CF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33FE235B" w14:textId="77777777" w:rsidR="00CD4895" w:rsidRPr="00A01736" w:rsidRDefault="00CD4895" w:rsidP="0071721D">
            <w:pPr>
              <w:rPr>
                <w:rFonts w:asciiTheme="majorHAnsi" w:hAnsiTheme="majorHAnsi" w:cstheme="majorHAnsi"/>
              </w:rPr>
            </w:pPr>
          </w:p>
          <w:p w14:paraId="379F39AB" w14:textId="4588E0C8" w:rsidR="00CD4895" w:rsidRPr="00A01736" w:rsidRDefault="00CD4895" w:rsidP="0071721D">
            <w:pPr>
              <w:rPr>
                <w:rFonts w:asciiTheme="majorHAnsi" w:hAnsiTheme="majorHAnsi" w:cstheme="majorHAnsi"/>
              </w:rPr>
            </w:pPr>
            <w:r w:rsidRPr="00A01736">
              <w:rPr>
                <w:rFonts w:asciiTheme="majorHAnsi" w:hAnsiTheme="majorHAnsi" w:cstheme="majorHAnsi"/>
              </w:rPr>
              <w:t>Accentuer le partenariat avec la Police Nationale</w:t>
            </w:r>
            <w:r w:rsidR="00165DEB">
              <w:rPr>
                <w:rFonts w:asciiTheme="majorHAnsi" w:hAnsiTheme="majorHAnsi" w:cstheme="majorHAnsi"/>
              </w:rPr>
              <w:t>.</w:t>
            </w:r>
          </w:p>
          <w:p w14:paraId="72742644"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Etablir un protocole pour les vols étalage en accord avec les représentants des commerçants.</w:t>
            </w:r>
          </w:p>
          <w:p w14:paraId="6CECF40A" w14:textId="77777777" w:rsidR="00CD4895" w:rsidRPr="00A01736" w:rsidRDefault="00CD4895" w:rsidP="0071721D">
            <w:pPr>
              <w:rPr>
                <w:rFonts w:asciiTheme="majorHAnsi" w:hAnsiTheme="majorHAnsi" w:cstheme="majorHAnsi"/>
              </w:rPr>
            </w:pPr>
          </w:p>
        </w:tc>
      </w:tr>
      <w:tr w:rsidR="00CD4895" w:rsidRPr="00A01736" w14:paraId="0D48F3B1" w14:textId="77777777" w:rsidTr="004F727A">
        <w:trPr>
          <w:trHeight w:val="263"/>
        </w:trPr>
        <w:tc>
          <w:tcPr>
            <w:tcW w:w="1413" w:type="dxa"/>
            <w:vAlign w:val="center"/>
          </w:tcPr>
          <w:p w14:paraId="1555BEB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1581BC63" w14:textId="77777777" w:rsidR="00CD4895" w:rsidRPr="00A01736" w:rsidRDefault="00CD4895" w:rsidP="0071721D">
            <w:pPr>
              <w:rPr>
                <w:rFonts w:asciiTheme="majorHAnsi" w:hAnsiTheme="majorHAnsi" w:cstheme="majorHAnsi"/>
              </w:rPr>
            </w:pPr>
          </w:p>
          <w:p w14:paraId="0F6A6B27" w14:textId="11F43989" w:rsidR="00CD4895" w:rsidRPr="00A01736" w:rsidRDefault="00CD4895" w:rsidP="00926D69">
            <w:pPr>
              <w:rPr>
                <w:rFonts w:asciiTheme="majorHAnsi" w:hAnsiTheme="majorHAnsi" w:cstheme="majorHAnsi"/>
              </w:rPr>
            </w:pPr>
            <w:r w:rsidRPr="00A01736">
              <w:rPr>
                <w:rFonts w:asciiTheme="majorHAnsi" w:hAnsiTheme="majorHAnsi" w:cstheme="majorHAnsi"/>
              </w:rPr>
              <w:t>Mineurs ou majeurs</w:t>
            </w:r>
            <w:r w:rsidR="002717F4" w:rsidRPr="00A01736">
              <w:rPr>
                <w:rFonts w:asciiTheme="majorHAnsi" w:hAnsiTheme="majorHAnsi" w:cstheme="majorHAnsi"/>
              </w:rPr>
              <w:t>.</w:t>
            </w:r>
            <w:r w:rsidRPr="00A01736">
              <w:rPr>
                <w:rFonts w:asciiTheme="majorHAnsi" w:hAnsiTheme="majorHAnsi" w:cstheme="majorHAnsi"/>
              </w:rPr>
              <w:t xml:space="preserve"> </w:t>
            </w:r>
          </w:p>
          <w:p w14:paraId="78486B4A" w14:textId="1B93C7F3" w:rsidR="00926D69" w:rsidRPr="00A01736" w:rsidRDefault="00926D69" w:rsidP="00926D69">
            <w:pPr>
              <w:rPr>
                <w:rFonts w:asciiTheme="majorHAnsi" w:hAnsiTheme="majorHAnsi" w:cstheme="majorHAnsi"/>
              </w:rPr>
            </w:pPr>
          </w:p>
        </w:tc>
      </w:tr>
      <w:tr w:rsidR="00CD4895" w:rsidRPr="00A01736" w14:paraId="79B99D6E" w14:textId="77777777" w:rsidTr="004F727A">
        <w:trPr>
          <w:trHeight w:val="562"/>
        </w:trPr>
        <w:tc>
          <w:tcPr>
            <w:tcW w:w="1413" w:type="dxa"/>
            <w:vAlign w:val="center"/>
          </w:tcPr>
          <w:p w14:paraId="42B97FE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616BA584"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Ville de Nîmes – direction de la Prévention Coordonnateur CDDF.</w:t>
            </w:r>
          </w:p>
        </w:tc>
      </w:tr>
      <w:tr w:rsidR="00CD4895" w:rsidRPr="00A01736" w14:paraId="07212E5D" w14:textId="77777777" w:rsidTr="004F727A">
        <w:trPr>
          <w:trHeight w:val="645"/>
        </w:trPr>
        <w:tc>
          <w:tcPr>
            <w:tcW w:w="1413" w:type="dxa"/>
            <w:vAlign w:val="center"/>
          </w:tcPr>
          <w:p w14:paraId="60D9750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116C69BD" w14:textId="615000F4" w:rsidR="00CD4895" w:rsidRPr="00A01736" w:rsidRDefault="00CD4895" w:rsidP="00926D69">
            <w:pPr>
              <w:rPr>
                <w:rFonts w:asciiTheme="majorHAnsi" w:hAnsiTheme="majorHAnsi" w:cstheme="majorHAnsi"/>
              </w:rPr>
            </w:pPr>
            <w:r w:rsidRPr="00A01736">
              <w:rPr>
                <w:rFonts w:asciiTheme="majorHAnsi" w:hAnsiTheme="majorHAnsi" w:cstheme="majorHAnsi"/>
              </w:rPr>
              <w:t xml:space="preserve">Procureur de la République –  </w:t>
            </w:r>
            <w:r w:rsidR="00926D69" w:rsidRPr="00A01736">
              <w:rPr>
                <w:rFonts w:asciiTheme="majorHAnsi" w:hAnsiTheme="majorHAnsi" w:cstheme="majorHAnsi"/>
              </w:rPr>
              <w:t>DDSP</w:t>
            </w:r>
            <w:r w:rsidR="002717F4" w:rsidRPr="00A01736">
              <w:rPr>
                <w:rFonts w:asciiTheme="majorHAnsi" w:hAnsiTheme="majorHAnsi" w:cstheme="majorHAnsi"/>
              </w:rPr>
              <w:t>.</w:t>
            </w:r>
          </w:p>
        </w:tc>
      </w:tr>
      <w:tr w:rsidR="00CD4895" w:rsidRPr="00A01736" w14:paraId="2330E401" w14:textId="77777777" w:rsidTr="004F727A">
        <w:trPr>
          <w:trHeight w:val="64"/>
        </w:trPr>
        <w:tc>
          <w:tcPr>
            <w:tcW w:w="1413" w:type="dxa"/>
            <w:vAlign w:val="center"/>
          </w:tcPr>
          <w:p w14:paraId="1EFC49D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4FA90BA7"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Nombre de rappels à l’ordre prononcés.</w:t>
            </w:r>
          </w:p>
        </w:tc>
      </w:tr>
    </w:tbl>
    <w:p w14:paraId="25A7C824" w14:textId="386E2A33" w:rsidR="008A3C87" w:rsidRDefault="008A3C87" w:rsidP="0071721D">
      <w:pPr>
        <w:rPr>
          <w:rFonts w:asciiTheme="majorHAnsi" w:hAnsiTheme="majorHAnsi" w:cstheme="majorHAnsi"/>
        </w:rPr>
      </w:pPr>
    </w:p>
    <w:p w14:paraId="1B26BEB0" w14:textId="72BC6A9B" w:rsidR="00CD4895" w:rsidRPr="00A01736" w:rsidRDefault="008A3C87" w:rsidP="008A3C87">
      <w:pPr>
        <w:widowControl/>
        <w:rPr>
          <w:rFonts w:asciiTheme="majorHAnsi" w:hAnsiTheme="majorHAnsi" w:cstheme="majorHAnsi"/>
        </w:rPr>
      </w:pPr>
      <w:r>
        <w:rPr>
          <w:rFonts w:asciiTheme="majorHAnsi" w:hAnsiTheme="majorHAnsi" w:cstheme="majorHAnsi"/>
        </w:rPr>
        <w:br w:type="page"/>
      </w:r>
    </w:p>
    <w:p w14:paraId="30B5D563" w14:textId="5356C056" w:rsidR="00CD4895" w:rsidRPr="00A01736" w:rsidRDefault="00CD4895" w:rsidP="0071721D">
      <w:pPr>
        <w:jc w:val="center"/>
        <w:rPr>
          <w:rFonts w:asciiTheme="majorHAnsi" w:hAnsiTheme="majorHAnsi" w:cstheme="majorHAnsi"/>
        </w:rPr>
      </w:pPr>
    </w:p>
    <w:p w14:paraId="08A552CF"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7C9DE832" w14:textId="77777777" w:rsidTr="004F727A">
        <w:trPr>
          <w:trHeight w:val="916"/>
        </w:trPr>
        <w:tc>
          <w:tcPr>
            <w:tcW w:w="1429" w:type="dxa"/>
            <w:vAlign w:val="center"/>
          </w:tcPr>
          <w:p w14:paraId="4AC7F54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741A8FF8" w14:textId="020A8C3C" w:rsidR="00CD4895" w:rsidRPr="00A01736" w:rsidRDefault="00CD4895" w:rsidP="00BD3070">
            <w:pPr>
              <w:jc w:val="center"/>
              <w:rPr>
                <w:rFonts w:asciiTheme="majorHAnsi" w:hAnsiTheme="majorHAnsi" w:cstheme="majorHAnsi"/>
              </w:rPr>
            </w:pPr>
            <w:r w:rsidRPr="00A01736">
              <w:rPr>
                <w:rFonts w:asciiTheme="majorHAnsi" w:hAnsiTheme="majorHAnsi" w:cstheme="majorHAnsi"/>
              </w:rPr>
              <w:t>2</w:t>
            </w:r>
            <w:r w:rsidR="00C479C5" w:rsidRPr="00A01736">
              <w:rPr>
                <w:rFonts w:asciiTheme="majorHAnsi" w:hAnsiTheme="majorHAnsi" w:cstheme="majorHAnsi"/>
              </w:rPr>
              <w:t>2</w:t>
            </w:r>
          </w:p>
        </w:tc>
        <w:tc>
          <w:tcPr>
            <w:tcW w:w="9056" w:type="dxa"/>
            <w:vAlign w:val="center"/>
          </w:tcPr>
          <w:p w14:paraId="3A1206BE"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6099855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4 : Le territoire : vers une gouvernance rénovée et efficace</w:t>
            </w:r>
          </w:p>
        </w:tc>
      </w:tr>
    </w:tbl>
    <w:p w14:paraId="50E1B4D5"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1F8EA5E2" w14:textId="77777777" w:rsidTr="00274884">
        <w:trPr>
          <w:trHeight w:val="371"/>
        </w:trPr>
        <w:tc>
          <w:tcPr>
            <w:tcW w:w="1413" w:type="dxa"/>
            <w:vAlign w:val="center"/>
          </w:tcPr>
          <w:p w14:paraId="7DE33427"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tcPr>
          <w:p w14:paraId="1054C823"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Développer le CIUVP et augmenter le nombre de caméras.</w:t>
            </w:r>
          </w:p>
        </w:tc>
      </w:tr>
      <w:tr w:rsidR="00CD4895" w:rsidRPr="00A01736" w14:paraId="21DF490B" w14:textId="77777777" w:rsidTr="004F727A">
        <w:trPr>
          <w:trHeight w:val="3822"/>
        </w:trPr>
        <w:tc>
          <w:tcPr>
            <w:tcW w:w="1413" w:type="dxa"/>
            <w:vAlign w:val="center"/>
          </w:tcPr>
          <w:p w14:paraId="3E7E874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1719514B"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p>
          <w:p w14:paraId="41506630"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La stratégie d’implantation consiste à couvrir d’une part les zones exposées à la délinquance ou aux atteintes à la tranquillité publique, et d’autre part, à tisser un maillage sur les principaux axes d’entrées et de sorties.</w:t>
            </w:r>
          </w:p>
          <w:p w14:paraId="446D2544"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L’efficacité de ce dispositif parfaitement corrélé aux interventions des forces de l’ordre a permis de faire reculer la délinquance sur Nîmes de manière significative. C’est un outil efficace donc pour dissuader (le passage à l’acte), détecter (repérer en temps réel la commission d’une infraction) et identifier (faciliter l’identification des auteurs d’infractions).</w:t>
            </w:r>
          </w:p>
          <w:p w14:paraId="2A3B75C6"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p>
          <w:p w14:paraId="4621FF20"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 xml:space="preserve">Le Centre Inter Urbain de Vidéo Protection visualise et exploite les images du dispositif en direct 24h/24 et 7/7. </w:t>
            </w:r>
          </w:p>
          <w:p w14:paraId="2145526F"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p>
          <w:p w14:paraId="7B781DB3"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Enfin, la vidéo protection est un dispositif précieux pour l’efficacité et, dans le même temps, pour la sécurité des forces de police en intervention. Le renvoi d’images vers le Centre d’Information et de Commandement du Commissariat et maintenant aussi au Centre Opérationnel Départemental en préfecture (si besoin en cas de crise) permet au commandement et aux services du préfet d’apprécier visuellement la situation et d’adapter ainsi la stratégie et les moyens d’intervention.</w:t>
            </w:r>
          </w:p>
          <w:p w14:paraId="4A1850C4" w14:textId="77777777" w:rsidR="00CD4895" w:rsidRPr="00A01736" w:rsidRDefault="00CD4895" w:rsidP="0071721D">
            <w:pPr>
              <w:jc w:val="both"/>
              <w:rPr>
                <w:rFonts w:asciiTheme="majorHAnsi" w:hAnsiTheme="majorHAnsi" w:cstheme="majorHAnsi"/>
              </w:rPr>
            </w:pPr>
          </w:p>
        </w:tc>
      </w:tr>
      <w:tr w:rsidR="00CD4895" w:rsidRPr="00A01736" w14:paraId="2330A831" w14:textId="77777777" w:rsidTr="004F727A">
        <w:trPr>
          <w:trHeight w:val="651"/>
        </w:trPr>
        <w:tc>
          <w:tcPr>
            <w:tcW w:w="1413" w:type="dxa"/>
            <w:vAlign w:val="center"/>
          </w:tcPr>
          <w:p w14:paraId="0E01FCA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7D470582"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p>
          <w:p w14:paraId="28AB40D1"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L’objectif est de développer un dispositif qui a fait ses preuves dans le domaine de la lutte contre la délinquance et dans celui de la sécurité des forces de l’ordre.</w:t>
            </w:r>
          </w:p>
          <w:p w14:paraId="4CE25DAE"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p>
        </w:tc>
      </w:tr>
      <w:tr w:rsidR="00CD4895" w:rsidRPr="00A01736" w14:paraId="5AEBFC57" w14:textId="77777777" w:rsidTr="004F727A">
        <w:trPr>
          <w:trHeight w:val="1198"/>
        </w:trPr>
        <w:tc>
          <w:tcPr>
            <w:tcW w:w="1413" w:type="dxa"/>
            <w:vAlign w:val="center"/>
          </w:tcPr>
          <w:p w14:paraId="1CB11A52" w14:textId="77777777" w:rsidR="00CD4895" w:rsidRPr="00A01736" w:rsidRDefault="00CD4895" w:rsidP="00C479C5">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514B904F" w14:textId="2E440DF6"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 xml:space="preserve">Augmenter le nombre de caméras </w:t>
            </w:r>
            <w:r w:rsidR="00567F19" w:rsidRPr="00A01736">
              <w:rPr>
                <w:rFonts w:asciiTheme="majorHAnsi" w:hAnsiTheme="majorHAnsi" w:cstheme="majorHAnsi"/>
              </w:rPr>
              <w:t>et optimiser leur positionnement en concertation avec les partenaires.</w:t>
            </w:r>
          </w:p>
        </w:tc>
      </w:tr>
      <w:tr w:rsidR="00CD4895" w:rsidRPr="00A01736" w14:paraId="6BAB2A00" w14:textId="77777777" w:rsidTr="004F727A">
        <w:trPr>
          <w:trHeight w:val="70"/>
        </w:trPr>
        <w:tc>
          <w:tcPr>
            <w:tcW w:w="1413" w:type="dxa"/>
            <w:vAlign w:val="center"/>
          </w:tcPr>
          <w:p w14:paraId="2A3C870C" w14:textId="77777777" w:rsidR="00CD4895" w:rsidRPr="00A01736" w:rsidRDefault="00CD4895" w:rsidP="0071721D">
            <w:pPr>
              <w:rPr>
                <w:rFonts w:asciiTheme="majorHAnsi" w:hAnsiTheme="majorHAnsi" w:cstheme="majorHAnsi"/>
              </w:rPr>
            </w:pPr>
          </w:p>
          <w:p w14:paraId="6F15B159"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Public visé</w:t>
            </w:r>
          </w:p>
          <w:p w14:paraId="2E4182F1" w14:textId="77777777" w:rsidR="00CD4895" w:rsidRPr="00A01736" w:rsidRDefault="00CD4895" w:rsidP="0071721D">
            <w:pPr>
              <w:rPr>
                <w:rFonts w:asciiTheme="majorHAnsi" w:hAnsiTheme="majorHAnsi" w:cstheme="majorHAnsi"/>
              </w:rPr>
            </w:pPr>
          </w:p>
        </w:tc>
        <w:tc>
          <w:tcPr>
            <w:tcW w:w="9072" w:type="dxa"/>
            <w:vAlign w:val="center"/>
          </w:tcPr>
          <w:p w14:paraId="224928B3"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Auteurs d’incivilités ou de fautes graves</w:t>
            </w:r>
          </w:p>
        </w:tc>
      </w:tr>
      <w:tr w:rsidR="00CD4895" w:rsidRPr="00A01736" w14:paraId="4E962668" w14:textId="77777777" w:rsidTr="004F727A">
        <w:trPr>
          <w:trHeight w:val="580"/>
        </w:trPr>
        <w:tc>
          <w:tcPr>
            <w:tcW w:w="1413" w:type="dxa"/>
            <w:vAlign w:val="center"/>
          </w:tcPr>
          <w:p w14:paraId="20772D1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1708FB1C"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Ville de Nîmes et CIUVP de Nîmes Métropole</w:t>
            </w:r>
          </w:p>
        </w:tc>
      </w:tr>
      <w:tr w:rsidR="00CD4895" w:rsidRPr="00A01736" w14:paraId="79B5930B" w14:textId="77777777" w:rsidTr="004F727A">
        <w:trPr>
          <w:trHeight w:val="479"/>
        </w:trPr>
        <w:tc>
          <w:tcPr>
            <w:tcW w:w="1413" w:type="dxa"/>
            <w:vAlign w:val="center"/>
          </w:tcPr>
          <w:p w14:paraId="714C375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13F3594D"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t>Préfecture – Procureur de la République – Police Nationale</w:t>
            </w:r>
          </w:p>
        </w:tc>
      </w:tr>
      <w:tr w:rsidR="00CD4895" w:rsidRPr="00A01736" w14:paraId="5BE9DC8D" w14:textId="77777777" w:rsidTr="004F727A">
        <w:trPr>
          <w:trHeight w:val="64"/>
        </w:trPr>
        <w:tc>
          <w:tcPr>
            <w:tcW w:w="1413" w:type="dxa"/>
            <w:vAlign w:val="center"/>
          </w:tcPr>
          <w:p w14:paraId="45D7166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6783BF71"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p>
          <w:p w14:paraId="44543136"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Pour chaque secteur vidéo surveillé :</w:t>
            </w:r>
          </w:p>
          <w:p w14:paraId="6CF0B251"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 Évolution des indicateurs de pilotage des services.</w:t>
            </w:r>
          </w:p>
          <w:p w14:paraId="68F5B520"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 Nombre de réquisitions des services de police.</w:t>
            </w:r>
          </w:p>
          <w:p w14:paraId="35327573" w14:textId="77777777" w:rsidR="00CD4895" w:rsidRPr="00A01736" w:rsidRDefault="00CD4895" w:rsidP="0071721D">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 Nombre d’interpellations réalisées sur alerte du CIUVP.</w:t>
            </w:r>
          </w:p>
          <w:p w14:paraId="71C67089" w14:textId="77777777" w:rsidR="00CD4895" w:rsidRDefault="00CD4895" w:rsidP="00C7498F">
            <w:pPr>
              <w:pStyle w:val="Style8"/>
              <w:numPr>
                <w:ilvl w:val="0"/>
                <w:numId w:val="0"/>
              </w:numPr>
              <w:tabs>
                <w:tab w:val="left" w:pos="708"/>
              </w:tabs>
              <w:spacing w:after="0"/>
              <w:ind w:right="0"/>
              <w:rPr>
                <w:rFonts w:asciiTheme="majorHAnsi" w:hAnsiTheme="majorHAnsi" w:cstheme="majorHAnsi"/>
              </w:rPr>
            </w:pPr>
            <w:r w:rsidRPr="00A01736">
              <w:rPr>
                <w:rFonts w:asciiTheme="majorHAnsi" w:hAnsiTheme="majorHAnsi" w:cstheme="majorHAnsi"/>
              </w:rPr>
              <w:t>- Nombre d’interpellations réalisées suite à l’exploitation des réquisitions.</w:t>
            </w:r>
          </w:p>
          <w:p w14:paraId="3CD89571" w14:textId="49668107" w:rsidR="003435EE" w:rsidRPr="00A01736" w:rsidRDefault="003435EE" w:rsidP="00C7498F">
            <w:pPr>
              <w:pStyle w:val="Style8"/>
              <w:numPr>
                <w:ilvl w:val="0"/>
                <w:numId w:val="0"/>
              </w:numPr>
              <w:tabs>
                <w:tab w:val="left" w:pos="708"/>
              </w:tabs>
              <w:spacing w:after="0"/>
              <w:ind w:right="0"/>
              <w:rPr>
                <w:rFonts w:asciiTheme="majorHAnsi" w:hAnsiTheme="majorHAnsi" w:cstheme="majorHAnsi"/>
              </w:rPr>
            </w:pPr>
          </w:p>
        </w:tc>
      </w:tr>
    </w:tbl>
    <w:p w14:paraId="35BEF885" w14:textId="421D8CE4" w:rsidR="00CD4895" w:rsidRPr="00A01736" w:rsidRDefault="00CD4895" w:rsidP="0071721D">
      <w:pPr>
        <w:jc w:val="center"/>
        <w:rPr>
          <w:rFonts w:asciiTheme="majorHAnsi" w:hAnsiTheme="majorHAnsi" w:cstheme="majorHAnsi"/>
        </w:rPr>
      </w:pPr>
    </w:p>
    <w:p w14:paraId="7C70BB5C"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2F4757CD" w14:textId="77777777" w:rsidTr="004F727A">
        <w:trPr>
          <w:trHeight w:val="916"/>
        </w:trPr>
        <w:tc>
          <w:tcPr>
            <w:tcW w:w="1429" w:type="dxa"/>
            <w:vAlign w:val="center"/>
          </w:tcPr>
          <w:p w14:paraId="7A50E45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lastRenderedPageBreak/>
              <w:t>Fiche Action</w:t>
            </w:r>
          </w:p>
          <w:p w14:paraId="0C5528F7" w14:textId="00A93634" w:rsidR="00CD4895" w:rsidRPr="00A01736" w:rsidRDefault="00CD4895" w:rsidP="00BD3070">
            <w:pPr>
              <w:jc w:val="center"/>
              <w:rPr>
                <w:rFonts w:asciiTheme="majorHAnsi" w:hAnsiTheme="majorHAnsi" w:cstheme="majorHAnsi"/>
              </w:rPr>
            </w:pPr>
            <w:r w:rsidRPr="00A01736">
              <w:rPr>
                <w:rFonts w:asciiTheme="majorHAnsi" w:hAnsiTheme="majorHAnsi" w:cstheme="majorHAnsi"/>
              </w:rPr>
              <w:t>2</w:t>
            </w:r>
            <w:r w:rsidR="00C479C5" w:rsidRPr="00A01736">
              <w:rPr>
                <w:rFonts w:asciiTheme="majorHAnsi" w:hAnsiTheme="majorHAnsi" w:cstheme="majorHAnsi"/>
              </w:rPr>
              <w:t>3</w:t>
            </w:r>
          </w:p>
        </w:tc>
        <w:tc>
          <w:tcPr>
            <w:tcW w:w="9056" w:type="dxa"/>
            <w:vAlign w:val="center"/>
          </w:tcPr>
          <w:p w14:paraId="3A113E4F"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4290277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4 : Le territoire : vers une gouvernance rénovée et efficace</w:t>
            </w:r>
          </w:p>
        </w:tc>
      </w:tr>
    </w:tbl>
    <w:p w14:paraId="5F001D33"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286D4292" w14:textId="77777777" w:rsidTr="004F727A">
        <w:trPr>
          <w:trHeight w:val="733"/>
        </w:trPr>
        <w:tc>
          <w:tcPr>
            <w:tcW w:w="1413" w:type="dxa"/>
            <w:vAlign w:val="center"/>
          </w:tcPr>
          <w:p w14:paraId="226D238B"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4FF94231"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Solliciter le soutien financier du fond interministériel de prévention de la délinquance afin de créer des actions au niveau communal.</w:t>
            </w:r>
          </w:p>
        </w:tc>
      </w:tr>
      <w:tr w:rsidR="00CD4895" w:rsidRPr="00A01736" w14:paraId="1E9D3E95" w14:textId="77777777" w:rsidTr="004F727A">
        <w:trPr>
          <w:trHeight w:val="1171"/>
        </w:trPr>
        <w:tc>
          <w:tcPr>
            <w:tcW w:w="1413" w:type="dxa"/>
            <w:vAlign w:val="center"/>
          </w:tcPr>
          <w:p w14:paraId="029F9CA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404A772F" w14:textId="77777777" w:rsidR="00CD4895" w:rsidRPr="00A01736" w:rsidRDefault="00CD4895" w:rsidP="0071721D">
            <w:pPr>
              <w:jc w:val="both"/>
              <w:rPr>
                <w:rFonts w:asciiTheme="majorHAnsi" w:hAnsiTheme="majorHAnsi" w:cstheme="majorHAnsi"/>
              </w:rPr>
            </w:pPr>
          </w:p>
          <w:p w14:paraId="03CB13DB"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Aux termes de l’article 5 de la loi du 5 mars 2007, a été créé un fonds interministériel de prévention de la délinquance (FIPD), “destiné à financer la réalisation d’actions dans le cadre des plans de prévention de la délinquance et dans le cadre de la contractualisation mise en œuvre entre l’État et les collectivités territoriales en matière de politique de la ville”.</w:t>
            </w:r>
          </w:p>
          <w:p w14:paraId="20C57182"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Le FIPD permet le financement d’actions de prévention de la délinquance et désormais d’actions de prévention de la radicalisation en association avec les collectivités locales et le milieu associatif. </w:t>
            </w:r>
          </w:p>
          <w:p w14:paraId="51A03D80" w14:textId="77777777" w:rsidR="00CD4895" w:rsidRPr="00A01736" w:rsidRDefault="00CD4895" w:rsidP="0071721D">
            <w:pPr>
              <w:jc w:val="both"/>
              <w:rPr>
                <w:rFonts w:asciiTheme="majorHAnsi" w:hAnsiTheme="majorHAnsi" w:cstheme="majorHAnsi"/>
              </w:rPr>
            </w:pPr>
            <w:hyperlink r:id="rId54" w:history="1">
              <w:r w:rsidRPr="00A01736">
                <w:rPr>
                  <w:rFonts w:asciiTheme="majorHAnsi" w:hAnsiTheme="majorHAnsi" w:cstheme="majorHAnsi"/>
                </w:rPr>
                <w:t>La circulaire du 5 mars 2020</w:t>
              </w:r>
            </w:hyperlink>
            <w:r w:rsidRPr="00A01736">
              <w:rPr>
                <w:rFonts w:asciiTheme="majorHAnsi" w:hAnsiTheme="majorHAnsi" w:cstheme="majorHAnsi"/>
              </w:rPr>
              <w:t>,  du Fonds interministériel de prévention de la délinquance (FIPD) dont le cadre est désormais triennal  fixe les orientations du gouvernement  en matière de politiques publiques de prévention. Outre la prévention de la délinquance et celle de la radicalisation, la circulaire intègre désormais la lutte contre l’islamisme et le repli communautaire.</w:t>
            </w:r>
          </w:p>
          <w:p w14:paraId="0B6436F6" w14:textId="77777777" w:rsidR="00CD4895" w:rsidRPr="00A01736" w:rsidRDefault="00CD4895" w:rsidP="0071721D">
            <w:pPr>
              <w:jc w:val="both"/>
              <w:rPr>
                <w:rFonts w:asciiTheme="majorHAnsi" w:hAnsiTheme="majorHAnsi" w:cstheme="majorHAnsi"/>
              </w:rPr>
            </w:pPr>
          </w:p>
        </w:tc>
      </w:tr>
      <w:tr w:rsidR="00CD4895" w:rsidRPr="00A01736" w14:paraId="2C79B067" w14:textId="77777777" w:rsidTr="004F727A">
        <w:trPr>
          <w:trHeight w:val="914"/>
        </w:trPr>
        <w:tc>
          <w:tcPr>
            <w:tcW w:w="1413" w:type="dxa"/>
            <w:vAlign w:val="center"/>
          </w:tcPr>
          <w:p w14:paraId="11768AF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0BBEA983"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La Ville de Nîmes souhaite optimiser la sollicitation du fonds interministériel de prévention de la délinquance afin de créer des actions au niveau communal. </w:t>
            </w:r>
          </w:p>
        </w:tc>
      </w:tr>
      <w:tr w:rsidR="00CD4895" w:rsidRPr="00A01736" w14:paraId="752586F9" w14:textId="77777777" w:rsidTr="004F727A">
        <w:trPr>
          <w:trHeight w:val="1267"/>
        </w:trPr>
        <w:tc>
          <w:tcPr>
            <w:tcW w:w="1413" w:type="dxa"/>
            <w:vAlign w:val="center"/>
          </w:tcPr>
          <w:p w14:paraId="5371208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35F9D554"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Développer le partenariat avec les services préfectoraux afin de présenter les futures actions communales éligibles au FIPD.</w:t>
            </w:r>
          </w:p>
          <w:p w14:paraId="4C79BBC6"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Dépôt dans les délais impartis du dossier </w:t>
            </w:r>
            <w:proofErr w:type="spellStart"/>
            <w:r w:rsidRPr="00A01736">
              <w:rPr>
                <w:rFonts w:asciiTheme="majorHAnsi" w:hAnsiTheme="majorHAnsi" w:cstheme="majorHAnsi"/>
              </w:rPr>
              <w:t>cerfa</w:t>
            </w:r>
            <w:proofErr w:type="spellEnd"/>
            <w:r w:rsidRPr="00A01736">
              <w:rPr>
                <w:rFonts w:asciiTheme="majorHAnsi" w:hAnsiTheme="majorHAnsi" w:cstheme="majorHAnsi"/>
              </w:rPr>
              <w:t xml:space="preserve"> N°12156*05 de présentation de l’action ou des actions  à mener sur la commune.</w:t>
            </w:r>
          </w:p>
        </w:tc>
      </w:tr>
      <w:tr w:rsidR="00CD4895" w:rsidRPr="00A01736" w14:paraId="720D8DEC" w14:textId="77777777" w:rsidTr="004F727A">
        <w:trPr>
          <w:trHeight w:val="570"/>
        </w:trPr>
        <w:tc>
          <w:tcPr>
            <w:tcW w:w="1413" w:type="dxa"/>
            <w:vAlign w:val="center"/>
          </w:tcPr>
          <w:p w14:paraId="3BB7FBD0"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1C44300F" w14:textId="77777777" w:rsidR="00CD4895" w:rsidRPr="00A01736" w:rsidRDefault="00CD4895" w:rsidP="0071721D">
            <w:pPr>
              <w:jc w:val="both"/>
              <w:rPr>
                <w:rFonts w:asciiTheme="majorHAnsi" w:hAnsiTheme="majorHAnsi" w:cstheme="majorHAnsi"/>
              </w:rPr>
            </w:pPr>
          </w:p>
          <w:p w14:paraId="7EF46C96"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Administrés de la commune.</w:t>
            </w:r>
          </w:p>
          <w:p w14:paraId="01F6BF17" w14:textId="77777777" w:rsidR="00CD4895" w:rsidRPr="00A01736" w:rsidRDefault="00CD4895" w:rsidP="0071721D">
            <w:pPr>
              <w:jc w:val="both"/>
              <w:rPr>
                <w:rFonts w:asciiTheme="majorHAnsi" w:hAnsiTheme="majorHAnsi" w:cstheme="majorHAnsi"/>
              </w:rPr>
            </w:pPr>
          </w:p>
        </w:tc>
      </w:tr>
      <w:tr w:rsidR="00CD4895" w:rsidRPr="00A01736" w14:paraId="4AA0F5B7" w14:textId="77777777" w:rsidTr="004F727A">
        <w:trPr>
          <w:trHeight w:val="589"/>
        </w:trPr>
        <w:tc>
          <w:tcPr>
            <w:tcW w:w="1413" w:type="dxa"/>
            <w:vAlign w:val="center"/>
          </w:tcPr>
          <w:p w14:paraId="0D0A9C4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6B1974C1"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Coordonnateur CLSPD Ville de Nîmes.</w:t>
            </w:r>
          </w:p>
        </w:tc>
      </w:tr>
      <w:tr w:rsidR="00CD4895" w:rsidRPr="00A01736" w14:paraId="7EB2C434" w14:textId="77777777" w:rsidTr="004F727A">
        <w:trPr>
          <w:trHeight w:val="980"/>
        </w:trPr>
        <w:tc>
          <w:tcPr>
            <w:tcW w:w="1413" w:type="dxa"/>
            <w:vAlign w:val="center"/>
          </w:tcPr>
          <w:p w14:paraId="1BFF530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2D20524A" w14:textId="77777777" w:rsidR="00CD4895" w:rsidRPr="00A01736" w:rsidRDefault="00CD4895" w:rsidP="0071721D">
            <w:pPr>
              <w:jc w:val="both"/>
              <w:rPr>
                <w:rFonts w:asciiTheme="majorHAnsi" w:hAnsiTheme="majorHAnsi" w:cstheme="majorHAnsi"/>
              </w:rPr>
            </w:pPr>
          </w:p>
          <w:p w14:paraId="4C019D33" w14:textId="44BDF876"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Préfecture - </w:t>
            </w:r>
            <w:r w:rsidRPr="00A01736">
              <w:rPr>
                <w:rFonts w:asciiTheme="majorHAnsi" w:hAnsiTheme="majorHAnsi" w:cstheme="majorHAnsi"/>
                <w:bCs/>
              </w:rPr>
              <w:t>Direction Politiques contractuelles et Recherche de Fi</w:t>
            </w:r>
            <w:r w:rsidR="009A1F8F" w:rsidRPr="00A01736">
              <w:rPr>
                <w:rFonts w:asciiTheme="majorHAnsi" w:hAnsiTheme="majorHAnsi" w:cstheme="majorHAnsi"/>
                <w:bCs/>
              </w:rPr>
              <w:t xml:space="preserve">nancements de la Ville de Nîmes - </w:t>
            </w:r>
            <w:r w:rsidR="009A1F8F" w:rsidRPr="00A01736">
              <w:rPr>
                <w:rFonts w:asciiTheme="majorHAnsi" w:hAnsiTheme="majorHAnsi" w:cstheme="majorHAnsi"/>
              </w:rPr>
              <w:t>Direction Proximité et Cohésion Territoriale Ville de Nîmes.</w:t>
            </w:r>
          </w:p>
          <w:p w14:paraId="74F88FD5" w14:textId="77777777" w:rsidR="00CD4895" w:rsidRPr="00A01736" w:rsidRDefault="00CD4895" w:rsidP="0071721D">
            <w:pPr>
              <w:jc w:val="both"/>
              <w:rPr>
                <w:rFonts w:asciiTheme="majorHAnsi" w:hAnsiTheme="majorHAnsi" w:cstheme="majorHAnsi"/>
              </w:rPr>
            </w:pPr>
          </w:p>
        </w:tc>
      </w:tr>
      <w:tr w:rsidR="00CD4895" w:rsidRPr="00A01736" w14:paraId="20009974" w14:textId="77777777" w:rsidTr="004F727A">
        <w:trPr>
          <w:trHeight w:val="755"/>
        </w:trPr>
        <w:tc>
          <w:tcPr>
            <w:tcW w:w="1413" w:type="dxa"/>
            <w:vAlign w:val="center"/>
          </w:tcPr>
          <w:p w14:paraId="2B1DF96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37F5974C" w14:textId="77777777" w:rsidR="00CD4895" w:rsidRPr="00A01736" w:rsidRDefault="00CD4895" w:rsidP="0071721D">
            <w:pPr>
              <w:jc w:val="both"/>
              <w:rPr>
                <w:rFonts w:asciiTheme="majorHAnsi" w:hAnsiTheme="majorHAnsi" w:cstheme="majorHAnsi"/>
              </w:rPr>
            </w:pPr>
          </w:p>
          <w:p w14:paraId="63B9FEE5"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Nombre de dossiers déposés en préfecture.</w:t>
            </w:r>
          </w:p>
          <w:p w14:paraId="7174918C" w14:textId="77777777" w:rsidR="00CD4895" w:rsidRPr="00A01736" w:rsidRDefault="00CD4895" w:rsidP="0071721D">
            <w:pPr>
              <w:jc w:val="both"/>
              <w:rPr>
                <w:rFonts w:asciiTheme="majorHAnsi" w:hAnsiTheme="majorHAnsi" w:cstheme="majorHAnsi"/>
              </w:rPr>
            </w:pPr>
          </w:p>
        </w:tc>
      </w:tr>
    </w:tbl>
    <w:p w14:paraId="23F213B1" w14:textId="6DC328F0" w:rsidR="008A3C87" w:rsidRDefault="008A3C87" w:rsidP="0071721D">
      <w:pPr>
        <w:rPr>
          <w:rFonts w:asciiTheme="majorHAnsi" w:hAnsiTheme="majorHAnsi" w:cstheme="majorHAnsi"/>
        </w:rPr>
      </w:pPr>
    </w:p>
    <w:p w14:paraId="1D7006D7" w14:textId="5B746F86" w:rsidR="00CD4895" w:rsidRPr="00A01736" w:rsidRDefault="008A3C87" w:rsidP="008A3C87">
      <w:pPr>
        <w:widowControl/>
        <w:rPr>
          <w:rFonts w:asciiTheme="majorHAnsi" w:hAnsiTheme="majorHAnsi" w:cstheme="majorHAnsi"/>
        </w:rPr>
      </w:pPr>
      <w:r>
        <w:rPr>
          <w:rFonts w:asciiTheme="majorHAnsi" w:hAnsiTheme="majorHAnsi" w:cstheme="majorHAnsi"/>
        </w:rPr>
        <w:br w:type="page"/>
      </w:r>
    </w:p>
    <w:p w14:paraId="18EA45B8" w14:textId="02B2E504" w:rsidR="00CD4895" w:rsidRPr="00A01736" w:rsidRDefault="00CD4895" w:rsidP="0071721D">
      <w:pPr>
        <w:jc w:val="center"/>
        <w:rPr>
          <w:rFonts w:asciiTheme="majorHAnsi" w:hAnsiTheme="majorHAnsi" w:cstheme="majorHAnsi"/>
        </w:rPr>
      </w:pPr>
    </w:p>
    <w:p w14:paraId="0BD0C61D"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75EEFDD6" w14:textId="77777777" w:rsidTr="004F727A">
        <w:trPr>
          <w:trHeight w:val="916"/>
        </w:trPr>
        <w:tc>
          <w:tcPr>
            <w:tcW w:w="1429" w:type="dxa"/>
            <w:vAlign w:val="center"/>
          </w:tcPr>
          <w:p w14:paraId="6E81643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74EE2037" w14:textId="39AF002A" w:rsidR="00CD4895" w:rsidRPr="00A01736" w:rsidRDefault="00CD4895" w:rsidP="00BD3070">
            <w:pPr>
              <w:jc w:val="center"/>
              <w:rPr>
                <w:rFonts w:asciiTheme="majorHAnsi" w:hAnsiTheme="majorHAnsi" w:cstheme="majorHAnsi"/>
              </w:rPr>
            </w:pPr>
            <w:r w:rsidRPr="00A01736">
              <w:rPr>
                <w:rFonts w:asciiTheme="majorHAnsi" w:hAnsiTheme="majorHAnsi" w:cstheme="majorHAnsi"/>
              </w:rPr>
              <w:t>2</w:t>
            </w:r>
            <w:r w:rsidR="00C479C5" w:rsidRPr="00A01736">
              <w:rPr>
                <w:rFonts w:asciiTheme="majorHAnsi" w:hAnsiTheme="majorHAnsi" w:cstheme="majorHAnsi"/>
              </w:rPr>
              <w:t>4</w:t>
            </w:r>
          </w:p>
        </w:tc>
        <w:tc>
          <w:tcPr>
            <w:tcW w:w="9056" w:type="dxa"/>
            <w:vAlign w:val="center"/>
          </w:tcPr>
          <w:p w14:paraId="6E56CB99"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12CDA2E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4 : Le territoire : vers une gouvernance rénovée et efficace</w:t>
            </w:r>
          </w:p>
        </w:tc>
      </w:tr>
    </w:tbl>
    <w:p w14:paraId="6C8CE1FE"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58BC9288" w14:textId="77777777" w:rsidTr="004F727A">
        <w:trPr>
          <w:trHeight w:val="449"/>
        </w:trPr>
        <w:tc>
          <w:tcPr>
            <w:tcW w:w="1413" w:type="dxa"/>
            <w:vAlign w:val="center"/>
          </w:tcPr>
          <w:p w14:paraId="73C6B2CC"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28C6411C" w14:textId="2402C05B" w:rsidR="00CD4895" w:rsidRPr="00A01736" w:rsidRDefault="00CD4895" w:rsidP="0071721D">
            <w:pPr>
              <w:rPr>
                <w:rFonts w:asciiTheme="majorHAnsi" w:hAnsiTheme="majorHAnsi" w:cstheme="majorHAnsi"/>
                <w:b/>
              </w:rPr>
            </w:pPr>
            <w:r w:rsidRPr="00A01736">
              <w:rPr>
                <w:rFonts w:asciiTheme="majorHAnsi" w:hAnsiTheme="majorHAnsi" w:cstheme="majorHAnsi"/>
                <w:b/>
              </w:rPr>
              <w:t>Développer les postes de TIG ma</w:t>
            </w:r>
            <w:r w:rsidR="005E0C9C" w:rsidRPr="00A01736">
              <w:rPr>
                <w:rFonts w:asciiTheme="majorHAnsi" w:hAnsiTheme="majorHAnsi" w:cstheme="majorHAnsi"/>
                <w:b/>
              </w:rPr>
              <w:t>jeurs</w:t>
            </w:r>
            <w:r w:rsidRPr="00A01736">
              <w:rPr>
                <w:rFonts w:asciiTheme="majorHAnsi" w:hAnsiTheme="majorHAnsi" w:cstheme="majorHAnsi"/>
                <w:b/>
              </w:rPr>
              <w:t>.</w:t>
            </w:r>
          </w:p>
        </w:tc>
      </w:tr>
      <w:tr w:rsidR="00CD4895" w:rsidRPr="00A01736" w14:paraId="5FB352B8" w14:textId="77777777" w:rsidTr="004F727A">
        <w:trPr>
          <w:trHeight w:val="1171"/>
        </w:trPr>
        <w:tc>
          <w:tcPr>
            <w:tcW w:w="1413" w:type="dxa"/>
            <w:vAlign w:val="center"/>
          </w:tcPr>
          <w:p w14:paraId="554E508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38756008" w14:textId="77777777" w:rsidR="00CD4895" w:rsidRPr="00A01736" w:rsidRDefault="00CD4895" w:rsidP="0071721D">
            <w:pPr>
              <w:jc w:val="both"/>
              <w:rPr>
                <w:rFonts w:asciiTheme="majorHAnsi" w:hAnsiTheme="majorHAnsi" w:cstheme="majorHAnsi"/>
              </w:rPr>
            </w:pPr>
          </w:p>
          <w:p w14:paraId="09F1E3D5"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Le Service Pénitentiaire d’Insertion et de Probation (SPIP) du Gard se voit confier par les autorités judiciaires des mesures de Travail d’Intérêt Général (TIG) qu’il convient de faire exécuter, au bénéfice de la société, dans différentes structures d’accueil. Même si un nombre important de structures accueillent déjà des tigistes dans le département du Gard (CHU de Nîmes, Conseil Départemental), il convient de poursuivre l’effort en développant le nombre de postes habilités par la diversification des profils de postes proposés, l’ouverture de nouveaux lieux, l’évolution des horaires d’accueil. </w:t>
            </w:r>
          </w:p>
          <w:p w14:paraId="1FBE1C73"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La Ville de Nîmes concourt déjà à cet effort en accueillant des personnes condamnées à une peine de TIG.</w:t>
            </w:r>
          </w:p>
          <w:p w14:paraId="5B5638D9"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La délibération du 28 décembre 2019, a créé 5 postes d’accueil de tigistes majeurs supplémentaires portant à 15 le nombre de postes au sein de la collectivité (2 postes dans les Musées, 5 postes à la Direction Cadre de Vie, 1 poste au service des Festivités Logistiques, 2 postes au service Intervention Proximité, 5 postes à la Direction des Sports).</w:t>
            </w:r>
          </w:p>
          <w:p w14:paraId="15CFCB34" w14:textId="77777777" w:rsidR="00CD4895" w:rsidRPr="00A01736" w:rsidRDefault="00CD4895" w:rsidP="0071721D">
            <w:pPr>
              <w:jc w:val="both"/>
              <w:rPr>
                <w:rFonts w:asciiTheme="majorHAnsi" w:hAnsiTheme="majorHAnsi" w:cstheme="majorHAnsi"/>
              </w:rPr>
            </w:pPr>
          </w:p>
        </w:tc>
      </w:tr>
      <w:tr w:rsidR="00CD4895" w:rsidRPr="00A01736" w14:paraId="6B2FBE58" w14:textId="77777777" w:rsidTr="004F727A">
        <w:trPr>
          <w:trHeight w:val="1224"/>
        </w:trPr>
        <w:tc>
          <w:tcPr>
            <w:tcW w:w="1413" w:type="dxa"/>
            <w:vAlign w:val="center"/>
          </w:tcPr>
          <w:p w14:paraId="7D794BF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31640485"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Accroitre le nombre d’offres d’accueil dans le cadre du Travail d’intérêt général à 20 postes.</w:t>
            </w:r>
          </w:p>
          <w:p w14:paraId="650E285F"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Diversifier les postes sur les filières administratives et techniques. </w:t>
            </w:r>
          </w:p>
        </w:tc>
      </w:tr>
      <w:tr w:rsidR="00CD4895" w:rsidRPr="00A01736" w14:paraId="15EB56DB" w14:textId="77777777" w:rsidTr="004F727A">
        <w:trPr>
          <w:trHeight w:val="1992"/>
        </w:trPr>
        <w:tc>
          <w:tcPr>
            <w:tcW w:w="1413" w:type="dxa"/>
            <w:vAlign w:val="center"/>
          </w:tcPr>
          <w:p w14:paraId="21A61D2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7CB8F2EC" w14:textId="77777777" w:rsidR="00CD4895" w:rsidRPr="00A01736" w:rsidRDefault="00CD4895" w:rsidP="0071721D">
            <w:pPr>
              <w:jc w:val="both"/>
              <w:rPr>
                <w:rFonts w:asciiTheme="majorHAnsi" w:hAnsiTheme="majorHAnsi" w:cstheme="majorHAnsi"/>
              </w:rPr>
            </w:pPr>
          </w:p>
          <w:p w14:paraId="5E4C49CF"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Organiser des réunions d’information et de sensibilisation avec les responsables de services afin de recenser les besoins.</w:t>
            </w:r>
          </w:p>
          <w:p w14:paraId="2FB870A1"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Accompagner et former les tuteurs en lien avec le SPIP.</w:t>
            </w:r>
          </w:p>
          <w:p w14:paraId="51C58F94"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Mise en place d’une coordination efficace entre la commune et le SPIP.</w:t>
            </w:r>
          </w:p>
          <w:p w14:paraId="2321F85C"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Le tuteur doit veiller à ce que le SPIP dispose des informations relatives au déroulement du TIG. En cas de non-respect des horaires, du cadre fixé, incident ou toute autre question, le tuteur doit s’adresser directement au SPIP.</w:t>
            </w:r>
          </w:p>
          <w:p w14:paraId="6941A1DC" w14:textId="77777777" w:rsidR="00CD4895" w:rsidRPr="00A01736" w:rsidRDefault="00CD4895" w:rsidP="0071721D">
            <w:pPr>
              <w:jc w:val="both"/>
              <w:rPr>
                <w:rFonts w:asciiTheme="majorHAnsi" w:hAnsiTheme="majorHAnsi" w:cstheme="majorHAnsi"/>
              </w:rPr>
            </w:pPr>
          </w:p>
        </w:tc>
      </w:tr>
      <w:tr w:rsidR="00CD4895" w:rsidRPr="00A01736" w14:paraId="0C38F350" w14:textId="77777777" w:rsidTr="004F727A">
        <w:trPr>
          <w:trHeight w:val="722"/>
        </w:trPr>
        <w:tc>
          <w:tcPr>
            <w:tcW w:w="1413" w:type="dxa"/>
            <w:vAlign w:val="center"/>
          </w:tcPr>
          <w:p w14:paraId="006FD28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5CED072B"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Personnes majeures femmes / hommes condamnés à une mesure de travail d’intérêt général.</w:t>
            </w:r>
          </w:p>
        </w:tc>
      </w:tr>
      <w:tr w:rsidR="00CD4895" w:rsidRPr="00A01736" w14:paraId="23F18351" w14:textId="77777777" w:rsidTr="004F727A">
        <w:trPr>
          <w:trHeight w:val="458"/>
        </w:trPr>
        <w:tc>
          <w:tcPr>
            <w:tcW w:w="1413" w:type="dxa"/>
            <w:vAlign w:val="center"/>
          </w:tcPr>
          <w:p w14:paraId="7FDAF83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0E7119A5" w14:textId="462FC905" w:rsidR="00CD4895" w:rsidRPr="00A01736" w:rsidRDefault="001B0AD6" w:rsidP="0071721D">
            <w:pPr>
              <w:jc w:val="both"/>
              <w:rPr>
                <w:rFonts w:asciiTheme="majorHAnsi" w:hAnsiTheme="majorHAnsi" w:cstheme="majorHAnsi"/>
              </w:rPr>
            </w:pPr>
            <w:r w:rsidRPr="00A01736">
              <w:rPr>
                <w:rFonts w:asciiTheme="majorHAnsi" w:hAnsiTheme="majorHAnsi" w:cstheme="majorHAnsi"/>
              </w:rPr>
              <w:t>SPIP du Gard</w:t>
            </w:r>
            <w:r w:rsidR="00CD4895" w:rsidRPr="00A01736">
              <w:rPr>
                <w:rFonts w:asciiTheme="majorHAnsi" w:hAnsiTheme="majorHAnsi" w:cstheme="majorHAnsi"/>
              </w:rPr>
              <w:t>.</w:t>
            </w:r>
          </w:p>
        </w:tc>
      </w:tr>
      <w:tr w:rsidR="00CD4895" w:rsidRPr="00A01736" w14:paraId="7E63048E" w14:textId="77777777" w:rsidTr="004F727A">
        <w:trPr>
          <w:trHeight w:val="513"/>
        </w:trPr>
        <w:tc>
          <w:tcPr>
            <w:tcW w:w="1413" w:type="dxa"/>
            <w:vAlign w:val="center"/>
          </w:tcPr>
          <w:p w14:paraId="034792F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618D2220" w14:textId="2778B460" w:rsidR="00CD4895" w:rsidRPr="00A01736" w:rsidRDefault="00CD4895" w:rsidP="001B0AD6">
            <w:pPr>
              <w:pStyle w:val="NormalWeb"/>
              <w:rPr>
                <w:rFonts w:asciiTheme="majorHAnsi" w:hAnsiTheme="majorHAnsi" w:cstheme="majorHAnsi"/>
                <w:sz w:val="22"/>
                <w:szCs w:val="22"/>
              </w:rPr>
            </w:pPr>
            <w:r w:rsidRPr="00A01736">
              <w:rPr>
                <w:rFonts w:asciiTheme="majorHAnsi" w:hAnsiTheme="majorHAnsi" w:cstheme="majorHAnsi"/>
                <w:sz w:val="22"/>
                <w:szCs w:val="22"/>
              </w:rPr>
              <w:t>Ville de Nîmes</w:t>
            </w:r>
            <w:r w:rsidR="001B0AD6" w:rsidRPr="00A01736">
              <w:rPr>
                <w:rFonts w:asciiTheme="majorHAnsi" w:hAnsiTheme="majorHAnsi" w:cstheme="majorHAnsi"/>
                <w:sz w:val="22"/>
                <w:szCs w:val="22"/>
              </w:rPr>
              <w:t xml:space="preserve"> </w:t>
            </w:r>
            <w:r w:rsidR="00926D69" w:rsidRPr="00A01736">
              <w:rPr>
                <w:rFonts w:asciiTheme="majorHAnsi" w:hAnsiTheme="majorHAnsi" w:cstheme="majorHAnsi"/>
                <w:sz w:val="22"/>
                <w:szCs w:val="22"/>
              </w:rPr>
              <w:t>-</w:t>
            </w:r>
            <w:r w:rsidR="001B0AD6" w:rsidRPr="00A01736">
              <w:rPr>
                <w:rFonts w:asciiTheme="majorHAnsi" w:hAnsiTheme="majorHAnsi" w:cstheme="majorHAnsi"/>
                <w:sz w:val="22"/>
                <w:szCs w:val="22"/>
              </w:rPr>
              <w:t xml:space="preserve"> Procureur de la République - </w:t>
            </w:r>
            <w:r w:rsidR="001B0AD6" w:rsidRPr="00F8116D">
              <w:rPr>
                <w:rFonts w:asciiTheme="majorHAnsi" w:hAnsiTheme="majorHAnsi" w:cstheme="majorHAnsi"/>
                <w:sz w:val="22"/>
                <w:szCs w:val="22"/>
              </w:rPr>
              <w:t>Référent Territorial du TIG (RT TIG).</w:t>
            </w:r>
            <w:r w:rsidRPr="00A01736">
              <w:rPr>
                <w:rFonts w:asciiTheme="majorHAnsi" w:hAnsiTheme="majorHAnsi" w:cstheme="majorHAnsi"/>
              </w:rPr>
              <w:t xml:space="preserve"> </w:t>
            </w:r>
          </w:p>
        </w:tc>
      </w:tr>
      <w:tr w:rsidR="00CD4895" w:rsidRPr="00A01736" w14:paraId="29113E75" w14:textId="77777777" w:rsidTr="004F727A">
        <w:trPr>
          <w:trHeight w:val="690"/>
        </w:trPr>
        <w:tc>
          <w:tcPr>
            <w:tcW w:w="1413" w:type="dxa"/>
            <w:vAlign w:val="center"/>
          </w:tcPr>
          <w:p w14:paraId="37B2C11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5FA71D05"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Recensement des placements de Travaux d’Intérêt Général au sein de la commune.</w:t>
            </w:r>
          </w:p>
        </w:tc>
      </w:tr>
    </w:tbl>
    <w:p w14:paraId="3EA6641C" w14:textId="77777777" w:rsidR="00CD4895" w:rsidRPr="00A01736" w:rsidRDefault="00CD4895" w:rsidP="0071721D">
      <w:pPr>
        <w:rPr>
          <w:rFonts w:asciiTheme="majorHAnsi" w:hAnsiTheme="majorHAnsi" w:cstheme="majorHAnsi"/>
        </w:rPr>
      </w:pPr>
    </w:p>
    <w:p w14:paraId="105B4FC1" w14:textId="77777777" w:rsidR="00CD4895" w:rsidRPr="00A01736" w:rsidRDefault="00CD4895" w:rsidP="0071721D">
      <w:pPr>
        <w:rPr>
          <w:rFonts w:asciiTheme="majorHAnsi" w:hAnsiTheme="majorHAnsi" w:cstheme="majorHAnsi"/>
        </w:rPr>
      </w:pPr>
    </w:p>
    <w:p w14:paraId="1A0F60D4" w14:textId="24088A4B" w:rsidR="00CD4895" w:rsidRPr="00A01736" w:rsidRDefault="00CD4895" w:rsidP="0071721D">
      <w:pPr>
        <w:jc w:val="center"/>
        <w:rPr>
          <w:rFonts w:asciiTheme="majorHAnsi" w:hAnsiTheme="majorHAnsi" w:cstheme="majorHAnsi"/>
        </w:rPr>
      </w:pPr>
    </w:p>
    <w:p w14:paraId="2D8A2F5C"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73B9F705" w14:textId="77777777" w:rsidTr="004F727A">
        <w:trPr>
          <w:trHeight w:val="916"/>
        </w:trPr>
        <w:tc>
          <w:tcPr>
            <w:tcW w:w="1429" w:type="dxa"/>
            <w:vAlign w:val="center"/>
          </w:tcPr>
          <w:p w14:paraId="5B0263F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lastRenderedPageBreak/>
              <w:t>Fiche Action</w:t>
            </w:r>
          </w:p>
          <w:p w14:paraId="05C177AA" w14:textId="45B08457" w:rsidR="00CD4895" w:rsidRPr="00A01736" w:rsidRDefault="00CD4895" w:rsidP="00BD3070">
            <w:pPr>
              <w:jc w:val="center"/>
              <w:rPr>
                <w:rFonts w:asciiTheme="majorHAnsi" w:hAnsiTheme="majorHAnsi" w:cstheme="majorHAnsi"/>
              </w:rPr>
            </w:pPr>
            <w:r w:rsidRPr="00A01736">
              <w:rPr>
                <w:rFonts w:asciiTheme="majorHAnsi" w:hAnsiTheme="majorHAnsi" w:cstheme="majorHAnsi"/>
              </w:rPr>
              <w:t>2</w:t>
            </w:r>
            <w:r w:rsidR="00C479C5" w:rsidRPr="00A01736">
              <w:rPr>
                <w:rFonts w:asciiTheme="majorHAnsi" w:hAnsiTheme="majorHAnsi" w:cstheme="majorHAnsi"/>
              </w:rPr>
              <w:t>5</w:t>
            </w:r>
          </w:p>
        </w:tc>
        <w:tc>
          <w:tcPr>
            <w:tcW w:w="9056" w:type="dxa"/>
            <w:vAlign w:val="center"/>
          </w:tcPr>
          <w:p w14:paraId="6A185713"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42D1551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4 : Le territoire : vers une gouvernance rénovée et efficace</w:t>
            </w:r>
          </w:p>
        </w:tc>
      </w:tr>
    </w:tbl>
    <w:p w14:paraId="40466657"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28C87CA0" w14:textId="77777777" w:rsidTr="004F727A">
        <w:trPr>
          <w:trHeight w:val="465"/>
        </w:trPr>
        <w:tc>
          <w:tcPr>
            <w:tcW w:w="1413" w:type="dxa"/>
            <w:vAlign w:val="center"/>
          </w:tcPr>
          <w:p w14:paraId="67D0E441"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53D18AD9"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Lutter contre les nouveaux phénomènes dangereux et d’addictions.</w:t>
            </w:r>
          </w:p>
        </w:tc>
      </w:tr>
      <w:tr w:rsidR="00CD4895" w:rsidRPr="00A01736" w14:paraId="5F7BA47B" w14:textId="77777777" w:rsidTr="004F727A">
        <w:trPr>
          <w:trHeight w:val="1958"/>
        </w:trPr>
        <w:tc>
          <w:tcPr>
            <w:tcW w:w="1413" w:type="dxa"/>
            <w:vAlign w:val="center"/>
          </w:tcPr>
          <w:p w14:paraId="2E61DF2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7BBA39D2" w14:textId="77777777" w:rsidR="00CD4895" w:rsidRPr="00A01736" w:rsidRDefault="00CD4895" w:rsidP="0071721D">
            <w:pPr>
              <w:jc w:val="both"/>
              <w:rPr>
                <w:rFonts w:asciiTheme="majorHAnsi" w:hAnsiTheme="majorHAnsi" w:cstheme="majorHAnsi"/>
              </w:rPr>
            </w:pPr>
          </w:p>
          <w:p w14:paraId="32493403" w14:textId="1D535F39" w:rsidR="00CD4895" w:rsidRPr="00A01736" w:rsidRDefault="00CD4895" w:rsidP="0071721D">
            <w:pPr>
              <w:jc w:val="both"/>
              <w:rPr>
                <w:rFonts w:asciiTheme="majorHAnsi" w:hAnsiTheme="majorHAnsi" w:cstheme="majorHAnsi"/>
              </w:rPr>
            </w:pPr>
            <w:r w:rsidRPr="00A01736">
              <w:rPr>
                <w:rFonts w:asciiTheme="majorHAnsi" w:hAnsiTheme="majorHAnsi" w:cstheme="majorHAnsi"/>
              </w:rPr>
              <w:t>Régulièrement on constate l’apparition de nouveaux produits euphorisants, souvent détournés de leur usage (médicaments, poppers, colle et solvants …) ou de substances nouvelles (</w:t>
            </w:r>
            <w:r w:rsidR="00982A07" w:rsidRPr="00A01736">
              <w:rPr>
                <w:rFonts w:asciiTheme="majorHAnsi" w:hAnsiTheme="majorHAnsi" w:cstheme="majorHAnsi"/>
              </w:rPr>
              <w:t>protoxyde</w:t>
            </w:r>
            <w:r w:rsidRPr="00A01736">
              <w:rPr>
                <w:rFonts w:asciiTheme="majorHAnsi" w:hAnsiTheme="majorHAnsi" w:cstheme="majorHAnsi"/>
              </w:rPr>
              <w:t xml:space="preserve"> d’azote, produits de synthèse, MDMA,…),  utilisés par une partie de la jeunesse, ce qui  pose un problème de santé publique.</w:t>
            </w:r>
          </w:p>
          <w:p w14:paraId="3D5D2158"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D’autre part, notre jeunesse se met en danger en s’adonnant à la pratique de certains jeux ou défis qui peuvent déboucher sur des accidents graves  (jeu du foulard, cap ou pas cap, happy </w:t>
            </w:r>
            <w:proofErr w:type="spellStart"/>
            <w:r w:rsidRPr="00A01736">
              <w:rPr>
                <w:rFonts w:asciiTheme="majorHAnsi" w:hAnsiTheme="majorHAnsi" w:cstheme="majorHAnsi"/>
              </w:rPr>
              <w:t>slapping</w:t>
            </w:r>
            <w:proofErr w:type="spellEnd"/>
            <w:r w:rsidRPr="00A01736">
              <w:rPr>
                <w:rFonts w:asciiTheme="majorHAnsi" w:hAnsiTheme="majorHAnsi" w:cstheme="majorHAnsi"/>
              </w:rPr>
              <w:t>, roue arrière …)</w:t>
            </w:r>
          </w:p>
          <w:p w14:paraId="38D50709" w14:textId="77777777" w:rsidR="00CD4895" w:rsidRPr="00A01736" w:rsidRDefault="00CD4895" w:rsidP="0071721D">
            <w:pPr>
              <w:jc w:val="both"/>
              <w:rPr>
                <w:rFonts w:asciiTheme="majorHAnsi" w:hAnsiTheme="majorHAnsi" w:cstheme="majorHAnsi"/>
              </w:rPr>
            </w:pPr>
          </w:p>
        </w:tc>
      </w:tr>
      <w:tr w:rsidR="00CD4895" w:rsidRPr="00A01736" w14:paraId="3CF22300" w14:textId="77777777" w:rsidTr="004F727A">
        <w:trPr>
          <w:trHeight w:val="940"/>
        </w:trPr>
        <w:tc>
          <w:tcPr>
            <w:tcW w:w="1413" w:type="dxa"/>
            <w:vAlign w:val="center"/>
          </w:tcPr>
          <w:p w14:paraId="2561F61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3A2A0641" w14:textId="77777777" w:rsidR="00CD4895" w:rsidRPr="00A01736" w:rsidRDefault="00CD4895" w:rsidP="0071721D">
            <w:pPr>
              <w:jc w:val="both"/>
              <w:rPr>
                <w:rFonts w:asciiTheme="majorHAnsi" w:hAnsiTheme="majorHAnsi" w:cstheme="majorHAnsi"/>
              </w:rPr>
            </w:pPr>
          </w:p>
          <w:p w14:paraId="793EACCC"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Assurer une communication envers les jeunes sur les nouvelles consommations de produits euphorisants ou addictifs, ainsi que sur les pratiques à risques de certains jeux ou défis internet.</w:t>
            </w:r>
          </w:p>
          <w:p w14:paraId="74780F5C" w14:textId="77777777" w:rsidR="00CD4895" w:rsidRPr="00A01736" w:rsidRDefault="00CD4895" w:rsidP="0071721D">
            <w:pPr>
              <w:jc w:val="both"/>
              <w:rPr>
                <w:rFonts w:asciiTheme="majorHAnsi" w:hAnsiTheme="majorHAnsi" w:cstheme="majorHAnsi"/>
              </w:rPr>
            </w:pPr>
          </w:p>
        </w:tc>
      </w:tr>
      <w:tr w:rsidR="00CD4895" w:rsidRPr="00A01736" w14:paraId="4A8A81F4" w14:textId="77777777" w:rsidTr="004F727A">
        <w:trPr>
          <w:trHeight w:val="840"/>
        </w:trPr>
        <w:tc>
          <w:tcPr>
            <w:tcW w:w="1413" w:type="dxa"/>
            <w:vAlign w:val="center"/>
          </w:tcPr>
          <w:p w14:paraId="3035841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1019AFC4" w14:textId="77777777" w:rsidR="00CD4895" w:rsidRPr="00A01736" w:rsidRDefault="00CD4895" w:rsidP="0071721D">
            <w:pPr>
              <w:jc w:val="both"/>
              <w:rPr>
                <w:rFonts w:asciiTheme="majorHAnsi" w:hAnsiTheme="majorHAnsi" w:cstheme="majorHAnsi"/>
              </w:rPr>
            </w:pPr>
          </w:p>
          <w:p w14:paraId="4478AF45"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Repérer les jeunes les plus exposés afin de mener des actions de prévention.</w:t>
            </w:r>
          </w:p>
          <w:p w14:paraId="64E8C554"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Renforcer les actions de prévention via la communication avec création de flyers et dépliants sur les conduites à risques.</w:t>
            </w:r>
          </w:p>
          <w:p w14:paraId="50E70A7F" w14:textId="77777777" w:rsidR="00CD4895" w:rsidRPr="00A01736" w:rsidRDefault="00CD4895" w:rsidP="0071721D">
            <w:pPr>
              <w:jc w:val="both"/>
              <w:rPr>
                <w:rFonts w:asciiTheme="majorHAnsi" w:hAnsiTheme="majorHAnsi" w:cstheme="majorHAnsi"/>
              </w:rPr>
            </w:pPr>
          </w:p>
        </w:tc>
      </w:tr>
      <w:tr w:rsidR="00CD4895" w:rsidRPr="00A01736" w14:paraId="27FEAA03" w14:textId="77777777" w:rsidTr="004F727A">
        <w:trPr>
          <w:trHeight w:val="555"/>
        </w:trPr>
        <w:tc>
          <w:tcPr>
            <w:tcW w:w="1413" w:type="dxa"/>
            <w:vAlign w:val="center"/>
          </w:tcPr>
          <w:p w14:paraId="3EA842F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581E931D"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Jeunes exposés au comportement à risques.</w:t>
            </w:r>
          </w:p>
        </w:tc>
      </w:tr>
      <w:tr w:rsidR="00CD4895" w:rsidRPr="00A01736" w14:paraId="4C46C790" w14:textId="77777777" w:rsidTr="004F727A">
        <w:trPr>
          <w:trHeight w:val="553"/>
        </w:trPr>
        <w:tc>
          <w:tcPr>
            <w:tcW w:w="1413" w:type="dxa"/>
            <w:vAlign w:val="center"/>
          </w:tcPr>
          <w:p w14:paraId="6FCCECD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23A6ACFA"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Direction de la Prévention Ville de Nîmes.</w:t>
            </w:r>
          </w:p>
        </w:tc>
      </w:tr>
      <w:tr w:rsidR="00CD4895" w:rsidRPr="00A01736" w14:paraId="5E78F51C" w14:textId="77777777" w:rsidTr="004F727A">
        <w:trPr>
          <w:trHeight w:val="782"/>
        </w:trPr>
        <w:tc>
          <w:tcPr>
            <w:tcW w:w="1413" w:type="dxa"/>
            <w:vAlign w:val="center"/>
          </w:tcPr>
          <w:p w14:paraId="5262C9D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32E6E200" w14:textId="48359BBF" w:rsidR="00CD4895" w:rsidRPr="00A01736" w:rsidRDefault="00CD4895" w:rsidP="0071721D">
            <w:pPr>
              <w:jc w:val="both"/>
              <w:rPr>
                <w:rFonts w:asciiTheme="majorHAnsi" w:hAnsiTheme="majorHAnsi" w:cstheme="majorHAnsi"/>
              </w:rPr>
            </w:pPr>
            <w:r w:rsidRPr="00A01736">
              <w:rPr>
                <w:rFonts w:asciiTheme="majorHAnsi" w:hAnsiTheme="majorHAnsi" w:cstheme="majorHAnsi"/>
              </w:rPr>
              <w:t>Ville de Nîmes – Direction de la Prévention – Direction de la Communica</w:t>
            </w:r>
            <w:r w:rsidR="008C0C1E" w:rsidRPr="00A01736">
              <w:rPr>
                <w:rFonts w:asciiTheme="majorHAnsi" w:hAnsiTheme="majorHAnsi" w:cstheme="majorHAnsi"/>
              </w:rPr>
              <w:t>tion – CLJ – Eduction Nationale -</w:t>
            </w:r>
            <w:r w:rsidRPr="00A01736">
              <w:rPr>
                <w:rFonts w:asciiTheme="majorHAnsi" w:hAnsiTheme="majorHAnsi" w:cstheme="majorHAnsi"/>
              </w:rPr>
              <w:t xml:space="preserve"> Direction de l’Education</w:t>
            </w:r>
            <w:r w:rsidR="008C0C1E" w:rsidRPr="00A01736">
              <w:rPr>
                <w:rFonts w:asciiTheme="majorHAnsi" w:hAnsiTheme="majorHAnsi" w:cstheme="majorHAnsi"/>
              </w:rPr>
              <w:t xml:space="preserve"> – </w:t>
            </w:r>
            <w:r w:rsidR="00381CEC" w:rsidRPr="00A01736">
              <w:rPr>
                <w:rFonts w:asciiTheme="majorHAnsi" w:hAnsiTheme="majorHAnsi" w:cstheme="majorHAnsi"/>
              </w:rPr>
              <w:t>Direction Santé Hygiène Ville de Nîmes.</w:t>
            </w:r>
          </w:p>
        </w:tc>
      </w:tr>
      <w:tr w:rsidR="00CD4895" w:rsidRPr="00A01736" w14:paraId="73504A3E" w14:textId="77777777" w:rsidTr="004F727A">
        <w:trPr>
          <w:trHeight w:val="687"/>
        </w:trPr>
        <w:tc>
          <w:tcPr>
            <w:tcW w:w="1413" w:type="dxa"/>
            <w:vAlign w:val="center"/>
          </w:tcPr>
          <w:p w14:paraId="61602E9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41E7C3D3"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Nombre d’actions menées.</w:t>
            </w:r>
          </w:p>
        </w:tc>
      </w:tr>
    </w:tbl>
    <w:p w14:paraId="6A3D2F7F" w14:textId="77777777" w:rsidR="00CD4895" w:rsidRPr="00A01736" w:rsidRDefault="00CD4895" w:rsidP="0071721D">
      <w:pPr>
        <w:rPr>
          <w:rFonts w:asciiTheme="majorHAnsi" w:hAnsiTheme="majorHAnsi" w:cstheme="majorHAnsi"/>
        </w:rPr>
      </w:pPr>
    </w:p>
    <w:p w14:paraId="48540875" w14:textId="77777777" w:rsidR="00CD4895" w:rsidRPr="00A01736" w:rsidRDefault="00CD4895" w:rsidP="0071721D">
      <w:pPr>
        <w:rPr>
          <w:rFonts w:asciiTheme="majorHAnsi" w:hAnsiTheme="majorHAnsi" w:cstheme="majorHAnsi"/>
        </w:rPr>
      </w:pPr>
      <w:r w:rsidRPr="00A01736">
        <w:rPr>
          <w:rFonts w:asciiTheme="majorHAnsi" w:hAnsiTheme="majorHAnsi" w:cstheme="majorHAnsi"/>
        </w:rPr>
        <w:br w:type="page"/>
      </w:r>
    </w:p>
    <w:p w14:paraId="45D1F16F" w14:textId="76AE2FCB" w:rsidR="00CD4895" w:rsidRPr="00A01736" w:rsidRDefault="00CD4895" w:rsidP="00941431">
      <w:pPr>
        <w:rPr>
          <w:rFonts w:asciiTheme="majorHAnsi" w:hAnsiTheme="majorHAnsi" w:cstheme="majorHAnsi"/>
        </w:rPr>
      </w:pPr>
    </w:p>
    <w:p w14:paraId="2947A3C1"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2A532A68" w14:textId="77777777" w:rsidTr="004F727A">
        <w:trPr>
          <w:trHeight w:val="916"/>
        </w:trPr>
        <w:tc>
          <w:tcPr>
            <w:tcW w:w="1429" w:type="dxa"/>
            <w:vAlign w:val="center"/>
          </w:tcPr>
          <w:p w14:paraId="22280BB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75561D88" w14:textId="510C3908" w:rsidR="00CD4895" w:rsidRPr="00A01736" w:rsidRDefault="00CD4895" w:rsidP="00BD3070">
            <w:pPr>
              <w:jc w:val="center"/>
              <w:rPr>
                <w:rFonts w:asciiTheme="majorHAnsi" w:hAnsiTheme="majorHAnsi" w:cstheme="majorHAnsi"/>
              </w:rPr>
            </w:pPr>
            <w:r w:rsidRPr="00A01736">
              <w:rPr>
                <w:rFonts w:asciiTheme="majorHAnsi" w:hAnsiTheme="majorHAnsi" w:cstheme="majorHAnsi"/>
              </w:rPr>
              <w:t>2</w:t>
            </w:r>
            <w:r w:rsidR="00C479C5" w:rsidRPr="00A01736">
              <w:rPr>
                <w:rFonts w:asciiTheme="majorHAnsi" w:hAnsiTheme="majorHAnsi" w:cstheme="majorHAnsi"/>
              </w:rPr>
              <w:t>6</w:t>
            </w:r>
          </w:p>
        </w:tc>
        <w:tc>
          <w:tcPr>
            <w:tcW w:w="9056" w:type="dxa"/>
            <w:vAlign w:val="center"/>
          </w:tcPr>
          <w:p w14:paraId="03B7D123"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3DDEE064"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4 : Le territoire : vers une gouvernance rénovée et efficace</w:t>
            </w:r>
          </w:p>
        </w:tc>
      </w:tr>
    </w:tbl>
    <w:p w14:paraId="538E9599"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56936A45" w14:textId="77777777" w:rsidTr="003435EE">
        <w:trPr>
          <w:trHeight w:val="371"/>
        </w:trPr>
        <w:tc>
          <w:tcPr>
            <w:tcW w:w="1413" w:type="dxa"/>
            <w:vAlign w:val="center"/>
          </w:tcPr>
          <w:p w14:paraId="200DE2CE"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tcPr>
          <w:p w14:paraId="7DAFA680" w14:textId="554175B8" w:rsidR="00CD4895" w:rsidRPr="00A01736" w:rsidRDefault="00CD4895" w:rsidP="0071721D">
            <w:pPr>
              <w:rPr>
                <w:rFonts w:asciiTheme="majorHAnsi" w:hAnsiTheme="majorHAnsi" w:cstheme="majorHAnsi"/>
                <w:b/>
              </w:rPr>
            </w:pPr>
            <w:r w:rsidRPr="00A01736">
              <w:rPr>
                <w:rFonts w:asciiTheme="majorHAnsi" w:hAnsiTheme="majorHAnsi" w:cstheme="majorHAnsi"/>
                <w:b/>
              </w:rPr>
              <w:t>Création d’un Hyperviseur urbain</w:t>
            </w:r>
            <w:r w:rsidR="002717F4" w:rsidRPr="00A01736">
              <w:rPr>
                <w:rFonts w:asciiTheme="majorHAnsi" w:hAnsiTheme="majorHAnsi" w:cstheme="majorHAnsi"/>
                <w:b/>
              </w:rPr>
              <w:t>.</w:t>
            </w:r>
            <w:r w:rsidRPr="00A01736">
              <w:rPr>
                <w:rFonts w:asciiTheme="majorHAnsi" w:hAnsiTheme="majorHAnsi" w:cstheme="majorHAnsi"/>
                <w:b/>
              </w:rPr>
              <w:t xml:space="preserve"> </w:t>
            </w:r>
          </w:p>
        </w:tc>
      </w:tr>
      <w:tr w:rsidR="00CD4895" w:rsidRPr="00A01736" w14:paraId="3E2F2408" w14:textId="77777777" w:rsidTr="004F727A">
        <w:trPr>
          <w:trHeight w:val="1171"/>
        </w:trPr>
        <w:tc>
          <w:tcPr>
            <w:tcW w:w="1413" w:type="dxa"/>
            <w:vAlign w:val="center"/>
          </w:tcPr>
          <w:p w14:paraId="7060B6F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495778F8" w14:textId="77777777" w:rsidR="00CD4895" w:rsidRPr="00A01736" w:rsidRDefault="00CD4895" w:rsidP="0071721D">
            <w:pPr>
              <w:jc w:val="both"/>
              <w:rPr>
                <w:rFonts w:asciiTheme="majorHAnsi" w:hAnsiTheme="majorHAnsi" w:cstheme="majorHAnsi"/>
              </w:rPr>
            </w:pPr>
          </w:p>
          <w:p w14:paraId="3BC8A320"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La modernisation et le service des usagers sont les axes majeurs de l’ensemble des politiques publiques de la Ville de Nîmes depuis plusieurs années. Des investissements importants ont été réalisés et se poursuivent et toute action et projet nouveaux sont intégrés sous le prisme de la Smart City. Dans ce contexte permanent d’amélioration et d’efficience du service public, la collectivité doit franchir une nouvelle étape.</w:t>
            </w:r>
          </w:p>
          <w:p w14:paraId="1B26E515" w14:textId="77777777" w:rsidR="00CD4895" w:rsidRPr="00A01736" w:rsidRDefault="00CD4895" w:rsidP="0071721D">
            <w:pPr>
              <w:rPr>
                <w:rFonts w:asciiTheme="majorHAnsi" w:hAnsiTheme="majorHAnsi" w:cstheme="majorHAnsi"/>
              </w:rPr>
            </w:pPr>
          </w:p>
        </w:tc>
      </w:tr>
      <w:tr w:rsidR="00CD4895" w:rsidRPr="00A01736" w14:paraId="0DEA5160" w14:textId="77777777" w:rsidTr="004F727A">
        <w:trPr>
          <w:trHeight w:val="1224"/>
        </w:trPr>
        <w:tc>
          <w:tcPr>
            <w:tcW w:w="1413" w:type="dxa"/>
            <w:vAlign w:val="center"/>
          </w:tcPr>
          <w:p w14:paraId="318612B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7F89893D" w14:textId="77777777" w:rsidR="00CD4895" w:rsidRPr="00A01736" w:rsidRDefault="00CD4895" w:rsidP="0071721D">
            <w:pPr>
              <w:jc w:val="both"/>
              <w:rPr>
                <w:rFonts w:asciiTheme="majorHAnsi" w:hAnsiTheme="majorHAnsi" w:cstheme="majorHAnsi"/>
              </w:rPr>
            </w:pPr>
          </w:p>
          <w:p w14:paraId="5A62EC49"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Rapprocher physiquement des entités en charge des questions de résilience, de protection des biens et des personnes afin d’optimiser la gestion de l’espace public au quotidien mais aussi en temps de crise en favorisant la collaboration et la transversalité entre les services. Améliorer la réponse de la Ville aux signalements de dysfonctionnements sur l’espace public de la part des usagers. Déployer de nouveaux usages non sécuritaires des caméras, permettant de passer d’un espace public vidéo-protégé à un espace public vidéo-géré.</w:t>
            </w:r>
          </w:p>
          <w:p w14:paraId="200F8191" w14:textId="77777777" w:rsidR="00CD4895" w:rsidRPr="00A01736" w:rsidRDefault="00CD4895" w:rsidP="0071721D">
            <w:pPr>
              <w:rPr>
                <w:rFonts w:asciiTheme="majorHAnsi" w:hAnsiTheme="majorHAnsi" w:cstheme="majorHAnsi"/>
              </w:rPr>
            </w:pPr>
          </w:p>
        </w:tc>
      </w:tr>
      <w:tr w:rsidR="00CD4895" w:rsidRPr="00A01736" w14:paraId="431DDD7F" w14:textId="77777777" w:rsidTr="004F727A">
        <w:trPr>
          <w:trHeight w:val="1171"/>
        </w:trPr>
        <w:tc>
          <w:tcPr>
            <w:tcW w:w="1413" w:type="dxa"/>
            <w:vAlign w:val="center"/>
          </w:tcPr>
          <w:p w14:paraId="71407E1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5232AE6B" w14:textId="77777777" w:rsidR="00CD4895" w:rsidRPr="00A01736" w:rsidRDefault="00CD4895" w:rsidP="0071721D">
            <w:pPr>
              <w:jc w:val="both"/>
              <w:rPr>
                <w:rFonts w:asciiTheme="majorHAnsi" w:hAnsiTheme="majorHAnsi" w:cstheme="majorHAnsi"/>
              </w:rPr>
            </w:pPr>
          </w:p>
          <w:p w14:paraId="7D5A2C30"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Rassembler sur un même lieu un éventail de services tel que le PCC, le CIUVP, le PCPM, la Gestion de la Relations à l’Usager pour réaliser un équipement moderne et fonctionnel.</w:t>
            </w:r>
          </w:p>
          <w:p w14:paraId="075E2E2B" w14:textId="77777777" w:rsidR="00CD4895" w:rsidRPr="00A01736" w:rsidRDefault="00CD4895" w:rsidP="0071721D">
            <w:pPr>
              <w:rPr>
                <w:rFonts w:asciiTheme="majorHAnsi" w:hAnsiTheme="majorHAnsi" w:cstheme="majorHAnsi"/>
              </w:rPr>
            </w:pPr>
          </w:p>
        </w:tc>
      </w:tr>
      <w:tr w:rsidR="00CD4895" w:rsidRPr="00A01736" w14:paraId="241311A7" w14:textId="77777777" w:rsidTr="004F727A">
        <w:trPr>
          <w:trHeight w:val="1171"/>
        </w:trPr>
        <w:tc>
          <w:tcPr>
            <w:tcW w:w="1413" w:type="dxa"/>
            <w:vAlign w:val="center"/>
          </w:tcPr>
          <w:p w14:paraId="6BC71B9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507B4501" w14:textId="07D5020D" w:rsidR="00CD4895" w:rsidRPr="00A01736" w:rsidRDefault="002717F4" w:rsidP="0071721D">
            <w:pPr>
              <w:rPr>
                <w:rFonts w:asciiTheme="majorHAnsi" w:hAnsiTheme="majorHAnsi" w:cstheme="majorHAnsi"/>
              </w:rPr>
            </w:pPr>
            <w:r w:rsidRPr="00A01736">
              <w:rPr>
                <w:rFonts w:asciiTheme="majorHAnsi" w:hAnsiTheme="majorHAnsi" w:cstheme="majorHAnsi"/>
              </w:rPr>
              <w:t>Les usagers.</w:t>
            </w:r>
          </w:p>
        </w:tc>
      </w:tr>
      <w:tr w:rsidR="00CD4895" w:rsidRPr="00A01736" w14:paraId="0816525E" w14:textId="77777777" w:rsidTr="004F727A">
        <w:trPr>
          <w:trHeight w:val="1171"/>
        </w:trPr>
        <w:tc>
          <w:tcPr>
            <w:tcW w:w="1413" w:type="dxa"/>
            <w:vAlign w:val="center"/>
          </w:tcPr>
          <w:p w14:paraId="0A9908C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21A312D6" w14:textId="11BC666C" w:rsidR="00CD4895" w:rsidRPr="00A01736" w:rsidRDefault="00CD4895" w:rsidP="0071721D">
            <w:pPr>
              <w:rPr>
                <w:rFonts w:asciiTheme="majorHAnsi" w:hAnsiTheme="majorHAnsi" w:cstheme="majorHAnsi"/>
              </w:rPr>
            </w:pPr>
            <w:r w:rsidRPr="00A01736">
              <w:rPr>
                <w:rFonts w:asciiTheme="majorHAnsi" w:hAnsiTheme="majorHAnsi" w:cstheme="majorHAnsi"/>
              </w:rPr>
              <w:t>Ville de Nîmes - Mission Valorisation et Relations Usagers</w:t>
            </w:r>
            <w:r w:rsidR="002717F4" w:rsidRPr="00A01736">
              <w:rPr>
                <w:rFonts w:asciiTheme="majorHAnsi" w:hAnsiTheme="majorHAnsi" w:cstheme="majorHAnsi"/>
              </w:rPr>
              <w:t>.</w:t>
            </w:r>
          </w:p>
        </w:tc>
      </w:tr>
      <w:tr w:rsidR="00CD4895" w:rsidRPr="00A01736" w14:paraId="2D0D25A9" w14:textId="77777777" w:rsidTr="004F727A">
        <w:trPr>
          <w:trHeight w:val="1224"/>
        </w:trPr>
        <w:tc>
          <w:tcPr>
            <w:tcW w:w="1413" w:type="dxa"/>
            <w:vAlign w:val="center"/>
          </w:tcPr>
          <w:p w14:paraId="5B62A39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722A773F" w14:textId="77777777" w:rsidR="00CD4895" w:rsidRPr="00A01736" w:rsidRDefault="00CD4895" w:rsidP="0071721D">
            <w:pPr>
              <w:jc w:val="both"/>
              <w:rPr>
                <w:rFonts w:asciiTheme="majorHAnsi" w:hAnsiTheme="majorHAnsi" w:cstheme="majorHAnsi"/>
              </w:rPr>
            </w:pPr>
          </w:p>
          <w:p w14:paraId="622DB035" w14:textId="09A02A34" w:rsidR="00CD4895" w:rsidRPr="00A01736" w:rsidRDefault="004D19F1" w:rsidP="0071721D">
            <w:pPr>
              <w:jc w:val="both"/>
              <w:rPr>
                <w:rFonts w:asciiTheme="majorHAnsi" w:hAnsiTheme="majorHAnsi" w:cstheme="majorHAnsi"/>
              </w:rPr>
            </w:pPr>
            <w:r w:rsidRPr="00A01736">
              <w:rPr>
                <w:rFonts w:asciiTheme="majorHAnsi" w:hAnsiTheme="majorHAnsi" w:cstheme="majorHAnsi"/>
              </w:rPr>
              <w:t>Dir</w:t>
            </w:r>
            <w:r w:rsidR="00165DEB">
              <w:rPr>
                <w:rFonts w:asciiTheme="majorHAnsi" w:hAnsiTheme="majorHAnsi" w:cstheme="majorHAnsi"/>
              </w:rPr>
              <w:t xml:space="preserve">ection Police Municipale – </w:t>
            </w:r>
            <w:r w:rsidRPr="00A01736">
              <w:rPr>
                <w:rFonts w:asciiTheme="majorHAnsi" w:hAnsiTheme="majorHAnsi" w:cstheme="majorHAnsi"/>
              </w:rPr>
              <w:t>C</w:t>
            </w:r>
            <w:r w:rsidR="00CD4895" w:rsidRPr="00A01736">
              <w:rPr>
                <w:rFonts w:asciiTheme="majorHAnsi" w:hAnsiTheme="majorHAnsi" w:cstheme="majorHAnsi"/>
              </w:rPr>
              <w:t>I</w:t>
            </w:r>
            <w:r w:rsidRPr="00A01736">
              <w:rPr>
                <w:rFonts w:asciiTheme="majorHAnsi" w:hAnsiTheme="majorHAnsi" w:cstheme="majorHAnsi"/>
              </w:rPr>
              <w:t>U</w:t>
            </w:r>
            <w:r w:rsidR="00165DEB">
              <w:rPr>
                <w:rFonts w:asciiTheme="majorHAnsi" w:hAnsiTheme="majorHAnsi" w:cstheme="majorHAnsi"/>
              </w:rPr>
              <w:t xml:space="preserve">VP - Direction Protection Publique - </w:t>
            </w:r>
            <w:r w:rsidR="00CD4895" w:rsidRPr="00A01736">
              <w:rPr>
                <w:rFonts w:asciiTheme="majorHAnsi" w:hAnsiTheme="majorHAnsi" w:cstheme="majorHAnsi"/>
              </w:rPr>
              <w:t>Direction des Services Techniques</w:t>
            </w:r>
            <w:r w:rsidR="002717F4" w:rsidRPr="00A01736">
              <w:rPr>
                <w:rFonts w:asciiTheme="majorHAnsi" w:hAnsiTheme="majorHAnsi" w:cstheme="majorHAnsi"/>
              </w:rPr>
              <w:t>.</w:t>
            </w:r>
          </w:p>
          <w:p w14:paraId="0DCDD911" w14:textId="77777777" w:rsidR="00CD4895" w:rsidRPr="00A01736" w:rsidRDefault="00CD4895" w:rsidP="0071721D">
            <w:pPr>
              <w:rPr>
                <w:rFonts w:asciiTheme="majorHAnsi" w:hAnsiTheme="majorHAnsi" w:cstheme="majorHAnsi"/>
              </w:rPr>
            </w:pPr>
          </w:p>
        </w:tc>
      </w:tr>
      <w:tr w:rsidR="00CD4895" w:rsidRPr="00A01736" w14:paraId="35E138E4" w14:textId="77777777" w:rsidTr="004F727A">
        <w:trPr>
          <w:trHeight w:val="1171"/>
        </w:trPr>
        <w:tc>
          <w:tcPr>
            <w:tcW w:w="1413" w:type="dxa"/>
            <w:vAlign w:val="center"/>
          </w:tcPr>
          <w:p w14:paraId="6C6A9EF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5161F42D" w14:textId="5BA310D7" w:rsidR="00CD4895" w:rsidRPr="00A01736" w:rsidRDefault="00CD4895" w:rsidP="0071721D">
            <w:pPr>
              <w:rPr>
                <w:rFonts w:asciiTheme="majorHAnsi" w:hAnsiTheme="majorHAnsi" w:cstheme="majorHAnsi"/>
              </w:rPr>
            </w:pPr>
            <w:r w:rsidRPr="00A01736">
              <w:rPr>
                <w:rFonts w:asciiTheme="majorHAnsi" w:hAnsiTheme="majorHAnsi" w:cstheme="majorHAnsi"/>
              </w:rPr>
              <w:t>Tableau suivi satisfaction usagers</w:t>
            </w:r>
            <w:r w:rsidR="002717F4" w:rsidRPr="00A01736">
              <w:rPr>
                <w:rFonts w:asciiTheme="majorHAnsi" w:hAnsiTheme="majorHAnsi" w:cstheme="majorHAnsi"/>
              </w:rPr>
              <w:t>.</w:t>
            </w:r>
          </w:p>
        </w:tc>
      </w:tr>
    </w:tbl>
    <w:p w14:paraId="50D20B5F" w14:textId="136C79B5" w:rsidR="00CD4895" w:rsidRPr="00A01736" w:rsidRDefault="00CD4895" w:rsidP="0071721D">
      <w:pPr>
        <w:jc w:val="center"/>
        <w:rPr>
          <w:rFonts w:asciiTheme="majorHAnsi" w:hAnsiTheme="majorHAnsi" w:cstheme="majorHAnsi"/>
        </w:rPr>
      </w:pPr>
      <w:r w:rsidRPr="00A01736">
        <w:rPr>
          <w:rFonts w:asciiTheme="majorHAnsi" w:hAnsiTheme="majorHAnsi" w:cstheme="majorHAnsi"/>
        </w:rPr>
        <w:br w:type="page"/>
      </w:r>
    </w:p>
    <w:p w14:paraId="3C61F9F5"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284B34BB" w14:textId="77777777" w:rsidTr="004F727A">
        <w:trPr>
          <w:trHeight w:val="916"/>
        </w:trPr>
        <w:tc>
          <w:tcPr>
            <w:tcW w:w="1429" w:type="dxa"/>
            <w:vAlign w:val="center"/>
          </w:tcPr>
          <w:p w14:paraId="250B1F9E"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Fiche Action</w:t>
            </w:r>
          </w:p>
          <w:p w14:paraId="36C8BDA7" w14:textId="376B6F05" w:rsidR="00CD4895" w:rsidRPr="00A01736" w:rsidRDefault="00CD4895" w:rsidP="00BD3070">
            <w:pPr>
              <w:jc w:val="center"/>
              <w:rPr>
                <w:rFonts w:asciiTheme="majorHAnsi" w:hAnsiTheme="majorHAnsi" w:cstheme="majorHAnsi"/>
              </w:rPr>
            </w:pPr>
            <w:r w:rsidRPr="00A01736">
              <w:rPr>
                <w:rFonts w:asciiTheme="majorHAnsi" w:hAnsiTheme="majorHAnsi" w:cstheme="majorHAnsi"/>
              </w:rPr>
              <w:t>2</w:t>
            </w:r>
            <w:r w:rsidR="00C479C5" w:rsidRPr="00A01736">
              <w:rPr>
                <w:rFonts w:asciiTheme="majorHAnsi" w:hAnsiTheme="majorHAnsi" w:cstheme="majorHAnsi"/>
              </w:rPr>
              <w:t>7</w:t>
            </w:r>
          </w:p>
        </w:tc>
        <w:tc>
          <w:tcPr>
            <w:tcW w:w="9056" w:type="dxa"/>
            <w:vAlign w:val="center"/>
          </w:tcPr>
          <w:p w14:paraId="4E206D8F"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4D17E22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4 : Le territoire : vers une gouvernance rénovée et efficace</w:t>
            </w:r>
          </w:p>
        </w:tc>
      </w:tr>
    </w:tbl>
    <w:p w14:paraId="68329F81"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70081C67" w14:textId="77777777" w:rsidTr="00274884">
        <w:trPr>
          <w:trHeight w:val="513"/>
        </w:trPr>
        <w:tc>
          <w:tcPr>
            <w:tcW w:w="1413" w:type="dxa"/>
            <w:vAlign w:val="center"/>
          </w:tcPr>
          <w:p w14:paraId="791E1331"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vAlign w:val="center"/>
          </w:tcPr>
          <w:p w14:paraId="11D33E42" w14:textId="19C9F56E" w:rsidR="00CD4895" w:rsidRPr="00A01736" w:rsidRDefault="00CD4895" w:rsidP="00C323A9">
            <w:pPr>
              <w:rPr>
                <w:rFonts w:asciiTheme="majorHAnsi" w:hAnsiTheme="majorHAnsi" w:cstheme="majorHAnsi"/>
                <w:b/>
              </w:rPr>
            </w:pPr>
            <w:r w:rsidRPr="00A01736">
              <w:rPr>
                <w:rFonts w:asciiTheme="majorHAnsi" w:hAnsiTheme="majorHAnsi" w:cstheme="majorHAnsi"/>
                <w:b/>
              </w:rPr>
              <w:t xml:space="preserve">Lutter contre les rodéos </w:t>
            </w:r>
            <w:r w:rsidR="00C323A9" w:rsidRPr="00A01736">
              <w:rPr>
                <w:rFonts w:asciiTheme="majorHAnsi" w:hAnsiTheme="majorHAnsi" w:cstheme="majorHAnsi"/>
                <w:b/>
              </w:rPr>
              <w:t>urbains</w:t>
            </w:r>
            <w:r w:rsidR="002717F4" w:rsidRPr="00A01736">
              <w:rPr>
                <w:rFonts w:asciiTheme="majorHAnsi" w:hAnsiTheme="majorHAnsi" w:cstheme="majorHAnsi"/>
                <w:b/>
              </w:rPr>
              <w:t>.</w:t>
            </w:r>
            <w:r w:rsidR="00C323A9" w:rsidRPr="00A01736">
              <w:rPr>
                <w:rFonts w:asciiTheme="majorHAnsi" w:hAnsiTheme="majorHAnsi" w:cstheme="majorHAnsi"/>
                <w:b/>
              </w:rPr>
              <w:t xml:space="preserve"> </w:t>
            </w:r>
          </w:p>
        </w:tc>
      </w:tr>
      <w:tr w:rsidR="00CD4895" w:rsidRPr="00A01736" w14:paraId="63650CBC" w14:textId="77777777" w:rsidTr="004F727A">
        <w:trPr>
          <w:trHeight w:val="1171"/>
        </w:trPr>
        <w:tc>
          <w:tcPr>
            <w:tcW w:w="1413" w:type="dxa"/>
            <w:vAlign w:val="center"/>
          </w:tcPr>
          <w:p w14:paraId="02367EA1"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7FA4867B" w14:textId="77777777" w:rsidR="00CD4895" w:rsidRPr="00A01736" w:rsidRDefault="00CD4895" w:rsidP="0071721D">
            <w:pPr>
              <w:jc w:val="both"/>
              <w:rPr>
                <w:rFonts w:asciiTheme="majorHAnsi" w:hAnsiTheme="majorHAnsi" w:cstheme="majorHAnsi"/>
              </w:rPr>
            </w:pPr>
          </w:p>
          <w:p w14:paraId="65C80C07"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Phénomène  régulièrement dénoncée par les habitants de nombreux quartiers nîmois, la pratique du rodéo  est considérée par beaucoup de jeunes, comme une activité valorisant les conducteurs dans leur environnement en s’affranchissant des règles de conduite fixée par la loi.</w:t>
            </w:r>
          </w:p>
          <w:p w14:paraId="46825650" w14:textId="2FE734F3"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Pratiqué sur le domaine public ( routier et parc ), le rodéo </w:t>
            </w:r>
            <w:r w:rsidR="00926D69" w:rsidRPr="00A01736">
              <w:rPr>
                <w:rFonts w:asciiTheme="majorHAnsi" w:hAnsiTheme="majorHAnsi" w:cstheme="majorHAnsi"/>
              </w:rPr>
              <w:t>urbain</w:t>
            </w:r>
            <w:r w:rsidRPr="00A01736">
              <w:rPr>
                <w:rFonts w:asciiTheme="majorHAnsi" w:hAnsiTheme="majorHAnsi" w:cstheme="majorHAnsi"/>
              </w:rPr>
              <w:t xml:space="preserve"> génère des situations de tension avec les riverains, excédés par les nuisances sonores occasionnées par ces comportements au mieux inciviques, au pire quelquefois constitutifs d’une mise en danger d’autrui, notamment au niveau des interventions des forces de l’ordre et à dégager des réponses adaptées tant dans les domaines juridiques qu’opérationnels. </w:t>
            </w:r>
          </w:p>
          <w:p w14:paraId="113618E0" w14:textId="77777777" w:rsidR="00CD4895" w:rsidRPr="00A01736" w:rsidRDefault="00CD4895" w:rsidP="0071721D">
            <w:pPr>
              <w:jc w:val="both"/>
              <w:rPr>
                <w:rFonts w:asciiTheme="majorHAnsi" w:hAnsiTheme="majorHAnsi" w:cstheme="majorHAnsi"/>
              </w:rPr>
            </w:pPr>
          </w:p>
        </w:tc>
      </w:tr>
      <w:tr w:rsidR="00CD4895" w:rsidRPr="00A01736" w14:paraId="7091FA47" w14:textId="77777777" w:rsidTr="004F727A">
        <w:trPr>
          <w:trHeight w:val="1224"/>
        </w:trPr>
        <w:tc>
          <w:tcPr>
            <w:tcW w:w="1413" w:type="dxa"/>
            <w:vAlign w:val="center"/>
          </w:tcPr>
          <w:p w14:paraId="36A66D7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29C1B6DC" w14:textId="77777777" w:rsidR="00CD4895" w:rsidRPr="00A01736" w:rsidRDefault="00CD4895" w:rsidP="0071721D">
            <w:pPr>
              <w:jc w:val="both"/>
              <w:rPr>
                <w:rFonts w:asciiTheme="majorHAnsi" w:hAnsiTheme="majorHAnsi" w:cstheme="majorHAnsi"/>
              </w:rPr>
            </w:pPr>
          </w:p>
          <w:p w14:paraId="0790E6D9" w14:textId="53E72172" w:rsidR="00CD4895" w:rsidRPr="00A01736" w:rsidRDefault="00CD4895" w:rsidP="0071721D">
            <w:pPr>
              <w:jc w:val="both"/>
              <w:rPr>
                <w:rFonts w:asciiTheme="majorHAnsi" w:hAnsiTheme="majorHAnsi" w:cstheme="majorHAnsi"/>
              </w:rPr>
            </w:pPr>
            <w:r w:rsidRPr="00A01736">
              <w:rPr>
                <w:rFonts w:asciiTheme="majorHAnsi" w:hAnsiTheme="majorHAnsi" w:cstheme="majorHAnsi"/>
              </w:rPr>
              <w:t>Restaurer la tranquillité publique dans les quartiers concernés et réduire les risques pour les riverains, les usagers de la route, les conducteurs des engins et les forces de l’ordre.</w:t>
            </w:r>
          </w:p>
          <w:p w14:paraId="5CF4CCE6" w14:textId="3605415A"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Contribuer sur un plan judiciaire à lutter contre les vols </w:t>
            </w:r>
            <w:r w:rsidR="00926D69" w:rsidRPr="00A01736">
              <w:rPr>
                <w:rFonts w:asciiTheme="majorHAnsi" w:hAnsiTheme="majorHAnsi" w:cstheme="majorHAnsi"/>
              </w:rPr>
              <w:t>des véhicules</w:t>
            </w:r>
            <w:r w:rsidRPr="00A01736">
              <w:rPr>
                <w:rFonts w:asciiTheme="majorHAnsi" w:hAnsiTheme="majorHAnsi" w:cstheme="majorHAnsi"/>
              </w:rPr>
              <w:t>, souvent utilisés à ces fins.</w:t>
            </w:r>
          </w:p>
          <w:p w14:paraId="36658AFE" w14:textId="77777777" w:rsidR="00CD4895" w:rsidRPr="00A01736" w:rsidRDefault="00CD4895" w:rsidP="0071721D">
            <w:pPr>
              <w:jc w:val="both"/>
              <w:rPr>
                <w:rFonts w:asciiTheme="majorHAnsi" w:hAnsiTheme="majorHAnsi" w:cstheme="majorHAnsi"/>
              </w:rPr>
            </w:pPr>
          </w:p>
        </w:tc>
      </w:tr>
      <w:tr w:rsidR="00CD4895" w:rsidRPr="00A01736" w14:paraId="12955B17" w14:textId="77777777" w:rsidTr="004F727A">
        <w:trPr>
          <w:trHeight w:val="1171"/>
        </w:trPr>
        <w:tc>
          <w:tcPr>
            <w:tcW w:w="1413" w:type="dxa"/>
            <w:vAlign w:val="center"/>
          </w:tcPr>
          <w:p w14:paraId="2B3B64F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209E06AB" w14:textId="77777777" w:rsidR="00CD4895" w:rsidRPr="00A01736" w:rsidRDefault="00CD4895" w:rsidP="0071721D">
            <w:pPr>
              <w:jc w:val="both"/>
              <w:rPr>
                <w:rFonts w:asciiTheme="majorHAnsi" w:hAnsiTheme="majorHAnsi" w:cstheme="majorHAnsi"/>
              </w:rPr>
            </w:pPr>
          </w:p>
          <w:p w14:paraId="69728FE8" w14:textId="55D49BB6"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Mener un travail, en aval, d’identification et d’enquête afin de viser à une verbalisation ou à une condamnation par l’officier du ministère publique, des conducteurs des </w:t>
            </w:r>
            <w:r w:rsidR="00926D69" w:rsidRPr="00A01736">
              <w:rPr>
                <w:rFonts w:asciiTheme="majorHAnsi" w:hAnsiTheme="majorHAnsi" w:cstheme="majorHAnsi"/>
              </w:rPr>
              <w:t xml:space="preserve">véhicules </w:t>
            </w:r>
            <w:r w:rsidRPr="00A01736">
              <w:rPr>
                <w:rFonts w:asciiTheme="majorHAnsi" w:hAnsiTheme="majorHAnsi" w:cstheme="majorHAnsi"/>
              </w:rPr>
              <w:t>concernés.</w:t>
            </w:r>
          </w:p>
          <w:p w14:paraId="6B07A38D"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 xml:space="preserve">Sur un plan préventif, étudier en concertation avec les acteurs de terrain, les aménagements techniques réalisables, pour limiter la pratique des rodéos. </w:t>
            </w:r>
          </w:p>
          <w:p w14:paraId="1F1A441F" w14:textId="52836FF3" w:rsidR="00CD4895" w:rsidRPr="00A01736" w:rsidRDefault="00CD4895" w:rsidP="0071721D">
            <w:pPr>
              <w:jc w:val="both"/>
              <w:rPr>
                <w:rFonts w:asciiTheme="majorHAnsi" w:hAnsiTheme="majorHAnsi" w:cstheme="majorHAnsi"/>
              </w:rPr>
            </w:pPr>
            <w:r w:rsidRPr="00A01736">
              <w:rPr>
                <w:rFonts w:asciiTheme="majorHAnsi" w:hAnsiTheme="majorHAnsi" w:cstheme="majorHAnsi"/>
              </w:rPr>
              <w:t>Mise en place sur les quartiers concernés d’opérations ciblées avec des effectifs adaptés (</w:t>
            </w:r>
            <w:r w:rsidR="00C323A9" w:rsidRPr="00A01736">
              <w:rPr>
                <w:rFonts w:asciiTheme="majorHAnsi" w:hAnsiTheme="majorHAnsi" w:cstheme="majorHAnsi"/>
              </w:rPr>
              <w:t>PN/PM</w:t>
            </w:r>
            <w:r w:rsidRPr="00A01736">
              <w:rPr>
                <w:rFonts w:asciiTheme="majorHAnsi" w:hAnsiTheme="majorHAnsi" w:cstheme="majorHAnsi"/>
              </w:rPr>
              <w:t>) et l’appui du CIUVP.</w:t>
            </w:r>
          </w:p>
          <w:p w14:paraId="4DB42251" w14:textId="77777777" w:rsidR="00CD4895" w:rsidRPr="00A01736" w:rsidRDefault="00CD4895" w:rsidP="0071721D">
            <w:pPr>
              <w:jc w:val="both"/>
              <w:rPr>
                <w:rFonts w:asciiTheme="majorHAnsi" w:hAnsiTheme="majorHAnsi" w:cstheme="majorHAnsi"/>
              </w:rPr>
            </w:pPr>
          </w:p>
        </w:tc>
      </w:tr>
      <w:tr w:rsidR="00CD4895" w:rsidRPr="00A01736" w14:paraId="24850A45" w14:textId="77777777" w:rsidTr="004F727A">
        <w:trPr>
          <w:trHeight w:val="519"/>
        </w:trPr>
        <w:tc>
          <w:tcPr>
            <w:tcW w:w="1413" w:type="dxa"/>
            <w:vAlign w:val="center"/>
          </w:tcPr>
          <w:p w14:paraId="06D436C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16465DB1" w14:textId="73D930F5" w:rsidR="00CD4895" w:rsidRPr="00A01736" w:rsidRDefault="00CD4895" w:rsidP="00926D69">
            <w:pPr>
              <w:jc w:val="both"/>
              <w:rPr>
                <w:rFonts w:asciiTheme="majorHAnsi" w:hAnsiTheme="majorHAnsi" w:cstheme="majorHAnsi"/>
              </w:rPr>
            </w:pPr>
            <w:r w:rsidRPr="00A01736">
              <w:rPr>
                <w:rFonts w:asciiTheme="majorHAnsi" w:hAnsiTheme="majorHAnsi" w:cstheme="majorHAnsi"/>
              </w:rPr>
              <w:t>Mineurs / Majeurs</w:t>
            </w:r>
            <w:r w:rsidR="002717F4" w:rsidRPr="00A01736">
              <w:rPr>
                <w:rFonts w:asciiTheme="majorHAnsi" w:hAnsiTheme="majorHAnsi" w:cstheme="majorHAnsi"/>
              </w:rPr>
              <w:t>.</w:t>
            </w:r>
            <w:r w:rsidRPr="00A01736">
              <w:rPr>
                <w:rFonts w:asciiTheme="majorHAnsi" w:hAnsiTheme="majorHAnsi" w:cstheme="majorHAnsi"/>
              </w:rPr>
              <w:t xml:space="preserve"> </w:t>
            </w:r>
          </w:p>
        </w:tc>
      </w:tr>
      <w:tr w:rsidR="00CD4895" w:rsidRPr="00A01736" w14:paraId="5EC615C3" w14:textId="77777777" w:rsidTr="004F727A">
        <w:trPr>
          <w:trHeight w:val="555"/>
        </w:trPr>
        <w:tc>
          <w:tcPr>
            <w:tcW w:w="1413" w:type="dxa"/>
            <w:vAlign w:val="center"/>
          </w:tcPr>
          <w:p w14:paraId="1EE7D10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3E4B0330" w14:textId="428309CB" w:rsidR="00CD4895" w:rsidRPr="00A01736" w:rsidRDefault="00C323A9" w:rsidP="00C323A9">
            <w:pPr>
              <w:jc w:val="both"/>
              <w:rPr>
                <w:rFonts w:asciiTheme="majorHAnsi" w:hAnsiTheme="majorHAnsi" w:cstheme="majorHAnsi"/>
              </w:rPr>
            </w:pPr>
            <w:r w:rsidRPr="00A01736">
              <w:rPr>
                <w:rFonts w:asciiTheme="majorHAnsi" w:hAnsiTheme="majorHAnsi" w:cstheme="majorHAnsi"/>
              </w:rPr>
              <w:t>DDSP</w:t>
            </w:r>
            <w:r w:rsidR="004E586C" w:rsidRPr="00A01736">
              <w:rPr>
                <w:rFonts w:asciiTheme="majorHAnsi" w:hAnsiTheme="majorHAnsi" w:cstheme="majorHAnsi"/>
              </w:rPr>
              <w:t xml:space="preserve"> avec l’appui de la Police Municipale.</w:t>
            </w:r>
          </w:p>
        </w:tc>
      </w:tr>
      <w:tr w:rsidR="00CD4895" w:rsidRPr="00A01736" w14:paraId="68900D46" w14:textId="77777777" w:rsidTr="004F727A">
        <w:trPr>
          <w:trHeight w:val="847"/>
        </w:trPr>
        <w:tc>
          <w:tcPr>
            <w:tcW w:w="1413" w:type="dxa"/>
            <w:vAlign w:val="center"/>
          </w:tcPr>
          <w:p w14:paraId="703DC50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0CBDCDE2" w14:textId="59B4A2C6" w:rsidR="00CD4895" w:rsidRPr="00A01736" w:rsidRDefault="00CD4895" w:rsidP="0071721D">
            <w:pPr>
              <w:jc w:val="both"/>
              <w:rPr>
                <w:rFonts w:asciiTheme="majorHAnsi" w:hAnsiTheme="majorHAnsi" w:cstheme="majorHAnsi"/>
              </w:rPr>
            </w:pPr>
            <w:r w:rsidRPr="00A01736">
              <w:rPr>
                <w:rFonts w:asciiTheme="majorHAnsi" w:hAnsiTheme="majorHAnsi" w:cstheme="majorHAnsi"/>
              </w:rPr>
              <w:t>Ville de Nîmes - Police Municipale - Direction de la Prévention - Services Techniques-CIUVP-Coordonnateur CLSPD</w:t>
            </w:r>
            <w:r w:rsidR="00926D69" w:rsidRPr="00A01736">
              <w:rPr>
                <w:rFonts w:asciiTheme="majorHAnsi" w:hAnsiTheme="majorHAnsi" w:cstheme="majorHAnsi"/>
              </w:rPr>
              <w:t>-</w:t>
            </w:r>
            <w:r w:rsidR="00C323A9" w:rsidRPr="00A01736">
              <w:rPr>
                <w:rFonts w:asciiTheme="majorHAnsi" w:hAnsiTheme="majorHAnsi" w:cstheme="majorHAnsi"/>
              </w:rPr>
              <w:t xml:space="preserve"> Procureur de la République</w:t>
            </w:r>
            <w:r w:rsidRPr="00A01736">
              <w:rPr>
                <w:rFonts w:asciiTheme="majorHAnsi" w:hAnsiTheme="majorHAnsi" w:cstheme="majorHAnsi"/>
              </w:rPr>
              <w:t>.</w:t>
            </w:r>
          </w:p>
        </w:tc>
      </w:tr>
      <w:tr w:rsidR="00CD4895" w:rsidRPr="00A01736" w14:paraId="07F857DE" w14:textId="77777777" w:rsidTr="004F727A">
        <w:trPr>
          <w:trHeight w:val="64"/>
        </w:trPr>
        <w:tc>
          <w:tcPr>
            <w:tcW w:w="1413" w:type="dxa"/>
            <w:vAlign w:val="center"/>
          </w:tcPr>
          <w:p w14:paraId="795A1CC7"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110F0325"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Recensements des regroupements et des actions menées.</w:t>
            </w:r>
          </w:p>
        </w:tc>
      </w:tr>
    </w:tbl>
    <w:p w14:paraId="5D4FA6AE" w14:textId="77777777" w:rsidR="00CD4895" w:rsidRPr="00A01736" w:rsidRDefault="00CD4895" w:rsidP="0071721D">
      <w:pPr>
        <w:rPr>
          <w:rFonts w:asciiTheme="majorHAnsi" w:hAnsiTheme="majorHAnsi" w:cstheme="majorHAnsi"/>
        </w:rPr>
      </w:pPr>
    </w:p>
    <w:p w14:paraId="53BA428B" w14:textId="77777777" w:rsidR="00CD4895" w:rsidRPr="00A01736" w:rsidRDefault="00CD4895" w:rsidP="0071721D">
      <w:pPr>
        <w:rPr>
          <w:rFonts w:asciiTheme="majorHAnsi" w:hAnsiTheme="majorHAnsi" w:cstheme="majorHAnsi"/>
        </w:rPr>
      </w:pPr>
    </w:p>
    <w:p w14:paraId="2B97A677" w14:textId="77777777" w:rsidR="00CD4895" w:rsidRPr="00A01736" w:rsidRDefault="00CD4895" w:rsidP="0071721D">
      <w:pPr>
        <w:rPr>
          <w:rFonts w:asciiTheme="majorHAnsi" w:hAnsiTheme="majorHAnsi" w:cstheme="majorHAnsi"/>
        </w:rPr>
      </w:pPr>
    </w:p>
    <w:p w14:paraId="73D9E025" w14:textId="77777777" w:rsidR="00CD4895" w:rsidRPr="00A01736" w:rsidRDefault="00CD4895" w:rsidP="0071721D">
      <w:pPr>
        <w:rPr>
          <w:rFonts w:asciiTheme="majorHAnsi" w:hAnsiTheme="majorHAnsi" w:cstheme="majorHAnsi"/>
        </w:rPr>
      </w:pPr>
    </w:p>
    <w:p w14:paraId="0878DF22" w14:textId="77777777" w:rsidR="00CD4895" w:rsidRPr="00A01736" w:rsidRDefault="00CD4895" w:rsidP="0071721D">
      <w:pPr>
        <w:rPr>
          <w:rFonts w:asciiTheme="majorHAnsi" w:hAnsiTheme="majorHAnsi" w:cstheme="majorHAnsi"/>
        </w:rPr>
      </w:pPr>
    </w:p>
    <w:p w14:paraId="2F3FA75C" w14:textId="77777777" w:rsidR="004F727A" w:rsidRPr="00A01736" w:rsidRDefault="004F727A" w:rsidP="0071721D">
      <w:pPr>
        <w:rPr>
          <w:rFonts w:asciiTheme="majorHAnsi" w:hAnsiTheme="majorHAnsi" w:cstheme="majorHAnsi"/>
        </w:rPr>
      </w:pPr>
    </w:p>
    <w:p w14:paraId="38043C5B" w14:textId="77777777" w:rsidR="004F727A" w:rsidRPr="00A01736" w:rsidRDefault="004F727A" w:rsidP="0071721D">
      <w:pPr>
        <w:rPr>
          <w:rFonts w:asciiTheme="majorHAnsi" w:hAnsiTheme="majorHAnsi" w:cstheme="majorHAnsi"/>
        </w:rPr>
      </w:pPr>
    </w:p>
    <w:p w14:paraId="5BEA4EAF" w14:textId="77777777" w:rsidR="00CD4895" w:rsidRPr="00A01736" w:rsidRDefault="00CD4895" w:rsidP="0071721D">
      <w:pPr>
        <w:rPr>
          <w:rFonts w:asciiTheme="majorHAnsi" w:hAnsiTheme="majorHAnsi" w:cstheme="majorHAnsi"/>
        </w:rPr>
      </w:pPr>
    </w:p>
    <w:p w14:paraId="46D96BF6" w14:textId="4385CB14" w:rsidR="00CD4895" w:rsidRPr="00A01736" w:rsidRDefault="00CD4895" w:rsidP="0071721D">
      <w:pPr>
        <w:jc w:val="center"/>
        <w:rPr>
          <w:rFonts w:asciiTheme="majorHAnsi" w:hAnsiTheme="majorHAnsi" w:cstheme="majorHAnsi"/>
        </w:rPr>
      </w:pPr>
    </w:p>
    <w:p w14:paraId="15BEF37D"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4BAD46F5" w14:textId="77777777" w:rsidTr="004F727A">
        <w:trPr>
          <w:trHeight w:val="916"/>
        </w:trPr>
        <w:tc>
          <w:tcPr>
            <w:tcW w:w="1429" w:type="dxa"/>
            <w:vAlign w:val="center"/>
          </w:tcPr>
          <w:p w14:paraId="1E0F94C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lastRenderedPageBreak/>
              <w:t>Fiche Action</w:t>
            </w:r>
          </w:p>
          <w:p w14:paraId="56CBA362" w14:textId="1A4A6CFF" w:rsidR="00CD4895" w:rsidRPr="00A01736" w:rsidRDefault="00CD4895" w:rsidP="00BD3070">
            <w:pPr>
              <w:jc w:val="center"/>
              <w:rPr>
                <w:rFonts w:asciiTheme="majorHAnsi" w:hAnsiTheme="majorHAnsi" w:cstheme="majorHAnsi"/>
              </w:rPr>
            </w:pPr>
            <w:r w:rsidRPr="00A01736">
              <w:rPr>
                <w:rFonts w:asciiTheme="majorHAnsi" w:hAnsiTheme="majorHAnsi" w:cstheme="majorHAnsi"/>
              </w:rPr>
              <w:t>2</w:t>
            </w:r>
            <w:r w:rsidR="00C479C5" w:rsidRPr="00A01736">
              <w:rPr>
                <w:rFonts w:asciiTheme="majorHAnsi" w:hAnsiTheme="majorHAnsi" w:cstheme="majorHAnsi"/>
              </w:rPr>
              <w:t>8</w:t>
            </w:r>
          </w:p>
        </w:tc>
        <w:tc>
          <w:tcPr>
            <w:tcW w:w="9056" w:type="dxa"/>
            <w:vAlign w:val="center"/>
          </w:tcPr>
          <w:p w14:paraId="5D47C190"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24D99EC9"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4 : Le territoire : vers une gouvernance rénovée et efficace</w:t>
            </w:r>
          </w:p>
        </w:tc>
      </w:tr>
    </w:tbl>
    <w:p w14:paraId="5187F8D9" w14:textId="77777777" w:rsidR="00CD4895" w:rsidRPr="00A01736" w:rsidRDefault="00CD4895" w:rsidP="0071721D">
      <w:pPr>
        <w:pStyle w:val="Sansinterligne"/>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511CE599" w14:textId="77777777" w:rsidTr="00274884">
        <w:trPr>
          <w:trHeight w:val="513"/>
        </w:trPr>
        <w:tc>
          <w:tcPr>
            <w:tcW w:w="1413" w:type="dxa"/>
            <w:vAlign w:val="center"/>
          </w:tcPr>
          <w:p w14:paraId="6862807C" w14:textId="77777777" w:rsidR="00CD4895" w:rsidRPr="003435EE" w:rsidRDefault="00CD4895" w:rsidP="0071721D">
            <w:pPr>
              <w:jc w:val="center"/>
              <w:rPr>
                <w:rFonts w:asciiTheme="majorHAnsi" w:hAnsiTheme="majorHAnsi" w:cstheme="majorHAnsi"/>
                <w:b/>
                <w:szCs w:val="22"/>
              </w:rPr>
            </w:pPr>
            <w:r w:rsidRPr="003435EE">
              <w:rPr>
                <w:rFonts w:asciiTheme="majorHAnsi" w:hAnsiTheme="majorHAnsi" w:cstheme="majorHAnsi"/>
                <w:b/>
                <w:szCs w:val="22"/>
              </w:rPr>
              <w:t>Objet</w:t>
            </w:r>
          </w:p>
        </w:tc>
        <w:tc>
          <w:tcPr>
            <w:tcW w:w="9072" w:type="dxa"/>
            <w:vAlign w:val="center"/>
          </w:tcPr>
          <w:p w14:paraId="25E80537" w14:textId="77777777" w:rsidR="00CD4895" w:rsidRPr="003435EE" w:rsidRDefault="00CD4895" w:rsidP="0071721D">
            <w:pPr>
              <w:rPr>
                <w:rFonts w:asciiTheme="majorHAnsi" w:hAnsiTheme="majorHAnsi" w:cstheme="majorHAnsi"/>
                <w:b/>
                <w:szCs w:val="22"/>
              </w:rPr>
            </w:pPr>
            <w:r w:rsidRPr="003435EE">
              <w:rPr>
                <w:rFonts w:asciiTheme="majorHAnsi" w:hAnsiTheme="majorHAnsi" w:cstheme="majorHAnsi"/>
                <w:b/>
                <w:szCs w:val="22"/>
              </w:rPr>
              <w:t>Mise en place du C.L.S.P.D. restreint radicalisme.</w:t>
            </w:r>
            <w:r w:rsidRPr="003435EE">
              <w:rPr>
                <w:rFonts w:asciiTheme="majorHAnsi" w:hAnsiTheme="majorHAnsi" w:cstheme="majorHAnsi"/>
                <w:b/>
                <w:color w:val="FF0000"/>
                <w:szCs w:val="22"/>
              </w:rPr>
              <w:t xml:space="preserve"> </w:t>
            </w:r>
          </w:p>
        </w:tc>
      </w:tr>
      <w:tr w:rsidR="00CD4895" w:rsidRPr="00A01736" w14:paraId="4E135AC6" w14:textId="77777777" w:rsidTr="004F727A">
        <w:trPr>
          <w:trHeight w:val="6651"/>
        </w:trPr>
        <w:tc>
          <w:tcPr>
            <w:tcW w:w="1413" w:type="dxa"/>
            <w:vAlign w:val="center"/>
          </w:tcPr>
          <w:p w14:paraId="5CA0F785" w14:textId="77777777" w:rsidR="00CD4895" w:rsidRPr="00A01736" w:rsidRDefault="00CD4895" w:rsidP="0071721D">
            <w:pPr>
              <w:jc w:val="center"/>
              <w:rPr>
                <w:rFonts w:asciiTheme="majorHAnsi" w:hAnsiTheme="majorHAnsi" w:cstheme="majorHAnsi"/>
                <w:sz w:val="20"/>
                <w:szCs w:val="20"/>
              </w:rPr>
            </w:pPr>
            <w:r w:rsidRPr="00A01736">
              <w:rPr>
                <w:rFonts w:asciiTheme="majorHAnsi" w:hAnsiTheme="majorHAnsi" w:cstheme="majorHAnsi"/>
                <w:szCs w:val="22"/>
              </w:rPr>
              <w:t>Constat</w:t>
            </w:r>
          </w:p>
        </w:tc>
        <w:tc>
          <w:tcPr>
            <w:tcW w:w="9072" w:type="dxa"/>
            <w:vAlign w:val="center"/>
          </w:tcPr>
          <w:p w14:paraId="26449A76" w14:textId="77777777" w:rsidR="00CD4895" w:rsidRPr="00A01736" w:rsidRDefault="00CD4895" w:rsidP="0071721D">
            <w:pPr>
              <w:pStyle w:val="Sansinterligne"/>
              <w:rPr>
                <w:rFonts w:asciiTheme="majorHAnsi" w:hAnsiTheme="majorHAnsi" w:cstheme="majorHAnsi"/>
              </w:rPr>
            </w:pPr>
            <w:r w:rsidRPr="00A01736">
              <w:rPr>
                <w:rFonts w:asciiTheme="majorHAnsi" w:hAnsiTheme="majorHAnsi" w:cstheme="majorHAnsi"/>
              </w:rPr>
              <w:t>La radicalisation s’est affirmée en France à l’instar d’autres pays européens et au-delà, comme une menace durable pour notre sécurité et notre cohésion sociale. Face à cette menace, une politique publique nouvelle de prévention de la radicalisation, qui articule logiques sociale et sécurité, a été construite à partir de 2014. Le plan de lutte anti-terroriste (PLAT) du 29 avril 2014 et le plan d’action contre la radicalisation et le terrorisme (PART) du 9 mai 2016 ont développé cette politique de prévention autour de la détection, la formation, la prise en</w:t>
            </w:r>
          </w:p>
          <w:p w14:paraId="30E65EFC" w14:textId="77777777" w:rsidR="00CD4895" w:rsidRPr="00A01736" w:rsidRDefault="00CD4895" w:rsidP="0071721D">
            <w:pPr>
              <w:pStyle w:val="Sansinterligne"/>
              <w:rPr>
                <w:rFonts w:asciiTheme="majorHAnsi" w:hAnsiTheme="majorHAnsi" w:cstheme="majorHAnsi"/>
              </w:rPr>
            </w:pPr>
            <w:r w:rsidRPr="00A01736">
              <w:rPr>
                <w:rFonts w:asciiTheme="majorHAnsi" w:hAnsiTheme="majorHAnsi" w:cstheme="majorHAnsi"/>
              </w:rPr>
              <w:t>charge en milieux ouvert et fermé et le développement de la recherche.</w:t>
            </w:r>
          </w:p>
          <w:p w14:paraId="10D6B348" w14:textId="77777777" w:rsidR="00CD4895" w:rsidRPr="00A01736" w:rsidRDefault="00CD4895" w:rsidP="0071721D">
            <w:pPr>
              <w:pStyle w:val="Sansinterligne"/>
              <w:rPr>
                <w:rFonts w:asciiTheme="majorHAnsi" w:hAnsiTheme="majorHAnsi" w:cstheme="majorHAnsi"/>
              </w:rPr>
            </w:pPr>
            <w:r w:rsidRPr="00A01736">
              <w:rPr>
                <w:rFonts w:asciiTheme="majorHAnsi" w:hAnsiTheme="majorHAnsi" w:cstheme="majorHAnsi"/>
              </w:rPr>
              <w:t xml:space="preserve"> En février 2018,  un nouveau plan national de prévention de la radicalisation a été présenté. Il repose sur la mobilisation et la coordination entre acteurs de l’Etat, collectivités territoriales et société civile et  formule 60 mesures dont certaines à l’attention des collectivités territoriales telle que :</w:t>
            </w:r>
          </w:p>
          <w:p w14:paraId="17A87A72" w14:textId="77777777" w:rsidR="00CD4895" w:rsidRPr="00A01736" w:rsidRDefault="00CD4895" w:rsidP="0071721D">
            <w:pPr>
              <w:pStyle w:val="Sansinterligne"/>
              <w:rPr>
                <w:rFonts w:asciiTheme="majorHAnsi" w:hAnsiTheme="majorHAnsi" w:cstheme="majorHAnsi"/>
              </w:rPr>
            </w:pPr>
            <w:r w:rsidRPr="00A01736">
              <w:rPr>
                <w:rFonts w:asciiTheme="majorHAnsi" w:hAnsiTheme="majorHAnsi" w:cstheme="majorHAnsi"/>
              </w:rPr>
              <w:t>- Mesure 21 : En fonction de la situation locale, inciter les collectivités territoriales à</w:t>
            </w:r>
          </w:p>
          <w:p w14:paraId="356E1E1D" w14:textId="77777777" w:rsidR="00CD4895" w:rsidRPr="00A01736" w:rsidRDefault="00CD4895" w:rsidP="0071721D">
            <w:pPr>
              <w:pStyle w:val="Sansinterligne"/>
              <w:rPr>
                <w:rFonts w:asciiTheme="majorHAnsi" w:hAnsiTheme="majorHAnsi" w:cstheme="majorHAnsi"/>
              </w:rPr>
            </w:pPr>
            <w:r w:rsidRPr="00A01736">
              <w:rPr>
                <w:rFonts w:asciiTheme="majorHAnsi" w:hAnsiTheme="majorHAnsi" w:cstheme="majorHAnsi"/>
              </w:rPr>
              <w:t>nommer des référents (élus et/ou coordonnateur de conseils locaux ou intercommunaux de sécurité et de prévention de la délinquance (CLSPD / CISPD) afin de renforcer et sécuriser l’échange d’informations avec les cellules de prévention de la radicalisation et d’accompagnement des familles (CPRAF) et améliorer les dispositifs de détection, de signalement et de prise en charge des personnes radicalisées.</w:t>
            </w:r>
          </w:p>
          <w:p w14:paraId="5C8608F0" w14:textId="77777777" w:rsidR="00CD4895" w:rsidRPr="00A01736" w:rsidRDefault="00CD4895" w:rsidP="0071721D">
            <w:pPr>
              <w:pStyle w:val="Sansinterligne"/>
              <w:rPr>
                <w:rFonts w:asciiTheme="majorHAnsi" w:hAnsiTheme="majorHAnsi" w:cstheme="majorHAnsi"/>
              </w:rPr>
            </w:pPr>
            <w:r w:rsidRPr="00A01736">
              <w:rPr>
                <w:rFonts w:asciiTheme="majorHAnsi" w:hAnsiTheme="majorHAnsi" w:cstheme="majorHAnsi"/>
              </w:rPr>
              <w:t>Le Gard et l’Hérault sont  deux départements d’Occitanie  où le plus grand nombre de cas de radicalisation ont été recensés.</w:t>
            </w:r>
          </w:p>
          <w:p w14:paraId="1D11C731" w14:textId="243A3456" w:rsidR="00CD4895" w:rsidRPr="00A01736" w:rsidRDefault="00CD4895" w:rsidP="0071721D">
            <w:pPr>
              <w:pStyle w:val="Sansinterligne"/>
              <w:rPr>
                <w:rFonts w:asciiTheme="majorHAnsi" w:hAnsiTheme="majorHAnsi" w:cstheme="majorHAnsi"/>
              </w:rPr>
            </w:pPr>
            <w:r w:rsidRPr="00A01736">
              <w:rPr>
                <w:rFonts w:asciiTheme="majorHAnsi" w:hAnsiTheme="majorHAnsi" w:cstheme="majorHAnsi"/>
              </w:rPr>
              <w:t>Une charte de confidentialité pour l’échange d’informations dans le cadre des conseils locaux et intercommunaux de sécurité et de prévention de la délinquance en matière de prévention de la radicalisation violente a été signée le 2</w:t>
            </w:r>
            <w:r w:rsidR="004F727E">
              <w:rPr>
                <w:rFonts w:asciiTheme="majorHAnsi" w:hAnsiTheme="majorHAnsi" w:cstheme="majorHAnsi"/>
              </w:rPr>
              <w:t>8 novembre 2019 par le Préfet du</w:t>
            </w:r>
            <w:r w:rsidRPr="00A01736">
              <w:rPr>
                <w:rFonts w:asciiTheme="majorHAnsi" w:hAnsiTheme="majorHAnsi" w:cstheme="majorHAnsi"/>
              </w:rPr>
              <w:t xml:space="preserve"> Gard, le Procureur de la République et le Maire de la Ville de Nîmes.</w:t>
            </w:r>
          </w:p>
        </w:tc>
      </w:tr>
      <w:tr w:rsidR="00CD4895" w:rsidRPr="00A01736" w14:paraId="7BD8A71E" w14:textId="77777777" w:rsidTr="004F727A">
        <w:trPr>
          <w:trHeight w:val="1351"/>
        </w:trPr>
        <w:tc>
          <w:tcPr>
            <w:tcW w:w="1413" w:type="dxa"/>
            <w:vAlign w:val="center"/>
          </w:tcPr>
          <w:p w14:paraId="578E2BB4" w14:textId="77777777" w:rsidR="00CD4895" w:rsidRPr="00A01736" w:rsidRDefault="00CD4895" w:rsidP="0071721D">
            <w:pPr>
              <w:jc w:val="center"/>
              <w:rPr>
                <w:rFonts w:asciiTheme="majorHAnsi" w:hAnsiTheme="majorHAnsi" w:cstheme="majorHAnsi"/>
                <w:sz w:val="20"/>
                <w:szCs w:val="20"/>
              </w:rPr>
            </w:pPr>
            <w:r w:rsidRPr="00A01736">
              <w:rPr>
                <w:rFonts w:asciiTheme="majorHAnsi" w:hAnsiTheme="majorHAnsi" w:cstheme="majorHAnsi"/>
                <w:szCs w:val="22"/>
              </w:rPr>
              <w:t>Objectifs</w:t>
            </w:r>
          </w:p>
        </w:tc>
        <w:tc>
          <w:tcPr>
            <w:tcW w:w="9072" w:type="dxa"/>
            <w:vAlign w:val="center"/>
          </w:tcPr>
          <w:p w14:paraId="042F8710" w14:textId="77777777" w:rsidR="00CD4895" w:rsidRPr="00A01736" w:rsidRDefault="00CD4895" w:rsidP="0071721D">
            <w:pPr>
              <w:rPr>
                <w:rFonts w:asciiTheme="majorHAnsi" w:hAnsiTheme="majorHAnsi" w:cstheme="majorHAnsi"/>
                <w:szCs w:val="22"/>
              </w:rPr>
            </w:pPr>
            <w:r w:rsidRPr="00A01736">
              <w:rPr>
                <w:rFonts w:asciiTheme="majorHAnsi" w:hAnsiTheme="majorHAnsi" w:cstheme="majorHAnsi"/>
                <w:szCs w:val="22"/>
              </w:rPr>
              <w:t>Mettre en place un CLSPD restreint thématique radicalisme conformément aux articles D.132-7 et D.132-11 du Code de la Sécurité Intérieure qui donnent la possibilité d’étendre ses compétences aux actions de prévention de la radicalisation définies conjointement avec le représentant de l’Etat.</w:t>
            </w:r>
          </w:p>
          <w:p w14:paraId="2E5D2F27" w14:textId="77777777" w:rsidR="00CD4895" w:rsidRPr="00A01736" w:rsidRDefault="00CD4895" w:rsidP="0071721D">
            <w:pPr>
              <w:rPr>
                <w:rFonts w:asciiTheme="majorHAnsi" w:hAnsiTheme="majorHAnsi" w:cstheme="majorHAnsi"/>
                <w:szCs w:val="22"/>
              </w:rPr>
            </w:pPr>
            <w:r w:rsidRPr="00A01736">
              <w:rPr>
                <w:rFonts w:asciiTheme="majorHAnsi" w:hAnsiTheme="majorHAnsi" w:cstheme="majorHAnsi"/>
                <w:szCs w:val="22"/>
              </w:rPr>
              <w:t>Améliorer la coordination des éléments d’information entre les institutions étatiques et la Ville de Nîmes.</w:t>
            </w:r>
          </w:p>
          <w:p w14:paraId="47E6C9CD" w14:textId="77777777" w:rsidR="00CD4895" w:rsidRPr="00A01736" w:rsidRDefault="00CD4895" w:rsidP="0071721D">
            <w:pPr>
              <w:rPr>
                <w:rFonts w:asciiTheme="majorHAnsi" w:hAnsiTheme="majorHAnsi" w:cstheme="majorHAnsi"/>
                <w:sz w:val="18"/>
                <w:szCs w:val="18"/>
              </w:rPr>
            </w:pPr>
            <w:r w:rsidRPr="00A01736">
              <w:rPr>
                <w:rFonts w:asciiTheme="majorHAnsi" w:hAnsiTheme="majorHAnsi" w:cstheme="majorHAnsi"/>
                <w:szCs w:val="22"/>
              </w:rPr>
              <w:t>Renforcer et sécuriser l’échange d’informations.</w:t>
            </w:r>
          </w:p>
        </w:tc>
      </w:tr>
      <w:tr w:rsidR="00CD4895" w:rsidRPr="00A01736" w14:paraId="2677AAD2" w14:textId="77777777" w:rsidTr="004F727A">
        <w:trPr>
          <w:trHeight w:val="609"/>
        </w:trPr>
        <w:tc>
          <w:tcPr>
            <w:tcW w:w="1413" w:type="dxa"/>
            <w:vAlign w:val="center"/>
          </w:tcPr>
          <w:p w14:paraId="41902E72" w14:textId="77777777" w:rsidR="00CD4895" w:rsidRPr="00A01736" w:rsidRDefault="00CD4895" w:rsidP="0071721D">
            <w:pPr>
              <w:jc w:val="center"/>
              <w:rPr>
                <w:rFonts w:asciiTheme="majorHAnsi" w:hAnsiTheme="majorHAnsi" w:cstheme="majorHAnsi"/>
                <w:sz w:val="20"/>
                <w:szCs w:val="20"/>
              </w:rPr>
            </w:pPr>
            <w:r w:rsidRPr="00A01736">
              <w:rPr>
                <w:rFonts w:asciiTheme="majorHAnsi" w:hAnsiTheme="majorHAnsi" w:cstheme="majorHAnsi"/>
                <w:szCs w:val="22"/>
              </w:rPr>
              <w:t>Contenu de l’action</w:t>
            </w:r>
          </w:p>
        </w:tc>
        <w:tc>
          <w:tcPr>
            <w:tcW w:w="9072" w:type="dxa"/>
            <w:vAlign w:val="center"/>
          </w:tcPr>
          <w:p w14:paraId="5352B1B1" w14:textId="072DF8A4" w:rsidR="00CD4895" w:rsidRPr="00A01736" w:rsidRDefault="00CD4895" w:rsidP="002F78D6">
            <w:pPr>
              <w:autoSpaceDE w:val="0"/>
              <w:autoSpaceDN w:val="0"/>
              <w:adjustRightInd w:val="0"/>
              <w:jc w:val="both"/>
              <w:rPr>
                <w:rFonts w:asciiTheme="majorHAnsi" w:hAnsiTheme="majorHAnsi" w:cstheme="majorHAnsi"/>
                <w:sz w:val="20"/>
                <w:szCs w:val="20"/>
              </w:rPr>
            </w:pPr>
            <w:r w:rsidRPr="00A01736">
              <w:rPr>
                <w:rFonts w:asciiTheme="majorHAnsi" w:hAnsiTheme="majorHAnsi" w:cstheme="majorHAnsi"/>
                <w:szCs w:val="22"/>
              </w:rPr>
              <w:t xml:space="preserve">Réunion une fois par </w:t>
            </w:r>
            <w:r w:rsidR="002F78D6" w:rsidRPr="00A01736">
              <w:rPr>
                <w:rFonts w:asciiTheme="majorHAnsi" w:hAnsiTheme="majorHAnsi" w:cstheme="majorHAnsi"/>
                <w:szCs w:val="22"/>
              </w:rPr>
              <w:t>semestre</w:t>
            </w:r>
            <w:r w:rsidRPr="00A01736">
              <w:rPr>
                <w:rFonts w:asciiTheme="majorHAnsi" w:hAnsiTheme="majorHAnsi" w:cstheme="majorHAnsi"/>
                <w:szCs w:val="22"/>
              </w:rPr>
              <w:t xml:space="preserve"> du CLSPD restreint thématique radicalisme avec l’ensemble des partenaires</w:t>
            </w:r>
            <w:r w:rsidRPr="00A01736">
              <w:rPr>
                <w:rFonts w:asciiTheme="majorHAnsi" w:hAnsiTheme="majorHAnsi" w:cstheme="majorHAnsi"/>
                <w:sz w:val="20"/>
                <w:szCs w:val="20"/>
              </w:rPr>
              <w:t xml:space="preserve">. </w:t>
            </w:r>
          </w:p>
        </w:tc>
      </w:tr>
      <w:tr w:rsidR="00CD4895" w:rsidRPr="00A01736" w14:paraId="14360705" w14:textId="77777777" w:rsidTr="004F727A">
        <w:trPr>
          <w:trHeight w:val="267"/>
        </w:trPr>
        <w:tc>
          <w:tcPr>
            <w:tcW w:w="1413" w:type="dxa"/>
            <w:vAlign w:val="center"/>
          </w:tcPr>
          <w:p w14:paraId="57E0F3C2" w14:textId="77777777" w:rsidR="00CD4895" w:rsidRPr="00A01736" w:rsidRDefault="00CD4895" w:rsidP="0071721D">
            <w:pPr>
              <w:jc w:val="center"/>
              <w:rPr>
                <w:rFonts w:asciiTheme="majorHAnsi" w:hAnsiTheme="majorHAnsi" w:cstheme="majorHAnsi"/>
                <w:sz w:val="20"/>
                <w:szCs w:val="20"/>
              </w:rPr>
            </w:pPr>
            <w:r w:rsidRPr="00A01736">
              <w:rPr>
                <w:rFonts w:asciiTheme="majorHAnsi" w:hAnsiTheme="majorHAnsi" w:cstheme="majorHAnsi"/>
                <w:szCs w:val="22"/>
              </w:rPr>
              <w:t>Public visé</w:t>
            </w:r>
          </w:p>
        </w:tc>
        <w:tc>
          <w:tcPr>
            <w:tcW w:w="9072" w:type="dxa"/>
            <w:vAlign w:val="center"/>
          </w:tcPr>
          <w:p w14:paraId="6BF43F87" w14:textId="77777777" w:rsidR="00CD4895" w:rsidRPr="00A01736" w:rsidRDefault="00CD4895" w:rsidP="0071721D">
            <w:pPr>
              <w:jc w:val="both"/>
              <w:rPr>
                <w:rFonts w:asciiTheme="majorHAnsi" w:hAnsiTheme="majorHAnsi" w:cstheme="majorHAnsi"/>
                <w:szCs w:val="22"/>
              </w:rPr>
            </w:pPr>
            <w:r w:rsidRPr="00A01736">
              <w:rPr>
                <w:rFonts w:asciiTheme="majorHAnsi" w:hAnsiTheme="majorHAnsi" w:cstheme="majorHAnsi"/>
                <w:szCs w:val="22"/>
              </w:rPr>
              <w:t>Associations, écoles, personnes faisant l’objet de signalements.</w:t>
            </w:r>
          </w:p>
        </w:tc>
      </w:tr>
      <w:tr w:rsidR="00CD4895" w:rsidRPr="00A01736" w14:paraId="54A755DD" w14:textId="77777777" w:rsidTr="004F727A">
        <w:trPr>
          <w:trHeight w:val="412"/>
        </w:trPr>
        <w:tc>
          <w:tcPr>
            <w:tcW w:w="1413" w:type="dxa"/>
            <w:vAlign w:val="center"/>
          </w:tcPr>
          <w:p w14:paraId="77B810B9" w14:textId="77777777" w:rsidR="00CD4895" w:rsidRPr="00A01736" w:rsidRDefault="00CD4895" w:rsidP="0071721D">
            <w:pPr>
              <w:jc w:val="center"/>
              <w:rPr>
                <w:rFonts w:asciiTheme="majorHAnsi" w:hAnsiTheme="majorHAnsi" w:cstheme="majorHAnsi"/>
                <w:szCs w:val="22"/>
              </w:rPr>
            </w:pPr>
            <w:r w:rsidRPr="00A01736">
              <w:rPr>
                <w:rFonts w:asciiTheme="majorHAnsi" w:hAnsiTheme="majorHAnsi" w:cstheme="majorHAnsi"/>
                <w:szCs w:val="22"/>
              </w:rPr>
              <w:t>Pilote</w:t>
            </w:r>
          </w:p>
        </w:tc>
        <w:tc>
          <w:tcPr>
            <w:tcW w:w="9072" w:type="dxa"/>
            <w:vAlign w:val="center"/>
          </w:tcPr>
          <w:p w14:paraId="6B66751A" w14:textId="77777777" w:rsidR="00CD4895" w:rsidRPr="00A01736" w:rsidRDefault="00CD4895" w:rsidP="0071721D">
            <w:pPr>
              <w:jc w:val="both"/>
              <w:rPr>
                <w:rFonts w:asciiTheme="majorHAnsi" w:hAnsiTheme="majorHAnsi" w:cstheme="majorHAnsi"/>
                <w:sz w:val="20"/>
                <w:szCs w:val="20"/>
              </w:rPr>
            </w:pPr>
            <w:r w:rsidRPr="00A01736">
              <w:rPr>
                <w:rFonts w:asciiTheme="majorHAnsi" w:hAnsiTheme="majorHAnsi" w:cstheme="majorHAnsi"/>
                <w:szCs w:val="22"/>
              </w:rPr>
              <w:t>Coordonnateur CLSPD de la Ville de Nîmes et Chargé de mission sûreté radicalisme PPMS alerte attentat de la  Direction de la Prévention de la Ville de Nîmes</w:t>
            </w:r>
            <w:r w:rsidRPr="00A01736">
              <w:rPr>
                <w:rFonts w:asciiTheme="majorHAnsi" w:hAnsiTheme="majorHAnsi" w:cstheme="majorHAnsi"/>
                <w:sz w:val="20"/>
                <w:szCs w:val="20"/>
              </w:rPr>
              <w:t>.</w:t>
            </w:r>
          </w:p>
        </w:tc>
      </w:tr>
      <w:tr w:rsidR="00CD4895" w:rsidRPr="00A01736" w14:paraId="059BC3C6" w14:textId="77777777" w:rsidTr="004F727A">
        <w:trPr>
          <w:trHeight w:val="434"/>
        </w:trPr>
        <w:tc>
          <w:tcPr>
            <w:tcW w:w="1413" w:type="dxa"/>
            <w:vAlign w:val="center"/>
          </w:tcPr>
          <w:p w14:paraId="3295DD06" w14:textId="77777777" w:rsidR="00CD4895" w:rsidRPr="00A01736" w:rsidRDefault="00CD4895" w:rsidP="0071721D">
            <w:pPr>
              <w:jc w:val="center"/>
              <w:rPr>
                <w:rFonts w:asciiTheme="majorHAnsi" w:hAnsiTheme="majorHAnsi" w:cstheme="majorHAnsi"/>
                <w:szCs w:val="22"/>
              </w:rPr>
            </w:pPr>
            <w:r w:rsidRPr="00A01736">
              <w:rPr>
                <w:rFonts w:asciiTheme="majorHAnsi" w:hAnsiTheme="majorHAnsi" w:cstheme="majorHAnsi"/>
                <w:szCs w:val="22"/>
              </w:rPr>
              <w:t>Partenaires</w:t>
            </w:r>
          </w:p>
        </w:tc>
        <w:tc>
          <w:tcPr>
            <w:tcW w:w="9072" w:type="dxa"/>
            <w:vAlign w:val="center"/>
          </w:tcPr>
          <w:p w14:paraId="33F62950" w14:textId="52C7D537" w:rsidR="00CD4895" w:rsidRPr="00A01736" w:rsidRDefault="00CD4895" w:rsidP="002717F4">
            <w:pPr>
              <w:pStyle w:val="NormalWeb"/>
              <w:spacing w:before="120" w:beforeAutospacing="0" w:after="120" w:afterAutospacing="0"/>
              <w:rPr>
                <w:rFonts w:asciiTheme="majorHAnsi" w:hAnsiTheme="majorHAnsi" w:cstheme="majorHAnsi"/>
                <w:sz w:val="22"/>
                <w:szCs w:val="22"/>
              </w:rPr>
            </w:pPr>
            <w:r w:rsidRPr="00A01736">
              <w:rPr>
                <w:rFonts w:asciiTheme="majorHAnsi" w:hAnsiTheme="majorHAnsi" w:cstheme="majorHAnsi"/>
                <w:sz w:val="22"/>
                <w:szCs w:val="22"/>
              </w:rPr>
              <w:t>Préfectur</w:t>
            </w:r>
            <w:r w:rsidR="002717F4" w:rsidRPr="00A01736">
              <w:rPr>
                <w:rFonts w:asciiTheme="majorHAnsi" w:hAnsiTheme="majorHAnsi" w:cstheme="majorHAnsi"/>
                <w:sz w:val="22"/>
                <w:szCs w:val="22"/>
              </w:rPr>
              <w:t xml:space="preserve">e - Procureur de la République – </w:t>
            </w:r>
            <w:r w:rsidRPr="00A01736">
              <w:rPr>
                <w:rFonts w:asciiTheme="majorHAnsi" w:hAnsiTheme="majorHAnsi" w:cstheme="majorHAnsi"/>
                <w:sz w:val="22"/>
                <w:szCs w:val="22"/>
              </w:rPr>
              <w:t>DDSP</w:t>
            </w:r>
            <w:r w:rsidR="002717F4" w:rsidRPr="00A01736">
              <w:rPr>
                <w:rFonts w:asciiTheme="majorHAnsi" w:hAnsiTheme="majorHAnsi" w:cstheme="majorHAnsi"/>
                <w:sz w:val="22"/>
                <w:szCs w:val="22"/>
              </w:rPr>
              <w:t>.</w:t>
            </w:r>
          </w:p>
        </w:tc>
      </w:tr>
      <w:tr w:rsidR="00CD4895" w:rsidRPr="00A01736" w14:paraId="2AB64467" w14:textId="77777777" w:rsidTr="004F727A">
        <w:trPr>
          <w:trHeight w:val="342"/>
        </w:trPr>
        <w:tc>
          <w:tcPr>
            <w:tcW w:w="1413" w:type="dxa"/>
            <w:vAlign w:val="center"/>
          </w:tcPr>
          <w:p w14:paraId="43B23103" w14:textId="77777777" w:rsidR="00CD4895" w:rsidRPr="00A01736" w:rsidRDefault="00CD4895" w:rsidP="0071721D">
            <w:pPr>
              <w:jc w:val="center"/>
              <w:rPr>
                <w:rFonts w:asciiTheme="majorHAnsi" w:hAnsiTheme="majorHAnsi" w:cstheme="majorHAnsi"/>
                <w:sz w:val="20"/>
                <w:szCs w:val="20"/>
              </w:rPr>
            </w:pPr>
            <w:r w:rsidRPr="00A01736">
              <w:rPr>
                <w:rFonts w:asciiTheme="majorHAnsi" w:hAnsiTheme="majorHAnsi" w:cstheme="majorHAnsi"/>
                <w:szCs w:val="22"/>
              </w:rPr>
              <w:t>Indicateurs d’évaluation</w:t>
            </w:r>
          </w:p>
        </w:tc>
        <w:tc>
          <w:tcPr>
            <w:tcW w:w="9072" w:type="dxa"/>
            <w:vAlign w:val="center"/>
          </w:tcPr>
          <w:p w14:paraId="260F0EC4" w14:textId="77777777" w:rsidR="00CD4895" w:rsidRPr="00A01736" w:rsidRDefault="00CD4895" w:rsidP="0071721D">
            <w:pPr>
              <w:jc w:val="both"/>
              <w:rPr>
                <w:rFonts w:asciiTheme="majorHAnsi" w:hAnsiTheme="majorHAnsi" w:cstheme="majorHAnsi"/>
                <w:szCs w:val="22"/>
              </w:rPr>
            </w:pPr>
            <w:r w:rsidRPr="00A01736">
              <w:rPr>
                <w:rFonts w:asciiTheme="majorHAnsi" w:hAnsiTheme="majorHAnsi" w:cstheme="majorHAnsi"/>
                <w:szCs w:val="22"/>
              </w:rPr>
              <w:t>Réunion organisée et cas évoqués sur la commune.</w:t>
            </w:r>
          </w:p>
        </w:tc>
      </w:tr>
    </w:tbl>
    <w:p w14:paraId="6F39E205" w14:textId="77777777" w:rsidR="00CD4895" w:rsidRPr="00A01736" w:rsidRDefault="00CD4895" w:rsidP="008A3C87">
      <w:pPr>
        <w:rPr>
          <w:rFonts w:asciiTheme="majorHAnsi" w:hAnsiTheme="majorHAnsi" w:cstheme="majorHAnsi"/>
        </w:rPr>
      </w:pPr>
    </w:p>
    <w:p w14:paraId="1AA0CD6F" w14:textId="7ECC8C30" w:rsidR="00CD4895" w:rsidRPr="00A01736" w:rsidRDefault="00CD4895" w:rsidP="0071721D">
      <w:pPr>
        <w:jc w:val="center"/>
        <w:rPr>
          <w:rFonts w:asciiTheme="majorHAnsi" w:hAnsiTheme="majorHAnsi" w:cstheme="majorHAnsi"/>
        </w:rPr>
      </w:pPr>
    </w:p>
    <w:p w14:paraId="38064604" w14:textId="77777777" w:rsidR="00C7498F" w:rsidRPr="00A01736" w:rsidRDefault="00C7498F" w:rsidP="0071721D">
      <w:pPr>
        <w:jc w:val="cente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056"/>
      </w:tblGrid>
      <w:tr w:rsidR="00CD4895" w:rsidRPr="00A01736" w14:paraId="1C4C66B9" w14:textId="77777777" w:rsidTr="004F727A">
        <w:trPr>
          <w:trHeight w:val="916"/>
        </w:trPr>
        <w:tc>
          <w:tcPr>
            <w:tcW w:w="1429" w:type="dxa"/>
            <w:vAlign w:val="center"/>
          </w:tcPr>
          <w:p w14:paraId="25F5D94B"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lastRenderedPageBreak/>
              <w:t>Fiche Action</w:t>
            </w:r>
          </w:p>
          <w:p w14:paraId="639DCE09" w14:textId="38EC5060" w:rsidR="00CD4895" w:rsidRPr="00A01736" w:rsidRDefault="00CD4895" w:rsidP="00BD3070">
            <w:pPr>
              <w:jc w:val="center"/>
              <w:rPr>
                <w:rFonts w:asciiTheme="majorHAnsi" w:hAnsiTheme="majorHAnsi" w:cstheme="majorHAnsi"/>
              </w:rPr>
            </w:pPr>
            <w:r w:rsidRPr="00A01736">
              <w:rPr>
                <w:rFonts w:asciiTheme="majorHAnsi" w:hAnsiTheme="majorHAnsi" w:cstheme="majorHAnsi"/>
              </w:rPr>
              <w:t>2</w:t>
            </w:r>
            <w:r w:rsidR="00C479C5" w:rsidRPr="00A01736">
              <w:rPr>
                <w:rFonts w:asciiTheme="majorHAnsi" w:hAnsiTheme="majorHAnsi" w:cstheme="majorHAnsi"/>
              </w:rPr>
              <w:t>9</w:t>
            </w:r>
          </w:p>
        </w:tc>
        <w:tc>
          <w:tcPr>
            <w:tcW w:w="9056" w:type="dxa"/>
            <w:vAlign w:val="center"/>
          </w:tcPr>
          <w:p w14:paraId="37F62D86" w14:textId="77777777" w:rsidR="00CD4895" w:rsidRPr="00A01736" w:rsidRDefault="00CD4895" w:rsidP="0071721D">
            <w:pPr>
              <w:jc w:val="center"/>
              <w:rPr>
                <w:rFonts w:asciiTheme="majorHAnsi" w:hAnsiTheme="majorHAnsi" w:cstheme="majorHAnsi"/>
                <w:sz w:val="24"/>
              </w:rPr>
            </w:pPr>
            <w:r w:rsidRPr="00A01736">
              <w:rPr>
                <w:rFonts w:asciiTheme="majorHAnsi" w:hAnsiTheme="majorHAnsi" w:cstheme="majorHAnsi"/>
                <w:sz w:val="24"/>
              </w:rPr>
              <w:t>CONTRAT LOCAL DE SÉCURITÉ ET DE PRÉVENTION DE LA DÉLINQUANCE</w:t>
            </w:r>
          </w:p>
          <w:p w14:paraId="7A3D49FD"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color w:val="0070C0"/>
              </w:rPr>
              <w:t>Axe 4 : Le territoire : vers une gouvernance rénovée et efficace</w:t>
            </w:r>
          </w:p>
        </w:tc>
      </w:tr>
    </w:tbl>
    <w:p w14:paraId="3A0D8BC4" w14:textId="77777777" w:rsidR="00CD4895" w:rsidRPr="00A01736" w:rsidRDefault="00CD4895" w:rsidP="0071721D">
      <w:pPr>
        <w:rPr>
          <w:rFonts w:asciiTheme="majorHAnsi" w:hAnsiTheme="majorHAnsi" w:cstheme="majorHAnsi"/>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72"/>
      </w:tblGrid>
      <w:tr w:rsidR="00CD4895" w:rsidRPr="00A01736" w14:paraId="427DC740" w14:textId="77777777" w:rsidTr="00274884">
        <w:trPr>
          <w:trHeight w:val="375"/>
        </w:trPr>
        <w:tc>
          <w:tcPr>
            <w:tcW w:w="1413" w:type="dxa"/>
            <w:vAlign w:val="center"/>
          </w:tcPr>
          <w:p w14:paraId="34B7BFC3" w14:textId="77777777" w:rsidR="00CD4895" w:rsidRPr="00A01736" w:rsidRDefault="00CD4895" w:rsidP="0071721D">
            <w:pPr>
              <w:jc w:val="center"/>
              <w:rPr>
                <w:rFonts w:asciiTheme="majorHAnsi" w:hAnsiTheme="majorHAnsi" w:cstheme="majorHAnsi"/>
                <w:b/>
              </w:rPr>
            </w:pPr>
            <w:r w:rsidRPr="00A01736">
              <w:rPr>
                <w:rFonts w:asciiTheme="majorHAnsi" w:hAnsiTheme="majorHAnsi" w:cstheme="majorHAnsi"/>
                <w:b/>
              </w:rPr>
              <w:t>Objet</w:t>
            </w:r>
          </w:p>
        </w:tc>
        <w:tc>
          <w:tcPr>
            <w:tcW w:w="9072" w:type="dxa"/>
          </w:tcPr>
          <w:p w14:paraId="0844625A" w14:textId="77777777" w:rsidR="00CD4895" w:rsidRPr="00A01736" w:rsidRDefault="00CD4895" w:rsidP="0071721D">
            <w:pPr>
              <w:rPr>
                <w:rFonts w:asciiTheme="majorHAnsi" w:hAnsiTheme="majorHAnsi" w:cstheme="majorHAnsi"/>
                <w:b/>
              </w:rPr>
            </w:pPr>
            <w:r w:rsidRPr="00A01736">
              <w:rPr>
                <w:rFonts w:asciiTheme="majorHAnsi" w:hAnsiTheme="majorHAnsi" w:cstheme="majorHAnsi"/>
                <w:b/>
              </w:rPr>
              <w:t>Cartographie de la délinquance.</w:t>
            </w:r>
          </w:p>
        </w:tc>
      </w:tr>
      <w:tr w:rsidR="00CD4895" w:rsidRPr="00A01736" w14:paraId="7E6300F7" w14:textId="77777777" w:rsidTr="004F727A">
        <w:trPr>
          <w:trHeight w:val="2113"/>
        </w:trPr>
        <w:tc>
          <w:tcPr>
            <w:tcW w:w="1413" w:type="dxa"/>
            <w:vAlign w:val="center"/>
          </w:tcPr>
          <w:p w14:paraId="6E51B0B3"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Constat</w:t>
            </w:r>
          </w:p>
        </w:tc>
        <w:tc>
          <w:tcPr>
            <w:tcW w:w="9072" w:type="dxa"/>
            <w:vAlign w:val="center"/>
          </w:tcPr>
          <w:p w14:paraId="4EF4A3AF"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Une connaissance précise des endroits où se produisent les actes de délinquance et  les incivilités dans leurs différentes manifestations est indispensable à un traitement plus efficace qui passe notamment par une action préventive ciblée sur les secteurs déterminés comme sensibles.</w:t>
            </w:r>
          </w:p>
          <w:p w14:paraId="1A3856B4"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Dans le cadre d’une instance partenariale comme le CLSPD, ce besoin est d’autant plus prégnant que plusieurs partenaires sont en possession d’informations qui doivent être partagées pour disposer d’un aperçu exhaustif de la situation.</w:t>
            </w:r>
          </w:p>
        </w:tc>
      </w:tr>
      <w:tr w:rsidR="00CD4895" w:rsidRPr="00A01736" w14:paraId="5F868D9F" w14:textId="77777777" w:rsidTr="004F727A">
        <w:trPr>
          <w:trHeight w:val="692"/>
        </w:trPr>
        <w:tc>
          <w:tcPr>
            <w:tcW w:w="1413" w:type="dxa"/>
            <w:vAlign w:val="center"/>
          </w:tcPr>
          <w:p w14:paraId="3729122C"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Objectifs</w:t>
            </w:r>
          </w:p>
        </w:tc>
        <w:tc>
          <w:tcPr>
            <w:tcW w:w="9072" w:type="dxa"/>
            <w:vAlign w:val="center"/>
          </w:tcPr>
          <w:p w14:paraId="3DAAE100"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Disposer d’une représentation graphique permettant une connaissance précise de la répartition spatiale des actes d’insécurité et constituant un outil d’aide à la décision pour le pilotage quotidien et partagé des objectifs et des actions.</w:t>
            </w:r>
          </w:p>
        </w:tc>
      </w:tr>
      <w:tr w:rsidR="00CD4895" w:rsidRPr="00A01736" w14:paraId="0CAE469C" w14:textId="77777777" w:rsidTr="004F727A">
        <w:trPr>
          <w:trHeight w:val="5268"/>
        </w:trPr>
        <w:tc>
          <w:tcPr>
            <w:tcW w:w="1413" w:type="dxa"/>
            <w:vAlign w:val="center"/>
          </w:tcPr>
          <w:p w14:paraId="47F3F7AF"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Contenu de l’action</w:t>
            </w:r>
          </w:p>
        </w:tc>
        <w:tc>
          <w:tcPr>
            <w:tcW w:w="9072" w:type="dxa"/>
            <w:vAlign w:val="center"/>
          </w:tcPr>
          <w:p w14:paraId="7571D621"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Un groupe de travail spécifique sera constitué pour élaborer le process de réalisation : dans le cadre de la réglementation en vigueur</w:t>
            </w:r>
          </w:p>
          <w:p w14:paraId="2B309CDC"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  définition des actes qui seront répertoriés : délits, incivilités</w:t>
            </w:r>
          </w:p>
          <w:p w14:paraId="02FE7AEB"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  définition du niveau de localisation</w:t>
            </w:r>
          </w:p>
          <w:p w14:paraId="77BE386C"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 répartition de l’espace en secteurs permettant une action préventive ajustée</w:t>
            </w:r>
          </w:p>
          <w:p w14:paraId="57878A23"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 définition des fournisseurs d’information en veillant à éviter les doubles comptes: Police Nationale, Police Municipale, transporteurs, bailleurs, services techniques de la ville</w:t>
            </w:r>
          </w:p>
          <w:p w14:paraId="05CB37B6"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 définition des modalités d’alimentation de la base de données par les fournisseurs d’information (support technique, fréquence)</w:t>
            </w:r>
          </w:p>
          <w:p w14:paraId="6024F02C"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 gestion de la base de données</w:t>
            </w:r>
          </w:p>
          <w:p w14:paraId="041EA486"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 diffusion des informations : accessibilité de la base aux fournisseurs, éditions d’états (contenu, fréquence, destinataires)</w:t>
            </w:r>
          </w:p>
          <w:p w14:paraId="3EF81E3F" w14:textId="4FAD39F1" w:rsidR="00CD4895" w:rsidRPr="008A3C87" w:rsidRDefault="00CD4895" w:rsidP="008A3C87">
            <w:pPr>
              <w:jc w:val="both"/>
              <w:rPr>
                <w:rFonts w:asciiTheme="majorHAnsi" w:hAnsiTheme="majorHAnsi" w:cstheme="majorHAnsi"/>
                <w:color w:val="000000" w:themeColor="text1"/>
              </w:rPr>
            </w:pPr>
            <w:r w:rsidRPr="00A01736">
              <w:rPr>
                <w:rFonts w:asciiTheme="majorHAnsi" w:hAnsiTheme="majorHAnsi" w:cstheme="majorHAnsi"/>
                <w:color w:val="000000" w:themeColor="text1"/>
              </w:rPr>
              <w:t>La réflexion sera conduite en prenant en compte les prescriptions de la circulaire du Ministre de l’Intérieur en date du 18 février 2005 toujours en vigueur prévoyant les modalités de la stratégie partenariale à observer pour la mise en place de dispositifs de cartographie. Il sera notamment établi une convention pour la communication des données issues du système de traitement des infractions constatées de la Police Nationale. Le parquet sera associé à la rédaction de cette convention.</w:t>
            </w:r>
          </w:p>
        </w:tc>
      </w:tr>
      <w:tr w:rsidR="00CD4895" w:rsidRPr="00A01736" w14:paraId="6B5A21F9" w14:textId="77777777" w:rsidTr="004F727A">
        <w:trPr>
          <w:trHeight w:val="301"/>
        </w:trPr>
        <w:tc>
          <w:tcPr>
            <w:tcW w:w="1413" w:type="dxa"/>
            <w:vAlign w:val="center"/>
          </w:tcPr>
          <w:p w14:paraId="14D78406"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Public visé</w:t>
            </w:r>
          </w:p>
        </w:tc>
        <w:tc>
          <w:tcPr>
            <w:tcW w:w="9072" w:type="dxa"/>
            <w:vAlign w:val="center"/>
          </w:tcPr>
          <w:p w14:paraId="2AF09A3F" w14:textId="77777777" w:rsidR="00CD4895" w:rsidRPr="00A01736" w:rsidRDefault="00CD4895" w:rsidP="002717F4">
            <w:pPr>
              <w:jc w:val="both"/>
              <w:rPr>
                <w:rFonts w:asciiTheme="majorHAnsi" w:hAnsiTheme="majorHAnsi" w:cstheme="majorHAnsi"/>
                <w:color w:val="000000" w:themeColor="text1"/>
              </w:rPr>
            </w:pPr>
            <w:r w:rsidRPr="00A01736">
              <w:rPr>
                <w:rFonts w:asciiTheme="majorHAnsi" w:hAnsiTheme="majorHAnsi" w:cstheme="majorHAnsi"/>
                <w:color w:val="000000" w:themeColor="text1"/>
              </w:rPr>
              <w:t xml:space="preserve">Services de Polices et Institutions. </w:t>
            </w:r>
          </w:p>
        </w:tc>
      </w:tr>
      <w:tr w:rsidR="00CD4895" w:rsidRPr="00A01736" w14:paraId="1A46C2CB" w14:textId="77777777" w:rsidTr="004F727A">
        <w:trPr>
          <w:trHeight w:val="545"/>
        </w:trPr>
        <w:tc>
          <w:tcPr>
            <w:tcW w:w="1413" w:type="dxa"/>
            <w:vAlign w:val="center"/>
          </w:tcPr>
          <w:p w14:paraId="7BD64B68"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Pilote</w:t>
            </w:r>
          </w:p>
        </w:tc>
        <w:tc>
          <w:tcPr>
            <w:tcW w:w="9072" w:type="dxa"/>
            <w:vAlign w:val="center"/>
          </w:tcPr>
          <w:p w14:paraId="6717E205" w14:textId="1DF9CF3D" w:rsidR="00CD4895" w:rsidRPr="00A01736" w:rsidRDefault="002F78D6" w:rsidP="0071721D">
            <w:pPr>
              <w:rPr>
                <w:rFonts w:asciiTheme="majorHAnsi" w:hAnsiTheme="majorHAnsi" w:cstheme="majorHAnsi"/>
                <w:color w:val="000000" w:themeColor="text1"/>
              </w:rPr>
            </w:pPr>
            <w:r w:rsidRPr="00A01736">
              <w:rPr>
                <w:rFonts w:asciiTheme="majorHAnsi" w:hAnsiTheme="majorHAnsi" w:cstheme="majorHAnsi"/>
                <w:color w:val="000000" w:themeColor="text1"/>
              </w:rPr>
              <w:t>DDSP</w:t>
            </w:r>
            <w:r w:rsidR="00CD4895" w:rsidRPr="00A01736">
              <w:rPr>
                <w:rFonts w:asciiTheme="majorHAnsi" w:hAnsiTheme="majorHAnsi" w:cstheme="majorHAnsi"/>
                <w:color w:val="000000" w:themeColor="text1"/>
              </w:rPr>
              <w:t xml:space="preserve"> – Police Municipale – CIUVP.</w:t>
            </w:r>
          </w:p>
        </w:tc>
      </w:tr>
      <w:tr w:rsidR="00CD4895" w:rsidRPr="00A01736" w14:paraId="239946D8" w14:textId="77777777" w:rsidTr="004F727A">
        <w:trPr>
          <w:trHeight w:val="425"/>
        </w:trPr>
        <w:tc>
          <w:tcPr>
            <w:tcW w:w="1413" w:type="dxa"/>
            <w:vAlign w:val="center"/>
          </w:tcPr>
          <w:p w14:paraId="27ABAB95"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Partenaires</w:t>
            </w:r>
          </w:p>
        </w:tc>
        <w:tc>
          <w:tcPr>
            <w:tcW w:w="9072" w:type="dxa"/>
            <w:vAlign w:val="center"/>
          </w:tcPr>
          <w:p w14:paraId="7FE231B1" w14:textId="77777777" w:rsidR="00CD4895" w:rsidRPr="00A01736" w:rsidRDefault="00CD4895" w:rsidP="0071721D">
            <w:pPr>
              <w:jc w:val="both"/>
              <w:rPr>
                <w:rFonts w:asciiTheme="majorHAnsi" w:hAnsiTheme="majorHAnsi" w:cstheme="majorHAnsi"/>
                <w:color w:val="FF0000"/>
              </w:rPr>
            </w:pPr>
            <w:r w:rsidRPr="00A01736">
              <w:rPr>
                <w:rFonts w:asciiTheme="majorHAnsi" w:hAnsiTheme="majorHAnsi" w:cstheme="majorHAnsi"/>
              </w:rPr>
              <w:t>Membres du CLSPD.</w:t>
            </w:r>
          </w:p>
        </w:tc>
      </w:tr>
      <w:tr w:rsidR="00CD4895" w:rsidRPr="00A01736" w14:paraId="300E8E72" w14:textId="77777777" w:rsidTr="004F727A">
        <w:trPr>
          <w:trHeight w:val="1171"/>
        </w:trPr>
        <w:tc>
          <w:tcPr>
            <w:tcW w:w="1413" w:type="dxa"/>
            <w:vAlign w:val="center"/>
          </w:tcPr>
          <w:p w14:paraId="4A3F838A" w14:textId="77777777" w:rsidR="00CD4895" w:rsidRPr="00A01736" w:rsidRDefault="00CD4895" w:rsidP="0071721D">
            <w:pPr>
              <w:jc w:val="center"/>
              <w:rPr>
                <w:rFonts w:asciiTheme="majorHAnsi" w:hAnsiTheme="majorHAnsi" w:cstheme="majorHAnsi"/>
              </w:rPr>
            </w:pPr>
            <w:r w:rsidRPr="00A01736">
              <w:rPr>
                <w:rFonts w:asciiTheme="majorHAnsi" w:hAnsiTheme="majorHAnsi" w:cstheme="majorHAnsi"/>
              </w:rPr>
              <w:t>Indicateurs d’évaluation</w:t>
            </w:r>
          </w:p>
        </w:tc>
        <w:tc>
          <w:tcPr>
            <w:tcW w:w="9072" w:type="dxa"/>
            <w:vAlign w:val="center"/>
          </w:tcPr>
          <w:p w14:paraId="01A63262" w14:textId="77777777" w:rsidR="00CD4895" w:rsidRPr="00A01736" w:rsidRDefault="00CD4895" w:rsidP="0071721D">
            <w:pPr>
              <w:jc w:val="both"/>
              <w:rPr>
                <w:rFonts w:asciiTheme="majorHAnsi" w:hAnsiTheme="majorHAnsi" w:cstheme="majorHAnsi"/>
              </w:rPr>
            </w:pPr>
            <w:r w:rsidRPr="00A01736">
              <w:rPr>
                <w:rFonts w:asciiTheme="majorHAnsi" w:hAnsiTheme="majorHAnsi" w:cstheme="majorHAnsi"/>
              </w:rPr>
              <w:t>Présentation de la cartographie avec selon les secteurs :</w:t>
            </w:r>
          </w:p>
          <w:p w14:paraId="5FE786A2" w14:textId="77777777" w:rsidR="00CD4895" w:rsidRPr="00A01736" w:rsidRDefault="00CD4895" w:rsidP="0071721D">
            <w:pPr>
              <w:jc w:val="both"/>
              <w:rPr>
                <w:rFonts w:asciiTheme="majorHAnsi" w:hAnsiTheme="majorHAnsi" w:cstheme="majorHAnsi"/>
                <w:color w:val="FF0000"/>
              </w:rPr>
            </w:pPr>
            <w:r w:rsidRPr="00A01736">
              <w:rPr>
                <w:rFonts w:asciiTheme="majorHAnsi" w:hAnsiTheme="majorHAnsi" w:cstheme="majorHAnsi"/>
              </w:rPr>
              <w:t xml:space="preserve">- Evolution </w:t>
            </w:r>
            <w:r w:rsidRPr="00A01736">
              <w:rPr>
                <w:rFonts w:asciiTheme="majorHAnsi" w:hAnsiTheme="majorHAnsi" w:cstheme="majorHAnsi"/>
                <w:color w:val="000000" w:themeColor="text1"/>
              </w:rPr>
              <w:t>de la délinquance.</w:t>
            </w:r>
          </w:p>
          <w:p w14:paraId="5024D50F" w14:textId="77777777" w:rsidR="00CD4895" w:rsidRPr="00A01736" w:rsidRDefault="00CD4895" w:rsidP="0071721D">
            <w:pPr>
              <w:jc w:val="both"/>
              <w:rPr>
                <w:rFonts w:asciiTheme="majorHAnsi" w:hAnsiTheme="majorHAnsi" w:cstheme="majorHAnsi"/>
                <w:color w:val="000000" w:themeColor="text1"/>
              </w:rPr>
            </w:pPr>
            <w:r w:rsidRPr="00A01736">
              <w:rPr>
                <w:rFonts w:asciiTheme="majorHAnsi" w:hAnsiTheme="majorHAnsi" w:cstheme="majorHAnsi"/>
                <w:color w:val="000000" w:themeColor="text1"/>
              </w:rPr>
              <w:t>- Evolution des atteintes à la tranquillité publique.</w:t>
            </w:r>
            <w:r w:rsidRPr="00A01736">
              <w:rPr>
                <w:rFonts w:asciiTheme="majorHAnsi" w:hAnsiTheme="majorHAnsi" w:cstheme="majorHAnsi"/>
                <w:color w:val="FF0000"/>
              </w:rPr>
              <w:t xml:space="preserve"> </w:t>
            </w:r>
          </w:p>
        </w:tc>
      </w:tr>
    </w:tbl>
    <w:p w14:paraId="71ED456C" w14:textId="77777777" w:rsidR="006A1151" w:rsidRPr="00A01736" w:rsidRDefault="006A1151" w:rsidP="0071721D">
      <w:pPr>
        <w:autoSpaceDE w:val="0"/>
        <w:autoSpaceDN w:val="0"/>
        <w:adjustRightInd w:val="0"/>
        <w:jc w:val="both"/>
        <w:rPr>
          <w:rFonts w:asciiTheme="majorHAnsi" w:hAnsiTheme="majorHAnsi" w:cstheme="majorHAnsi"/>
        </w:rPr>
      </w:pPr>
    </w:p>
    <w:p w14:paraId="368D26D0" w14:textId="77777777" w:rsidR="006A1151" w:rsidRPr="00A01736" w:rsidRDefault="006A1151" w:rsidP="0071721D">
      <w:pPr>
        <w:autoSpaceDE w:val="0"/>
        <w:autoSpaceDN w:val="0"/>
        <w:adjustRightInd w:val="0"/>
        <w:jc w:val="both"/>
        <w:rPr>
          <w:rFonts w:asciiTheme="majorHAnsi" w:hAnsiTheme="majorHAnsi" w:cstheme="majorHAnsi"/>
        </w:rPr>
      </w:pPr>
    </w:p>
    <w:p w14:paraId="71B15465" w14:textId="77777777" w:rsidR="00CD4895" w:rsidRPr="00A01736" w:rsidRDefault="00CD4895" w:rsidP="0071721D">
      <w:pPr>
        <w:autoSpaceDE w:val="0"/>
        <w:autoSpaceDN w:val="0"/>
        <w:adjustRightInd w:val="0"/>
        <w:jc w:val="both"/>
        <w:rPr>
          <w:rFonts w:asciiTheme="majorHAnsi" w:hAnsiTheme="majorHAnsi" w:cstheme="majorHAnsi"/>
          <w:sz w:val="24"/>
        </w:rPr>
      </w:pPr>
      <w:r w:rsidRPr="00A01736">
        <w:rPr>
          <w:rFonts w:asciiTheme="majorHAnsi" w:hAnsiTheme="majorHAnsi" w:cstheme="majorHAnsi"/>
          <w:sz w:val="24"/>
        </w:rPr>
        <w:t>Les partenaires du CLSPD s’engagent sur le principe de la mise en place de ce CLSPD. Les fiches-actions annexées sont rédigées à titre indicatif et peuvent faire l’objet de modifications en cours d’exercice, sans remettre en cause l’économie générale et l’esprit du contrat local de sécurité.</w:t>
      </w:r>
    </w:p>
    <w:p w14:paraId="3AFF8A59" w14:textId="77777777" w:rsidR="00CD4895" w:rsidRPr="00A01736" w:rsidRDefault="00CD4895" w:rsidP="0071721D">
      <w:pPr>
        <w:autoSpaceDE w:val="0"/>
        <w:autoSpaceDN w:val="0"/>
        <w:adjustRightInd w:val="0"/>
        <w:jc w:val="both"/>
        <w:rPr>
          <w:rFonts w:asciiTheme="majorHAnsi" w:hAnsiTheme="majorHAnsi" w:cstheme="majorHAnsi"/>
          <w:sz w:val="24"/>
        </w:rPr>
      </w:pPr>
    </w:p>
    <w:p w14:paraId="786B4248" w14:textId="77777777" w:rsidR="00CD4895" w:rsidRPr="00A01736" w:rsidRDefault="00CD4895" w:rsidP="0071721D">
      <w:pPr>
        <w:autoSpaceDE w:val="0"/>
        <w:autoSpaceDN w:val="0"/>
        <w:adjustRightInd w:val="0"/>
        <w:jc w:val="both"/>
        <w:rPr>
          <w:rFonts w:asciiTheme="majorHAnsi" w:hAnsiTheme="majorHAnsi" w:cstheme="majorHAnsi"/>
          <w:sz w:val="24"/>
        </w:rPr>
      </w:pPr>
      <w:r w:rsidRPr="00A01736">
        <w:rPr>
          <w:rFonts w:asciiTheme="majorHAnsi" w:hAnsiTheme="majorHAnsi" w:cstheme="majorHAnsi"/>
          <w:sz w:val="24"/>
        </w:rPr>
        <w:t>Tous les ans, un rapport relatif au suivi et à l’évaluation de ce contrat sera présenté lors de l’assemblée plénière du CLSPD qui constitue l’instance principale de suivi et d’évaluation.</w:t>
      </w:r>
    </w:p>
    <w:p w14:paraId="45DACF13" w14:textId="177A657E" w:rsidR="00CD4895" w:rsidRPr="00A01736" w:rsidRDefault="00CD4895" w:rsidP="0071721D">
      <w:pPr>
        <w:rPr>
          <w:rFonts w:asciiTheme="majorHAnsi" w:hAnsiTheme="majorHAnsi" w:cstheme="majorHAnsi"/>
        </w:rPr>
      </w:pPr>
      <w:r w:rsidRPr="00A01736">
        <w:rPr>
          <w:rFonts w:asciiTheme="majorHAnsi" w:hAnsiTheme="majorHAnsi" w:cstheme="majorHAnsi"/>
          <w:sz w:val="24"/>
        </w:rPr>
        <w:t>À la suite de la présentation de ce rapport, le CLSPD pourra décider de réorienter certaines actions ou certains objectifs et d</w:t>
      </w:r>
      <w:r w:rsidR="00546421">
        <w:rPr>
          <w:rFonts w:asciiTheme="majorHAnsi" w:hAnsiTheme="majorHAnsi" w:cstheme="majorHAnsi"/>
          <w:sz w:val="24"/>
        </w:rPr>
        <w:t>’</w:t>
      </w:r>
      <w:r w:rsidRPr="00A01736">
        <w:rPr>
          <w:rFonts w:asciiTheme="majorHAnsi" w:hAnsiTheme="majorHAnsi" w:cstheme="majorHAnsi"/>
          <w:sz w:val="24"/>
        </w:rPr>
        <w:t>e</w:t>
      </w:r>
      <w:r w:rsidR="00546421">
        <w:rPr>
          <w:rFonts w:asciiTheme="majorHAnsi" w:hAnsiTheme="majorHAnsi" w:cstheme="majorHAnsi"/>
          <w:sz w:val="24"/>
        </w:rPr>
        <w:t>n</w:t>
      </w:r>
      <w:r w:rsidRPr="00A01736">
        <w:rPr>
          <w:rFonts w:asciiTheme="majorHAnsi" w:hAnsiTheme="majorHAnsi" w:cstheme="majorHAnsi"/>
          <w:sz w:val="24"/>
        </w:rPr>
        <w:t xml:space="preserve"> proposer de nouvelles</w:t>
      </w:r>
      <w:r w:rsidR="00546421">
        <w:rPr>
          <w:rFonts w:asciiTheme="majorHAnsi" w:hAnsiTheme="majorHAnsi" w:cstheme="majorHAnsi"/>
          <w:sz w:val="24"/>
        </w:rPr>
        <w:t>.</w:t>
      </w:r>
    </w:p>
    <w:p w14:paraId="7646DCBF" w14:textId="77777777" w:rsidR="00CD4895" w:rsidRPr="00A01736" w:rsidRDefault="00CD4895" w:rsidP="0071721D">
      <w:pPr>
        <w:rPr>
          <w:rFonts w:asciiTheme="majorHAnsi" w:hAnsiTheme="majorHAnsi" w:cstheme="majorHAnsi"/>
        </w:rPr>
      </w:pPr>
    </w:p>
    <w:p w14:paraId="78DC9252" w14:textId="4394B156" w:rsidR="00CD4895" w:rsidRDefault="00CD4895" w:rsidP="008A3C87">
      <w:pPr>
        <w:widowControl/>
        <w:spacing w:after="160" w:line="259" w:lineRule="auto"/>
        <w:rPr>
          <w:rFonts w:asciiTheme="majorHAnsi" w:hAnsiTheme="majorHAnsi" w:cstheme="majorHAnsi"/>
        </w:rPr>
      </w:pPr>
      <w:r w:rsidRPr="00A01736">
        <w:rPr>
          <w:rFonts w:asciiTheme="majorHAnsi" w:hAnsiTheme="majorHAnsi" w:cstheme="majorHAnsi"/>
        </w:rPr>
        <w:br w:type="page"/>
      </w:r>
    </w:p>
    <w:p w14:paraId="3A640177" w14:textId="77777777" w:rsidR="008A3C87" w:rsidRPr="008A3C87" w:rsidRDefault="008A3C87" w:rsidP="008A3C87">
      <w:pPr>
        <w:widowControl/>
        <w:spacing w:after="160" w:line="259" w:lineRule="auto"/>
        <w:rPr>
          <w:rFonts w:asciiTheme="majorHAnsi" w:hAnsiTheme="majorHAnsi" w:cstheme="majorHAnsi"/>
        </w:rPr>
      </w:pPr>
    </w:p>
    <w:p w14:paraId="40E64FB9" w14:textId="77777777" w:rsidR="00CD4895" w:rsidRDefault="00CD4895" w:rsidP="0071721D">
      <w:pPr>
        <w:spacing w:before="240"/>
        <w:ind w:right="181"/>
        <w:jc w:val="cente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42"/>
          <w:szCs w:val="4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SIGNATAIRES</w:t>
      </w:r>
    </w:p>
    <w:p w14:paraId="607BC22D" w14:textId="77777777" w:rsidR="003435EE" w:rsidRDefault="003435EE" w:rsidP="00A5461A">
      <w:pPr>
        <w:spacing w:before="240"/>
        <w:ind w:right="181"/>
        <w:rPr>
          <w:b/>
        </w:rPr>
      </w:pPr>
    </w:p>
    <w:p w14:paraId="06D530E9" w14:textId="77777777" w:rsidR="003435EE" w:rsidRDefault="003435EE" w:rsidP="00A5461A">
      <w:pPr>
        <w:spacing w:before="240"/>
        <w:ind w:right="181"/>
        <w:rPr>
          <w:b/>
        </w:rPr>
      </w:pPr>
    </w:p>
    <w:p w14:paraId="3307C428" w14:textId="4BFD0879" w:rsidR="00A5461A" w:rsidRPr="001804D3" w:rsidRDefault="00A5461A" w:rsidP="00A5461A">
      <w:pPr>
        <w:spacing w:before="240"/>
        <w:ind w:right="181"/>
        <w:rPr>
          <w:rFonts w:asciiTheme="majorHAnsi" w:hAnsiTheme="majorHAnsi" w:cstheme="majorHAnsi"/>
          <w:b/>
          <w:bCs/>
          <w:color w:val="262626" w:themeColor="text1" w:themeTint="D9"/>
          <w:sz w:val="42"/>
          <w:szCs w:val="4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rPr>
        <w:t>Fait à NÎMES, le</w:t>
      </w:r>
    </w:p>
    <w:tbl>
      <w:tblPr>
        <w:tblW w:w="10347" w:type="dxa"/>
        <w:tblInd w:w="284" w:type="dxa"/>
        <w:tblLook w:val="04A0" w:firstRow="1" w:lastRow="0" w:firstColumn="1" w:lastColumn="0" w:noHBand="0" w:noVBand="1"/>
      </w:tblPr>
      <w:tblGrid>
        <w:gridCol w:w="5386"/>
        <w:gridCol w:w="4961"/>
      </w:tblGrid>
      <w:tr w:rsidR="00CD4895" w:rsidRPr="00D538D2" w14:paraId="3482168A" w14:textId="77777777" w:rsidTr="00F1070C">
        <w:tc>
          <w:tcPr>
            <w:tcW w:w="5386" w:type="dxa"/>
            <w:shd w:val="clear" w:color="auto" w:fill="auto"/>
          </w:tcPr>
          <w:p w14:paraId="5E8D3077" w14:textId="0BBD7780" w:rsidR="00CD4895" w:rsidRPr="00D538D2" w:rsidRDefault="00CD4895" w:rsidP="0071721D">
            <w:pPr>
              <w:spacing w:before="1440"/>
              <w:ind w:right="851"/>
              <w:jc w:val="center"/>
              <w:rPr>
                <w:b/>
              </w:rPr>
            </w:pPr>
            <w:r>
              <w:rPr>
                <w:b/>
              </w:rPr>
              <w:t>M. Jean-Paul FOURNIER</w:t>
            </w:r>
          </w:p>
          <w:p w14:paraId="69893146" w14:textId="42A46499" w:rsidR="00CD4895" w:rsidRDefault="00CD4895" w:rsidP="0071721D">
            <w:pPr>
              <w:ind w:right="851"/>
              <w:jc w:val="center"/>
              <w:rPr>
                <w:b/>
              </w:rPr>
            </w:pPr>
            <w:r w:rsidRPr="00D538D2">
              <w:rPr>
                <w:b/>
              </w:rPr>
              <w:t xml:space="preserve">Maire de </w:t>
            </w:r>
            <w:r w:rsidR="00DC6483">
              <w:rPr>
                <w:b/>
              </w:rPr>
              <w:t>NÎMES</w:t>
            </w:r>
          </w:p>
          <w:p w14:paraId="01D564CB" w14:textId="77777777" w:rsidR="00926D69" w:rsidRDefault="00926D69" w:rsidP="0071721D">
            <w:pPr>
              <w:ind w:right="851"/>
              <w:jc w:val="center"/>
              <w:rPr>
                <w:b/>
              </w:rPr>
            </w:pPr>
          </w:p>
          <w:p w14:paraId="72887192" w14:textId="77777777" w:rsidR="00926D69" w:rsidRDefault="00926D69" w:rsidP="0071721D">
            <w:pPr>
              <w:ind w:right="851"/>
              <w:jc w:val="center"/>
              <w:rPr>
                <w:b/>
              </w:rPr>
            </w:pPr>
          </w:p>
          <w:p w14:paraId="7779E639" w14:textId="77777777" w:rsidR="00926D69" w:rsidRDefault="00926D69" w:rsidP="0071721D">
            <w:pPr>
              <w:ind w:right="851"/>
              <w:jc w:val="center"/>
              <w:rPr>
                <w:b/>
              </w:rPr>
            </w:pPr>
          </w:p>
          <w:p w14:paraId="1B67083A" w14:textId="1A82171D" w:rsidR="00CD4895" w:rsidRPr="00D538D2" w:rsidRDefault="00CD4895" w:rsidP="0071721D">
            <w:pPr>
              <w:ind w:right="851"/>
              <w:jc w:val="center"/>
              <w:rPr>
                <w:b/>
              </w:rPr>
            </w:pPr>
          </w:p>
        </w:tc>
        <w:tc>
          <w:tcPr>
            <w:tcW w:w="4961" w:type="dxa"/>
            <w:shd w:val="clear" w:color="auto" w:fill="auto"/>
          </w:tcPr>
          <w:p w14:paraId="5AB3590F" w14:textId="05DE0A2B" w:rsidR="00CD4895" w:rsidRPr="00D538D2" w:rsidRDefault="006802DA" w:rsidP="00143D2F">
            <w:pPr>
              <w:spacing w:before="1440"/>
              <w:ind w:right="851"/>
              <w:jc w:val="center"/>
              <w:rPr>
                <w:b/>
              </w:rPr>
            </w:pPr>
            <w:r>
              <w:rPr>
                <w:b/>
              </w:rPr>
              <w:t xml:space="preserve">   </w:t>
            </w:r>
            <w:r w:rsidR="004A4D78">
              <w:rPr>
                <w:b/>
              </w:rPr>
              <w:t xml:space="preserve">  </w:t>
            </w:r>
            <w:r w:rsidR="00CD4895">
              <w:rPr>
                <w:b/>
              </w:rPr>
              <w:t>Mme Marie-Françoise LECAILLON</w:t>
            </w:r>
          </w:p>
          <w:p w14:paraId="2D6C72EF" w14:textId="77777777" w:rsidR="00CD4895" w:rsidRPr="00D538D2" w:rsidRDefault="00CD4895" w:rsidP="0071721D">
            <w:pPr>
              <w:ind w:right="567"/>
              <w:jc w:val="center"/>
              <w:rPr>
                <w:b/>
              </w:rPr>
            </w:pPr>
            <w:r w:rsidRPr="00D538D2">
              <w:rPr>
                <w:b/>
              </w:rPr>
              <w:t>Préfèt</w:t>
            </w:r>
            <w:r>
              <w:rPr>
                <w:b/>
              </w:rPr>
              <w:t>e</w:t>
            </w:r>
            <w:r w:rsidRPr="00D538D2">
              <w:rPr>
                <w:b/>
              </w:rPr>
              <w:t xml:space="preserve"> </w:t>
            </w:r>
            <w:r>
              <w:rPr>
                <w:b/>
              </w:rPr>
              <w:t xml:space="preserve">du GARD </w:t>
            </w:r>
          </w:p>
        </w:tc>
      </w:tr>
      <w:tr w:rsidR="00CD4895" w:rsidRPr="00D538D2" w14:paraId="4155D3E1" w14:textId="77777777" w:rsidTr="00F1070C">
        <w:trPr>
          <w:trHeight w:val="2730"/>
        </w:trPr>
        <w:tc>
          <w:tcPr>
            <w:tcW w:w="5386" w:type="dxa"/>
            <w:shd w:val="clear" w:color="auto" w:fill="auto"/>
          </w:tcPr>
          <w:p w14:paraId="7DA76C31" w14:textId="66B4F9B8" w:rsidR="00CD4895" w:rsidRPr="00D538D2" w:rsidRDefault="00CD4895" w:rsidP="00F1070C">
            <w:pPr>
              <w:spacing w:before="1800"/>
              <w:ind w:right="850"/>
              <w:jc w:val="center"/>
              <w:rPr>
                <w:b/>
              </w:rPr>
            </w:pPr>
            <w:r>
              <w:rPr>
                <w:b/>
              </w:rPr>
              <w:t>M. Eri</w:t>
            </w:r>
            <w:r w:rsidR="00926D69">
              <w:rPr>
                <w:b/>
              </w:rPr>
              <w:t>c</w:t>
            </w:r>
            <w:r>
              <w:rPr>
                <w:b/>
              </w:rPr>
              <w:t xml:space="preserve"> MAUREL</w:t>
            </w:r>
          </w:p>
          <w:p w14:paraId="1AEE9F9F" w14:textId="47DD001A" w:rsidR="00CD4895" w:rsidRPr="00D538D2" w:rsidRDefault="00CD4895" w:rsidP="0071721D">
            <w:pPr>
              <w:ind w:right="851"/>
              <w:jc w:val="center"/>
              <w:rPr>
                <w:b/>
              </w:rPr>
            </w:pPr>
            <w:r w:rsidRPr="00D538D2">
              <w:rPr>
                <w:b/>
              </w:rPr>
              <w:t>Procureur de la République</w:t>
            </w:r>
          </w:p>
          <w:p w14:paraId="4F6E4824" w14:textId="384825BB" w:rsidR="00CD4895" w:rsidRPr="00D538D2" w:rsidRDefault="00EC6543" w:rsidP="0071721D">
            <w:pPr>
              <w:ind w:right="851"/>
              <w:jc w:val="center"/>
              <w:rPr>
                <w:b/>
              </w:rPr>
            </w:pPr>
            <w:r>
              <w:rPr>
                <w:b/>
              </w:rPr>
              <w:t>Près</w:t>
            </w:r>
            <w:r w:rsidR="00F1070C">
              <w:rPr>
                <w:b/>
              </w:rPr>
              <w:t xml:space="preserve"> le Tribunal Judiciaire </w:t>
            </w:r>
            <w:r w:rsidR="00CD4895">
              <w:rPr>
                <w:b/>
              </w:rPr>
              <w:t xml:space="preserve">de </w:t>
            </w:r>
            <w:r w:rsidR="004132F0">
              <w:rPr>
                <w:b/>
              </w:rPr>
              <w:t>NÎMES</w:t>
            </w:r>
          </w:p>
        </w:tc>
        <w:tc>
          <w:tcPr>
            <w:tcW w:w="4961" w:type="dxa"/>
            <w:shd w:val="clear" w:color="auto" w:fill="auto"/>
          </w:tcPr>
          <w:p w14:paraId="54D25B74" w14:textId="54B23BD8" w:rsidR="00CD4895" w:rsidRDefault="00CD4895" w:rsidP="00F1070C">
            <w:pPr>
              <w:spacing w:before="1800"/>
              <w:ind w:right="708"/>
              <w:jc w:val="center"/>
              <w:rPr>
                <w:b/>
              </w:rPr>
            </w:pPr>
            <w:r>
              <w:rPr>
                <w:b/>
              </w:rPr>
              <w:t xml:space="preserve"> Mme Françoise LAURENT-PERRIGOT</w:t>
            </w:r>
          </w:p>
          <w:p w14:paraId="250B4AD5" w14:textId="77777777" w:rsidR="00CD4895" w:rsidRDefault="00CD4895" w:rsidP="0071721D">
            <w:pPr>
              <w:ind w:right="567"/>
              <w:jc w:val="center"/>
              <w:rPr>
                <w:b/>
              </w:rPr>
            </w:pPr>
            <w:r>
              <w:rPr>
                <w:b/>
              </w:rPr>
              <w:t>Présidente du Conseil Départemental</w:t>
            </w:r>
          </w:p>
          <w:p w14:paraId="3D42911D" w14:textId="73239E4B" w:rsidR="00CD4895" w:rsidRDefault="0038477F" w:rsidP="0071721D">
            <w:pPr>
              <w:ind w:right="567"/>
              <w:jc w:val="center"/>
              <w:rPr>
                <w:b/>
              </w:rPr>
            </w:pPr>
            <w:r>
              <w:rPr>
                <w:b/>
              </w:rPr>
              <w:t>d</w:t>
            </w:r>
            <w:r w:rsidR="00CD4895">
              <w:rPr>
                <w:b/>
              </w:rPr>
              <w:t>u GARD</w:t>
            </w:r>
          </w:p>
          <w:p w14:paraId="3DC5E72B" w14:textId="77777777" w:rsidR="00CD4895" w:rsidRPr="000429B4" w:rsidRDefault="00CD4895" w:rsidP="0071721D">
            <w:pPr>
              <w:ind w:right="567"/>
              <w:jc w:val="center"/>
              <w:rPr>
                <w:b/>
                <w:sz w:val="12"/>
                <w:szCs w:val="12"/>
              </w:rPr>
            </w:pPr>
          </w:p>
          <w:p w14:paraId="6C422A18" w14:textId="77777777" w:rsidR="00CD4895" w:rsidRPr="000429B4" w:rsidRDefault="00CD4895" w:rsidP="0071721D">
            <w:pPr>
              <w:ind w:right="567"/>
              <w:rPr>
                <w:b/>
                <w:sz w:val="18"/>
              </w:rPr>
            </w:pPr>
          </w:p>
        </w:tc>
      </w:tr>
      <w:tr w:rsidR="00CD4895" w:rsidRPr="00D538D2" w14:paraId="0A3E38F7" w14:textId="77777777" w:rsidTr="00F1070C">
        <w:trPr>
          <w:trHeight w:val="2846"/>
        </w:trPr>
        <w:tc>
          <w:tcPr>
            <w:tcW w:w="5386" w:type="dxa"/>
            <w:shd w:val="clear" w:color="auto" w:fill="auto"/>
            <w:vAlign w:val="center"/>
          </w:tcPr>
          <w:p w14:paraId="14AE2DA4" w14:textId="77777777" w:rsidR="00CD4895" w:rsidRPr="00D538D2" w:rsidRDefault="00CD4895" w:rsidP="0071721D">
            <w:pPr>
              <w:spacing w:before="2400"/>
              <w:ind w:right="851"/>
              <w:jc w:val="center"/>
              <w:rPr>
                <w:b/>
              </w:rPr>
            </w:pPr>
            <w:r>
              <w:rPr>
                <w:b/>
              </w:rPr>
              <w:t xml:space="preserve"> </w:t>
            </w:r>
            <w:r w:rsidRPr="00D538D2">
              <w:rPr>
                <w:b/>
              </w:rPr>
              <w:t xml:space="preserve">M. </w:t>
            </w:r>
            <w:r>
              <w:rPr>
                <w:b/>
              </w:rPr>
              <w:t>Philippe MAHEU</w:t>
            </w:r>
          </w:p>
          <w:p w14:paraId="7919AA51" w14:textId="4A8C8D71" w:rsidR="00CD4895" w:rsidRDefault="00CD4895" w:rsidP="0071721D">
            <w:pPr>
              <w:ind w:right="851"/>
              <w:jc w:val="center"/>
              <w:rPr>
                <w:b/>
              </w:rPr>
            </w:pPr>
            <w:r w:rsidRPr="00D538D2">
              <w:rPr>
                <w:b/>
              </w:rPr>
              <w:t>Directeur Académique des Services de l’Education Nationale</w:t>
            </w:r>
            <w:r w:rsidR="00FD2437">
              <w:rPr>
                <w:b/>
              </w:rPr>
              <w:t xml:space="preserve"> du GARD</w:t>
            </w:r>
          </w:p>
        </w:tc>
        <w:tc>
          <w:tcPr>
            <w:tcW w:w="4961" w:type="dxa"/>
            <w:shd w:val="clear" w:color="auto" w:fill="auto"/>
          </w:tcPr>
          <w:p w14:paraId="68A7D90A" w14:textId="77777777" w:rsidR="00CD4895" w:rsidRPr="00D538D2" w:rsidRDefault="00CD4895" w:rsidP="00F1070C">
            <w:pPr>
              <w:ind w:left="209" w:right="851"/>
              <w:rPr>
                <w:b/>
              </w:rPr>
            </w:pPr>
          </w:p>
        </w:tc>
      </w:tr>
    </w:tbl>
    <w:p w14:paraId="101C1787" w14:textId="77777777" w:rsidR="00CD4895" w:rsidRDefault="00CD4895" w:rsidP="00856210">
      <w:pPr>
        <w:tabs>
          <w:tab w:val="left" w:pos="3898"/>
        </w:tabs>
        <w:ind w:right="851"/>
      </w:pPr>
    </w:p>
    <w:sectPr w:rsidR="00CD4895" w:rsidSect="00BC4B4E">
      <w:footerReference w:type="even" r:id="rId55"/>
      <w:footerReference w:type="default" r:id="rId56"/>
      <w:pgSz w:w="11906" w:h="16838" w:code="9"/>
      <w:pgMar w:top="1418" w:right="709" w:bottom="1418" w:left="709" w:header="709" w:footer="709" w:gutter="0"/>
      <w:paperSrc w:first="258" w:other="25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9D3AA" w14:textId="77777777" w:rsidR="00534AF4" w:rsidRDefault="00534AF4">
      <w:r>
        <w:separator/>
      </w:r>
    </w:p>
  </w:endnote>
  <w:endnote w:type="continuationSeparator" w:id="0">
    <w:p w14:paraId="5F8BDFE2" w14:textId="77777777" w:rsidR="00534AF4" w:rsidRDefault="00534AF4">
      <w:r>
        <w:continuationSeparator/>
      </w:r>
    </w:p>
  </w:endnote>
  <w:endnote w:type="continuationNotice" w:id="1">
    <w:p w14:paraId="15832D4F" w14:textId="77777777" w:rsidR="00534AF4" w:rsidRDefault="00534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Futura Book">
    <w:altName w:val="Cambria"/>
    <w:panose1 w:val="00000000000000000000"/>
    <w:charset w:val="4D"/>
    <w:family w:val="swiss"/>
    <w:notTrueType/>
    <w:pitch w:val="default"/>
    <w:sig w:usb0="00000003" w:usb1="00000000" w:usb2="00000000" w:usb3="00000000" w:csb0="00000001" w:csb1="00000000"/>
  </w:font>
  <w:font w:name="Liberation Sans">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LTPro-Roman">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5F18" w14:textId="77777777" w:rsidR="0083025E" w:rsidRDefault="0083025E" w:rsidP="002749C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CC0E22" w14:textId="77777777" w:rsidR="0083025E" w:rsidRDefault="0083025E" w:rsidP="00503DC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761165"/>
      <w:docPartObj>
        <w:docPartGallery w:val="Page Numbers (Bottom of Page)"/>
        <w:docPartUnique/>
      </w:docPartObj>
    </w:sdtPr>
    <w:sdtContent>
      <w:p w14:paraId="2461E374" w14:textId="206886A4" w:rsidR="0083025E" w:rsidRDefault="0083025E">
        <w:pPr>
          <w:pStyle w:val="Pieddepage"/>
          <w:jc w:val="right"/>
        </w:pPr>
        <w:r>
          <w:fldChar w:fldCharType="begin"/>
        </w:r>
        <w:r>
          <w:instrText>PAGE   \* MERGEFORMAT</w:instrText>
        </w:r>
        <w:r>
          <w:fldChar w:fldCharType="separate"/>
        </w:r>
        <w:r w:rsidR="00982A07">
          <w:rPr>
            <w:noProof/>
          </w:rPr>
          <w:t>57</w:t>
        </w:r>
        <w:r>
          <w:fldChar w:fldCharType="end"/>
        </w:r>
      </w:p>
    </w:sdtContent>
  </w:sdt>
  <w:p w14:paraId="70EAEBCA" w14:textId="70D4FB1E" w:rsidR="0083025E" w:rsidRPr="00B14143" w:rsidRDefault="0083025E" w:rsidP="008D29C8">
    <w:pPr>
      <w:pStyle w:val="Pieddepage"/>
      <w:ind w:right="360"/>
      <w:jc w:val="right"/>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8244B" w14:textId="77777777" w:rsidR="00534AF4" w:rsidRDefault="00534AF4">
      <w:r>
        <w:separator/>
      </w:r>
    </w:p>
  </w:footnote>
  <w:footnote w:type="continuationSeparator" w:id="0">
    <w:p w14:paraId="03192A73" w14:textId="77777777" w:rsidR="00534AF4" w:rsidRDefault="00534AF4">
      <w:r>
        <w:continuationSeparator/>
      </w:r>
    </w:p>
  </w:footnote>
  <w:footnote w:type="continuationNotice" w:id="1">
    <w:p w14:paraId="3F4B5B41" w14:textId="77777777" w:rsidR="00534AF4" w:rsidRDefault="00534A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23"/>
    <w:lvl w:ilvl="0">
      <w:start w:val="7"/>
      <w:numFmt w:val="bullet"/>
      <w:lvlText w:val="-"/>
      <w:lvlJc w:val="left"/>
      <w:pPr>
        <w:tabs>
          <w:tab w:val="num" w:pos="720"/>
        </w:tabs>
        <w:ind w:left="720" w:hanging="360"/>
      </w:pPr>
      <w:rPr>
        <w:rFonts w:ascii="Arial" w:hAnsi="Arial"/>
      </w:rPr>
    </w:lvl>
  </w:abstractNum>
  <w:abstractNum w:abstractNumId="1" w15:restartNumberingAfterBreak="0">
    <w:nsid w:val="0000000F"/>
    <w:multiLevelType w:val="singleLevel"/>
    <w:tmpl w:val="0000000F"/>
    <w:name w:val="WW8Num28"/>
    <w:lvl w:ilvl="0">
      <w:start w:val="1"/>
      <w:numFmt w:val="bullet"/>
      <w:lvlText w:val=""/>
      <w:lvlJc w:val="left"/>
      <w:pPr>
        <w:tabs>
          <w:tab w:val="num" w:pos="0"/>
        </w:tabs>
        <w:ind w:left="360" w:hanging="360"/>
      </w:pPr>
      <w:rPr>
        <w:rFonts w:ascii="Wingdings" w:hAnsi="Wingdings" w:cs="Wingdings" w:hint="default"/>
      </w:rPr>
    </w:lvl>
  </w:abstractNum>
  <w:abstractNum w:abstractNumId="2" w15:restartNumberingAfterBreak="0">
    <w:nsid w:val="00000017"/>
    <w:multiLevelType w:val="singleLevel"/>
    <w:tmpl w:val="00000017"/>
    <w:name w:val="WW8Num35"/>
    <w:lvl w:ilvl="0">
      <w:numFmt w:val="decimal"/>
      <w:lvlText w:val="%1"/>
      <w:lvlJc w:val="left"/>
      <w:pPr>
        <w:tabs>
          <w:tab w:val="num" w:pos="0"/>
        </w:tabs>
        <w:ind w:left="0" w:firstLine="0"/>
      </w:pPr>
    </w:lvl>
  </w:abstractNum>
  <w:abstractNum w:abstractNumId="3" w15:restartNumberingAfterBreak="0">
    <w:nsid w:val="0000001C"/>
    <w:multiLevelType w:val="multilevel"/>
    <w:tmpl w:val="0000001C"/>
    <w:name w:val="WW8Num41"/>
    <w:lvl w:ilvl="0">
      <w:start w:val="1"/>
      <w:numFmt w:val="bullet"/>
      <w:lvlText w:val=""/>
      <w:lvlJc w:val="left"/>
      <w:pPr>
        <w:tabs>
          <w:tab w:val="num" w:pos="777"/>
        </w:tabs>
        <w:ind w:left="777" w:hanging="360"/>
      </w:pPr>
      <w:rPr>
        <w:rFonts w:ascii="Symbol" w:hAnsi="Symbol" w:cs="Symbol" w:hint="default"/>
      </w:rPr>
    </w:lvl>
    <w:lvl w:ilvl="1">
      <w:start w:val="1"/>
      <w:numFmt w:val="bullet"/>
      <w:lvlText w:val=""/>
      <w:lvlJc w:val="left"/>
      <w:pPr>
        <w:tabs>
          <w:tab w:val="num" w:pos="2244"/>
        </w:tabs>
        <w:ind w:left="2244" w:hanging="360"/>
      </w:pPr>
      <w:rPr>
        <w:rFonts w:ascii="Wingdings" w:hAnsi="Wingdings" w:cs="Wingdings" w:hint="default"/>
      </w:rPr>
    </w:lvl>
    <w:lvl w:ilvl="2">
      <w:start w:val="1"/>
      <w:numFmt w:val="bullet"/>
      <w:lvlText w:val=""/>
      <w:lvlJc w:val="left"/>
      <w:pPr>
        <w:tabs>
          <w:tab w:val="num" w:pos="2964"/>
        </w:tabs>
        <w:ind w:left="2964" w:hanging="360"/>
      </w:pPr>
      <w:rPr>
        <w:rFonts w:ascii="Wingdings" w:hAnsi="Wingdings" w:cs="Wingdings" w:hint="default"/>
      </w:rPr>
    </w:lvl>
    <w:lvl w:ilvl="3">
      <w:start w:val="1"/>
      <w:numFmt w:val="bullet"/>
      <w:lvlText w:val=""/>
      <w:lvlJc w:val="left"/>
      <w:pPr>
        <w:tabs>
          <w:tab w:val="num" w:pos="3684"/>
        </w:tabs>
        <w:ind w:left="3684" w:hanging="360"/>
      </w:pPr>
      <w:rPr>
        <w:rFonts w:ascii="Symbol" w:hAnsi="Symbol" w:cs="Symbol" w:hint="default"/>
      </w:rPr>
    </w:lvl>
    <w:lvl w:ilvl="4">
      <w:start w:val="1"/>
      <w:numFmt w:val="bullet"/>
      <w:lvlText w:val="o"/>
      <w:lvlJc w:val="left"/>
      <w:pPr>
        <w:tabs>
          <w:tab w:val="num" w:pos="4404"/>
        </w:tabs>
        <w:ind w:left="4404" w:hanging="360"/>
      </w:pPr>
      <w:rPr>
        <w:rFonts w:ascii="Courier New" w:hAnsi="Courier New" w:cs="Courier New" w:hint="default"/>
      </w:rPr>
    </w:lvl>
    <w:lvl w:ilvl="5">
      <w:start w:val="1"/>
      <w:numFmt w:val="bullet"/>
      <w:lvlText w:val=""/>
      <w:lvlJc w:val="left"/>
      <w:pPr>
        <w:tabs>
          <w:tab w:val="num" w:pos="5124"/>
        </w:tabs>
        <w:ind w:left="5124" w:hanging="360"/>
      </w:pPr>
      <w:rPr>
        <w:rFonts w:ascii="Wingdings" w:hAnsi="Wingdings" w:cs="Wingdings" w:hint="default"/>
      </w:rPr>
    </w:lvl>
    <w:lvl w:ilvl="6">
      <w:start w:val="1"/>
      <w:numFmt w:val="bullet"/>
      <w:lvlText w:val=""/>
      <w:lvlJc w:val="left"/>
      <w:pPr>
        <w:tabs>
          <w:tab w:val="num" w:pos="5844"/>
        </w:tabs>
        <w:ind w:left="5844" w:hanging="360"/>
      </w:pPr>
      <w:rPr>
        <w:rFonts w:ascii="Symbol" w:hAnsi="Symbol" w:cs="Symbol" w:hint="default"/>
      </w:rPr>
    </w:lvl>
    <w:lvl w:ilvl="7">
      <w:start w:val="1"/>
      <w:numFmt w:val="bullet"/>
      <w:lvlText w:val="o"/>
      <w:lvlJc w:val="left"/>
      <w:pPr>
        <w:tabs>
          <w:tab w:val="num" w:pos="6564"/>
        </w:tabs>
        <w:ind w:left="6564" w:hanging="360"/>
      </w:pPr>
      <w:rPr>
        <w:rFonts w:ascii="Courier New" w:hAnsi="Courier New" w:cs="Courier New" w:hint="default"/>
      </w:rPr>
    </w:lvl>
    <w:lvl w:ilvl="8">
      <w:start w:val="1"/>
      <w:numFmt w:val="bullet"/>
      <w:lvlText w:val=""/>
      <w:lvlJc w:val="left"/>
      <w:pPr>
        <w:tabs>
          <w:tab w:val="num" w:pos="7284"/>
        </w:tabs>
        <w:ind w:left="7284" w:hanging="360"/>
      </w:pPr>
      <w:rPr>
        <w:rFonts w:ascii="Wingdings" w:hAnsi="Wingdings" w:cs="Wingdings" w:hint="default"/>
      </w:rPr>
    </w:lvl>
  </w:abstractNum>
  <w:abstractNum w:abstractNumId="4" w15:restartNumberingAfterBreak="0">
    <w:nsid w:val="0000001E"/>
    <w:multiLevelType w:val="singleLevel"/>
    <w:tmpl w:val="0000001E"/>
    <w:name w:val="WW8Num43"/>
    <w:lvl w:ilvl="0">
      <w:start w:val="1"/>
      <w:numFmt w:val="bullet"/>
      <w:lvlText w:val=""/>
      <w:lvlJc w:val="left"/>
      <w:pPr>
        <w:tabs>
          <w:tab w:val="num" w:pos="0"/>
        </w:tabs>
        <w:ind w:left="777" w:hanging="360"/>
      </w:pPr>
      <w:rPr>
        <w:rFonts w:ascii="Wingdings" w:hAnsi="Wingdings" w:cs="Wingdings" w:hint="default"/>
        <w:shd w:val="clear" w:color="auto" w:fill="00FF00"/>
      </w:rPr>
    </w:lvl>
  </w:abstractNum>
  <w:abstractNum w:abstractNumId="5" w15:restartNumberingAfterBreak="0">
    <w:nsid w:val="00601883"/>
    <w:multiLevelType w:val="singleLevel"/>
    <w:tmpl w:val="935A4D80"/>
    <w:lvl w:ilvl="0">
      <w:start w:val="1"/>
      <w:numFmt w:val="bullet"/>
      <w:pStyle w:val="Style9"/>
      <w:lvlText w:val=""/>
      <w:lvlJc w:val="left"/>
      <w:pPr>
        <w:tabs>
          <w:tab w:val="num" w:pos="360"/>
        </w:tabs>
        <w:ind w:left="284" w:hanging="284"/>
      </w:pPr>
      <w:rPr>
        <w:rFonts w:ascii="Symbol" w:hAnsi="Symbol" w:hint="default"/>
      </w:rPr>
    </w:lvl>
  </w:abstractNum>
  <w:abstractNum w:abstractNumId="6" w15:restartNumberingAfterBreak="0">
    <w:nsid w:val="05DF7768"/>
    <w:multiLevelType w:val="hybridMultilevel"/>
    <w:tmpl w:val="6ABE95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1D679B"/>
    <w:multiLevelType w:val="hybridMultilevel"/>
    <w:tmpl w:val="13BC89FC"/>
    <w:lvl w:ilvl="0" w:tplc="FFFFFFFF">
      <w:numFmt w:val="bullet"/>
      <w:pStyle w:val="Style3"/>
      <w:lvlText w:val="-"/>
      <w:lvlJc w:val="left"/>
      <w:pPr>
        <w:tabs>
          <w:tab w:val="num" w:pos="-773"/>
        </w:tabs>
        <w:ind w:left="-773" w:hanging="360"/>
      </w:pPr>
      <w:rPr>
        <w:rFonts w:hint="default"/>
      </w:rPr>
    </w:lvl>
    <w:lvl w:ilvl="1" w:tplc="FFFFFFFF">
      <w:start w:val="1"/>
      <w:numFmt w:val="bullet"/>
      <w:pStyle w:val="Style11"/>
      <w:lvlText w:val=""/>
      <w:lvlJc w:val="left"/>
      <w:pPr>
        <w:tabs>
          <w:tab w:val="num" w:pos="307"/>
        </w:tabs>
        <w:ind w:left="307" w:hanging="360"/>
      </w:pPr>
      <w:rPr>
        <w:rFonts w:ascii="Wingdings" w:hAnsi="Wingdings" w:hint="default"/>
      </w:rPr>
    </w:lvl>
    <w:lvl w:ilvl="2" w:tplc="FFFFFFFF" w:tentative="1">
      <w:start w:val="1"/>
      <w:numFmt w:val="bullet"/>
      <w:lvlText w:val=""/>
      <w:lvlJc w:val="left"/>
      <w:pPr>
        <w:tabs>
          <w:tab w:val="num" w:pos="1027"/>
        </w:tabs>
        <w:ind w:left="1027" w:hanging="360"/>
      </w:pPr>
      <w:rPr>
        <w:rFonts w:ascii="Wingdings" w:hAnsi="Wingdings" w:hint="default"/>
      </w:rPr>
    </w:lvl>
    <w:lvl w:ilvl="3" w:tplc="FFFFFFFF" w:tentative="1">
      <w:start w:val="1"/>
      <w:numFmt w:val="bullet"/>
      <w:lvlText w:val=""/>
      <w:lvlJc w:val="left"/>
      <w:pPr>
        <w:tabs>
          <w:tab w:val="num" w:pos="1747"/>
        </w:tabs>
        <w:ind w:left="1747" w:hanging="360"/>
      </w:pPr>
      <w:rPr>
        <w:rFonts w:ascii="Symbol" w:hAnsi="Symbol" w:hint="default"/>
      </w:rPr>
    </w:lvl>
    <w:lvl w:ilvl="4" w:tplc="FFFFFFFF" w:tentative="1">
      <w:start w:val="1"/>
      <w:numFmt w:val="bullet"/>
      <w:lvlText w:val="o"/>
      <w:lvlJc w:val="left"/>
      <w:pPr>
        <w:tabs>
          <w:tab w:val="num" w:pos="2467"/>
        </w:tabs>
        <w:ind w:left="2467" w:hanging="360"/>
      </w:pPr>
      <w:rPr>
        <w:rFonts w:ascii="Courier New" w:hAnsi="Courier New" w:hint="default"/>
      </w:rPr>
    </w:lvl>
    <w:lvl w:ilvl="5" w:tplc="FFFFFFFF" w:tentative="1">
      <w:start w:val="1"/>
      <w:numFmt w:val="bullet"/>
      <w:lvlText w:val=""/>
      <w:lvlJc w:val="left"/>
      <w:pPr>
        <w:tabs>
          <w:tab w:val="num" w:pos="3187"/>
        </w:tabs>
        <w:ind w:left="3187" w:hanging="360"/>
      </w:pPr>
      <w:rPr>
        <w:rFonts w:ascii="Wingdings" w:hAnsi="Wingdings" w:hint="default"/>
      </w:rPr>
    </w:lvl>
    <w:lvl w:ilvl="6" w:tplc="FFFFFFFF" w:tentative="1">
      <w:start w:val="1"/>
      <w:numFmt w:val="bullet"/>
      <w:lvlText w:val=""/>
      <w:lvlJc w:val="left"/>
      <w:pPr>
        <w:tabs>
          <w:tab w:val="num" w:pos="3907"/>
        </w:tabs>
        <w:ind w:left="3907" w:hanging="360"/>
      </w:pPr>
      <w:rPr>
        <w:rFonts w:ascii="Symbol" w:hAnsi="Symbol" w:hint="default"/>
      </w:rPr>
    </w:lvl>
    <w:lvl w:ilvl="7" w:tplc="FFFFFFFF" w:tentative="1">
      <w:start w:val="1"/>
      <w:numFmt w:val="bullet"/>
      <w:lvlText w:val="o"/>
      <w:lvlJc w:val="left"/>
      <w:pPr>
        <w:tabs>
          <w:tab w:val="num" w:pos="4627"/>
        </w:tabs>
        <w:ind w:left="4627" w:hanging="360"/>
      </w:pPr>
      <w:rPr>
        <w:rFonts w:ascii="Courier New" w:hAnsi="Courier New" w:hint="default"/>
      </w:rPr>
    </w:lvl>
    <w:lvl w:ilvl="8" w:tplc="FFFFFFFF" w:tentative="1">
      <w:start w:val="1"/>
      <w:numFmt w:val="bullet"/>
      <w:lvlText w:val=""/>
      <w:lvlJc w:val="left"/>
      <w:pPr>
        <w:tabs>
          <w:tab w:val="num" w:pos="5347"/>
        </w:tabs>
        <w:ind w:left="5347" w:hanging="360"/>
      </w:pPr>
      <w:rPr>
        <w:rFonts w:ascii="Wingdings" w:hAnsi="Wingdings" w:hint="default"/>
      </w:rPr>
    </w:lvl>
  </w:abstractNum>
  <w:abstractNum w:abstractNumId="8" w15:restartNumberingAfterBreak="0">
    <w:nsid w:val="090F26C8"/>
    <w:multiLevelType w:val="hybridMultilevel"/>
    <w:tmpl w:val="FA0E8A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8813A4"/>
    <w:multiLevelType w:val="hybridMultilevel"/>
    <w:tmpl w:val="043847F2"/>
    <w:lvl w:ilvl="0" w:tplc="5F163144">
      <w:start w:val="1"/>
      <w:numFmt w:val="decimal"/>
      <w:lvlText w:val="%1-"/>
      <w:lvlJc w:val="left"/>
      <w:pPr>
        <w:ind w:left="644" w:hanging="360"/>
      </w:pPr>
      <w:rPr>
        <w:rFonts w:hint="default"/>
        <w:b/>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7A00A38"/>
    <w:multiLevelType w:val="hybridMultilevel"/>
    <w:tmpl w:val="3FBA3C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62667"/>
    <w:multiLevelType w:val="multilevel"/>
    <w:tmpl w:val="FA1C8E5C"/>
    <w:lvl w:ilvl="0">
      <w:start w:val="1"/>
      <w:numFmt w:val="decimal"/>
      <w:pStyle w:val="Titre1"/>
      <w:lvlText w:val="%1."/>
      <w:lvlJc w:val="left"/>
      <w:pPr>
        <w:tabs>
          <w:tab w:val="num" w:pos="2487"/>
        </w:tabs>
        <w:ind w:left="2487" w:hanging="360"/>
      </w:pPr>
      <w:rPr>
        <w:color w:val="943634" w:themeColor="accent2" w:themeShade="BF"/>
      </w:rPr>
    </w:lvl>
    <w:lvl w:ilvl="1">
      <w:start w:val="1"/>
      <w:numFmt w:val="decimal"/>
      <w:pStyle w:val="Titre2"/>
      <w:lvlText w:val="%1.%2."/>
      <w:lvlJc w:val="left"/>
      <w:pPr>
        <w:tabs>
          <w:tab w:val="num" w:pos="1425"/>
        </w:tabs>
        <w:ind w:left="1425" w:hanging="432"/>
      </w:pPr>
      <w:rPr>
        <w:color w:val="943634" w:themeColor="accent2" w:themeShade="BF"/>
      </w:rPr>
    </w:lvl>
    <w:lvl w:ilvl="2">
      <w:start w:val="1"/>
      <w:numFmt w:val="decimal"/>
      <w:pStyle w:val="Titre3"/>
      <w:lvlText w:val="%1.%2.%3."/>
      <w:lvlJc w:val="left"/>
      <w:pPr>
        <w:tabs>
          <w:tab w:val="num" w:pos="1570"/>
        </w:tabs>
        <w:ind w:left="1354" w:hanging="504"/>
      </w:pPr>
      <w:rPr>
        <w:color w:val="943634" w:themeColor="accent2" w:themeShade="BF"/>
      </w:rPr>
    </w:lvl>
    <w:lvl w:ilvl="3">
      <w:start w:val="1"/>
      <w:numFmt w:val="decimal"/>
      <w:pStyle w:val="Titre4"/>
      <w:lvlText w:val="%1.%2.%3.%4."/>
      <w:lvlJc w:val="left"/>
      <w:pPr>
        <w:tabs>
          <w:tab w:val="num" w:pos="3915"/>
        </w:tabs>
        <w:ind w:left="3483" w:hanging="648"/>
      </w:pPr>
    </w:lvl>
    <w:lvl w:ilvl="4">
      <w:start w:val="1"/>
      <w:numFmt w:val="decimal"/>
      <w:pStyle w:val="Titre5"/>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E4C70DC"/>
    <w:multiLevelType w:val="hybridMultilevel"/>
    <w:tmpl w:val="0FF68B6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1ED16553"/>
    <w:multiLevelType w:val="singleLevel"/>
    <w:tmpl w:val="4C42EAB2"/>
    <w:lvl w:ilvl="0">
      <w:start w:val="1"/>
      <w:numFmt w:val="decimal"/>
      <w:pStyle w:val="numro"/>
      <w:lvlText w:val="%1."/>
      <w:lvlJc w:val="left"/>
      <w:pPr>
        <w:tabs>
          <w:tab w:val="num" w:pos="360"/>
        </w:tabs>
        <w:ind w:left="360" w:hanging="360"/>
      </w:pPr>
    </w:lvl>
  </w:abstractNum>
  <w:abstractNum w:abstractNumId="14" w15:restartNumberingAfterBreak="0">
    <w:nsid w:val="229E51BD"/>
    <w:multiLevelType w:val="hybridMultilevel"/>
    <w:tmpl w:val="1E4A57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084ADE"/>
    <w:multiLevelType w:val="multilevel"/>
    <w:tmpl w:val="9FEEEE38"/>
    <w:lvl w:ilvl="0">
      <w:start w:val="1"/>
      <w:numFmt w:val="decimal"/>
      <w:pStyle w:val="n"/>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A2C0465"/>
    <w:multiLevelType w:val="hybridMultilevel"/>
    <w:tmpl w:val="9CE6BF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E7A2F69"/>
    <w:multiLevelType w:val="hybridMultilevel"/>
    <w:tmpl w:val="25103B8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026E5A"/>
    <w:multiLevelType w:val="hybridMultilevel"/>
    <w:tmpl w:val="4D60F2EE"/>
    <w:lvl w:ilvl="0" w:tplc="FFFFFFFF">
      <w:numFmt w:val="bullet"/>
      <w:pStyle w:val="Style1"/>
      <w:lvlText w:val="-"/>
      <w:lvlJc w:val="left"/>
      <w:pPr>
        <w:tabs>
          <w:tab w:val="num" w:pos="644"/>
        </w:tabs>
        <w:ind w:left="64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63A0740C">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334D43A2"/>
    <w:multiLevelType w:val="hybridMultilevel"/>
    <w:tmpl w:val="9CB6A37E"/>
    <w:lvl w:ilvl="0" w:tplc="040C000D">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0" w15:restartNumberingAfterBreak="0">
    <w:nsid w:val="350079BE"/>
    <w:multiLevelType w:val="hybridMultilevel"/>
    <w:tmpl w:val="95B49C4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1" w15:restartNumberingAfterBreak="0">
    <w:nsid w:val="38D9268D"/>
    <w:multiLevelType w:val="hybridMultilevel"/>
    <w:tmpl w:val="5CA81966"/>
    <w:lvl w:ilvl="0" w:tplc="1886455C">
      <w:start w:val="3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BA20312"/>
    <w:multiLevelType w:val="hybridMultilevel"/>
    <w:tmpl w:val="0C9C32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384231"/>
    <w:multiLevelType w:val="hybridMultilevel"/>
    <w:tmpl w:val="E116A8B2"/>
    <w:lvl w:ilvl="0" w:tplc="351CE5AA">
      <w:start w:val="1"/>
      <w:numFmt w:val="bullet"/>
      <w:pStyle w:val="Style7"/>
      <w:lvlText w:val=""/>
      <w:lvlJc w:val="left"/>
      <w:pPr>
        <w:ind w:left="1428" w:hanging="360"/>
      </w:pPr>
      <w:rPr>
        <w:rFonts w:ascii="Symbol" w:hAnsi="Symbol"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42E632D1"/>
    <w:multiLevelType w:val="hybridMultilevel"/>
    <w:tmpl w:val="56E898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DC39A2"/>
    <w:multiLevelType w:val="singleLevel"/>
    <w:tmpl w:val="A66C105C"/>
    <w:lvl w:ilvl="0">
      <w:numFmt w:val="decimal"/>
      <w:pStyle w:val="Paragraphe2"/>
      <w:lvlText w:val=""/>
      <w:lvlJc w:val="left"/>
    </w:lvl>
  </w:abstractNum>
  <w:abstractNum w:abstractNumId="26" w15:restartNumberingAfterBreak="0">
    <w:nsid w:val="4DEE6AF4"/>
    <w:multiLevelType w:val="hybridMultilevel"/>
    <w:tmpl w:val="E52EB4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8025C0"/>
    <w:multiLevelType w:val="hybridMultilevel"/>
    <w:tmpl w:val="D520D9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33475C"/>
    <w:multiLevelType w:val="hybridMultilevel"/>
    <w:tmpl w:val="83E8BD2E"/>
    <w:lvl w:ilvl="0" w:tplc="D54AF428">
      <w:start w:val="1"/>
      <w:numFmt w:val="bullet"/>
      <w:pStyle w:val="Style2"/>
      <w:lvlText w:val=""/>
      <w:lvlJc w:val="left"/>
      <w:pPr>
        <w:tabs>
          <w:tab w:val="num" w:pos="777"/>
        </w:tabs>
        <w:ind w:left="777" w:hanging="360"/>
      </w:pPr>
      <w:rPr>
        <w:rFonts w:ascii="Symbol" w:hAnsi="Symbol" w:hint="default"/>
      </w:rPr>
    </w:lvl>
    <w:lvl w:ilvl="1" w:tplc="3740D92E">
      <w:start w:val="1"/>
      <w:numFmt w:val="bullet"/>
      <w:pStyle w:val="Style4"/>
      <w:lvlText w:val=""/>
      <w:lvlJc w:val="left"/>
      <w:pPr>
        <w:tabs>
          <w:tab w:val="num" w:pos="2244"/>
        </w:tabs>
        <w:ind w:left="2244" w:hanging="360"/>
      </w:pPr>
      <w:rPr>
        <w:rFonts w:ascii="Wingdings" w:hAnsi="Wingdings" w:hint="default"/>
      </w:rPr>
    </w:lvl>
    <w:lvl w:ilvl="2" w:tplc="5F744602">
      <w:start w:val="1"/>
      <w:numFmt w:val="bullet"/>
      <w:lvlText w:val=""/>
      <w:lvlJc w:val="left"/>
      <w:pPr>
        <w:tabs>
          <w:tab w:val="num" w:pos="2964"/>
        </w:tabs>
        <w:ind w:left="2964" w:hanging="360"/>
      </w:pPr>
      <w:rPr>
        <w:rFonts w:ascii="Wingdings" w:hAnsi="Wingdings" w:hint="default"/>
      </w:rPr>
    </w:lvl>
    <w:lvl w:ilvl="3" w:tplc="4196831E" w:tentative="1">
      <w:start w:val="1"/>
      <w:numFmt w:val="bullet"/>
      <w:lvlText w:val=""/>
      <w:lvlJc w:val="left"/>
      <w:pPr>
        <w:tabs>
          <w:tab w:val="num" w:pos="3684"/>
        </w:tabs>
        <w:ind w:left="3684" w:hanging="360"/>
      </w:pPr>
      <w:rPr>
        <w:rFonts w:ascii="Symbol" w:hAnsi="Symbol" w:hint="default"/>
      </w:rPr>
    </w:lvl>
    <w:lvl w:ilvl="4" w:tplc="B8F2A7CA" w:tentative="1">
      <w:start w:val="1"/>
      <w:numFmt w:val="bullet"/>
      <w:lvlText w:val="o"/>
      <w:lvlJc w:val="left"/>
      <w:pPr>
        <w:tabs>
          <w:tab w:val="num" w:pos="4404"/>
        </w:tabs>
        <w:ind w:left="4404" w:hanging="360"/>
      </w:pPr>
      <w:rPr>
        <w:rFonts w:ascii="Courier New" w:hAnsi="Courier New" w:hint="default"/>
      </w:rPr>
    </w:lvl>
    <w:lvl w:ilvl="5" w:tplc="77509B92" w:tentative="1">
      <w:start w:val="1"/>
      <w:numFmt w:val="bullet"/>
      <w:lvlText w:val=""/>
      <w:lvlJc w:val="left"/>
      <w:pPr>
        <w:tabs>
          <w:tab w:val="num" w:pos="5124"/>
        </w:tabs>
        <w:ind w:left="5124" w:hanging="360"/>
      </w:pPr>
      <w:rPr>
        <w:rFonts w:ascii="Wingdings" w:hAnsi="Wingdings" w:hint="default"/>
      </w:rPr>
    </w:lvl>
    <w:lvl w:ilvl="6" w:tplc="DE7CF152" w:tentative="1">
      <w:start w:val="1"/>
      <w:numFmt w:val="bullet"/>
      <w:lvlText w:val=""/>
      <w:lvlJc w:val="left"/>
      <w:pPr>
        <w:tabs>
          <w:tab w:val="num" w:pos="5844"/>
        </w:tabs>
        <w:ind w:left="5844" w:hanging="360"/>
      </w:pPr>
      <w:rPr>
        <w:rFonts w:ascii="Symbol" w:hAnsi="Symbol" w:hint="default"/>
      </w:rPr>
    </w:lvl>
    <w:lvl w:ilvl="7" w:tplc="7632BD9C" w:tentative="1">
      <w:start w:val="1"/>
      <w:numFmt w:val="bullet"/>
      <w:lvlText w:val="o"/>
      <w:lvlJc w:val="left"/>
      <w:pPr>
        <w:tabs>
          <w:tab w:val="num" w:pos="6564"/>
        </w:tabs>
        <w:ind w:left="6564" w:hanging="360"/>
      </w:pPr>
      <w:rPr>
        <w:rFonts w:ascii="Courier New" w:hAnsi="Courier New" w:hint="default"/>
      </w:rPr>
    </w:lvl>
    <w:lvl w:ilvl="8" w:tplc="AECA14B6" w:tentative="1">
      <w:start w:val="1"/>
      <w:numFmt w:val="bullet"/>
      <w:lvlText w:val=""/>
      <w:lvlJc w:val="left"/>
      <w:pPr>
        <w:tabs>
          <w:tab w:val="num" w:pos="7284"/>
        </w:tabs>
        <w:ind w:left="7284" w:hanging="360"/>
      </w:pPr>
      <w:rPr>
        <w:rFonts w:ascii="Wingdings" w:hAnsi="Wingdings" w:hint="default"/>
      </w:rPr>
    </w:lvl>
  </w:abstractNum>
  <w:abstractNum w:abstractNumId="29" w15:restartNumberingAfterBreak="0">
    <w:nsid w:val="5D333C59"/>
    <w:multiLevelType w:val="hybridMultilevel"/>
    <w:tmpl w:val="1686955C"/>
    <w:lvl w:ilvl="0" w:tplc="9DF2B31E">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604760EC"/>
    <w:multiLevelType w:val="singleLevel"/>
    <w:tmpl w:val="22C06D74"/>
    <w:lvl w:ilvl="0">
      <w:numFmt w:val="bullet"/>
      <w:pStyle w:val="Style8"/>
      <w:lvlText w:val="-"/>
      <w:lvlJc w:val="left"/>
      <w:pPr>
        <w:tabs>
          <w:tab w:val="num" w:pos="644"/>
        </w:tabs>
        <w:ind w:left="644" w:hanging="360"/>
      </w:pPr>
      <w:rPr>
        <w:rFonts w:ascii="Times New Roman" w:hAnsi="Times New Roman" w:hint="default"/>
      </w:rPr>
    </w:lvl>
  </w:abstractNum>
  <w:abstractNum w:abstractNumId="31" w15:restartNumberingAfterBreak="0">
    <w:nsid w:val="62FD5760"/>
    <w:multiLevelType w:val="hybridMultilevel"/>
    <w:tmpl w:val="2D8A962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66727FB6"/>
    <w:multiLevelType w:val="multilevel"/>
    <w:tmpl w:val="83E8BD2E"/>
    <w:lvl w:ilvl="0">
      <w:start w:val="1"/>
      <w:numFmt w:val="bullet"/>
      <w:pStyle w:val="paragraphe"/>
      <w:lvlText w:val=""/>
      <w:lvlJc w:val="left"/>
      <w:pPr>
        <w:tabs>
          <w:tab w:val="num" w:pos="1287"/>
        </w:tabs>
        <w:ind w:left="1287" w:hanging="360"/>
      </w:pPr>
      <w:rPr>
        <w:rFonts w:ascii="Symbol" w:hAnsi="Symbol" w:hint="default"/>
      </w:rPr>
    </w:lvl>
    <w:lvl w:ilvl="1">
      <w:start w:val="1"/>
      <w:numFmt w:val="bullet"/>
      <w:lvlText w:val=""/>
      <w:lvlJc w:val="left"/>
      <w:pPr>
        <w:tabs>
          <w:tab w:val="num" w:pos="2007"/>
        </w:tabs>
        <w:ind w:left="2007" w:hanging="360"/>
      </w:pPr>
      <w:rPr>
        <w:rFonts w:ascii="Wingdings" w:hAnsi="Wingdings"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66B86BC3"/>
    <w:multiLevelType w:val="hybridMultilevel"/>
    <w:tmpl w:val="D7E4F1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463CA5"/>
    <w:multiLevelType w:val="hybridMultilevel"/>
    <w:tmpl w:val="69FC7988"/>
    <w:lvl w:ilvl="0" w:tplc="5A76E380">
      <w:numFmt w:val="bullet"/>
      <w:lvlText w:val="-"/>
      <w:lvlJc w:val="left"/>
      <w:pPr>
        <w:ind w:left="1494" w:hanging="360"/>
      </w:pPr>
      <w:rPr>
        <w:rFonts w:ascii="Arial" w:eastAsia="Times New Roman" w:hAnsi="Arial" w:cs="Aria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5" w15:restartNumberingAfterBreak="0">
    <w:nsid w:val="69E54E4D"/>
    <w:multiLevelType w:val="hybridMultilevel"/>
    <w:tmpl w:val="3D72B5A2"/>
    <w:lvl w:ilvl="0" w:tplc="66FA168A">
      <w:start w:val="1"/>
      <w:numFmt w:val="bullet"/>
      <w:lvlText w:val=""/>
      <w:lvlJc w:val="left"/>
      <w:pPr>
        <w:ind w:left="1287" w:hanging="360"/>
      </w:pPr>
      <w:rPr>
        <w:rFonts w:ascii="Wingdings" w:hAnsi="Wingdings"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6" w15:restartNumberingAfterBreak="0">
    <w:nsid w:val="71EA79D5"/>
    <w:multiLevelType w:val="hybridMultilevel"/>
    <w:tmpl w:val="F5D47C7A"/>
    <w:lvl w:ilvl="0" w:tplc="4BCAF5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83879154">
    <w:abstractNumId w:val="13"/>
  </w:num>
  <w:num w:numId="2" w16cid:durableId="2108113640">
    <w:abstractNumId w:val="18"/>
  </w:num>
  <w:num w:numId="3" w16cid:durableId="1792548274">
    <w:abstractNumId w:val="28"/>
  </w:num>
  <w:num w:numId="4" w16cid:durableId="1785885661">
    <w:abstractNumId w:val="28"/>
  </w:num>
  <w:num w:numId="5" w16cid:durableId="1753314560">
    <w:abstractNumId w:val="7"/>
  </w:num>
  <w:num w:numId="6" w16cid:durableId="14064">
    <w:abstractNumId w:val="7"/>
  </w:num>
  <w:num w:numId="7" w16cid:durableId="552693436">
    <w:abstractNumId w:val="30"/>
  </w:num>
  <w:num w:numId="8" w16cid:durableId="1262760371">
    <w:abstractNumId w:val="5"/>
  </w:num>
  <w:num w:numId="9" w16cid:durableId="1338385229">
    <w:abstractNumId w:val="11"/>
  </w:num>
  <w:num w:numId="10" w16cid:durableId="176971692">
    <w:abstractNumId w:val="32"/>
  </w:num>
  <w:num w:numId="11" w16cid:durableId="862942345">
    <w:abstractNumId w:val="25"/>
  </w:num>
  <w:num w:numId="12" w16cid:durableId="1546284622">
    <w:abstractNumId w:val="15"/>
  </w:num>
  <w:num w:numId="13" w16cid:durableId="1197235690">
    <w:abstractNumId w:val="23"/>
  </w:num>
  <w:num w:numId="14" w16cid:durableId="2112431308">
    <w:abstractNumId w:val="16"/>
  </w:num>
  <w:num w:numId="15" w16cid:durableId="77210996">
    <w:abstractNumId w:val="34"/>
  </w:num>
  <w:num w:numId="16" w16cid:durableId="404036084">
    <w:abstractNumId w:val="17"/>
  </w:num>
  <w:num w:numId="17" w16cid:durableId="1324551045">
    <w:abstractNumId w:val="19"/>
  </w:num>
  <w:num w:numId="18" w16cid:durableId="1925265104">
    <w:abstractNumId w:val="6"/>
  </w:num>
  <w:num w:numId="19" w16cid:durableId="1165511252">
    <w:abstractNumId w:val="20"/>
  </w:num>
  <w:num w:numId="20" w16cid:durableId="1360205168">
    <w:abstractNumId w:val="26"/>
  </w:num>
  <w:num w:numId="21" w16cid:durableId="363560243">
    <w:abstractNumId w:val="27"/>
  </w:num>
  <w:num w:numId="22" w16cid:durableId="784928854">
    <w:abstractNumId w:val="8"/>
  </w:num>
  <w:num w:numId="23" w16cid:durableId="885987785">
    <w:abstractNumId w:val="24"/>
  </w:num>
  <w:num w:numId="24" w16cid:durableId="1384862594">
    <w:abstractNumId w:val="14"/>
  </w:num>
  <w:num w:numId="25" w16cid:durableId="1302151742">
    <w:abstractNumId w:val="22"/>
  </w:num>
  <w:num w:numId="26" w16cid:durableId="1245337686">
    <w:abstractNumId w:val="10"/>
  </w:num>
  <w:num w:numId="27" w16cid:durableId="1528134952">
    <w:abstractNumId w:val="9"/>
  </w:num>
  <w:num w:numId="28" w16cid:durableId="2128740698">
    <w:abstractNumId w:val="31"/>
  </w:num>
  <w:num w:numId="29" w16cid:durableId="826825313">
    <w:abstractNumId w:val="35"/>
  </w:num>
  <w:num w:numId="30" w16cid:durableId="1773234950">
    <w:abstractNumId w:val="12"/>
  </w:num>
  <w:num w:numId="31" w16cid:durableId="757334323">
    <w:abstractNumId w:val="29"/>
  </w:num>
  <w:num w:numId="32" w16cid:durableId="209729842">
    <w:abstractNumId w:val="33"/>
  </w:num>
  <w:num w:numId="33" w16cid:durableId="1700810417">
    <w:abstractNumId w:val="36"/>
  </w:num>
  <w:num w:numId="34" w16cid:durableId="1320578001">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B73"/>
    <w:rsid w:val="0000058B"/>
    <w:rsid w:val="000006C1"/>
    <w:rsid w:val="000025AA"/>
    <w:rsid w:val="0000379E"/>
    <w:rsid w:val="00003A0E"/>
    <w:rsid w:val="0000456D"/>
    <w:rsid w:val="000047DA"/>
    <w:rsid w:val="000054D1"/>
    <w:rsid w:val="000058A0"/>
    <w:rsid w:val="00005966"/>
    <w:rsid w:val="00005A73"/>
    <w:rsid w:val="0000649C"/>
    <w:rsid w:val="00006987"/>
    <w:rsid w:val="00006E9A"/>
    <w:rsid w:val="00006EB3"/>
    <w:rsid w:val="000071A7"/>
    <w:rsid w:val="0000753E"/>
    <w:rsid w:val="0000758A"/>
    <w:rsid w:val="0001059E"/>
    <w:rsid w:val="00010BFD"/>
    <w:rsid w:val="00011540"/>
    <w:rsid w:val="00011D1A"/>
    <w:rsid w:val="0001328A"/>
    <w:rsid w:val="0001354B"/>
    <w:rsid w:val="000142C6"/>
    <w:rsid w:val="00015CE9"/>
    <w:rsid w:val="000164AC"/>
    <w:rsid w:val="000166DA"/>
    <w:rsid w:val="00016A81"/>
    <w:rsid w:val="00017240"/>
    <w:rsid w:val="00017479"/>
    <w:rsid w:val="00020C87"/>
    <w:rsid w:val="00020DBB"/>
    <w:rsid w:val="00021873"/>
    <w:rsid w:val="00021B81"/>
    <w:rsid w:val="000229CD"/>
    <w:rsid w:val="00023634"/>
    <w:rsid w:val="000238F1"/>
    <w:rsid w:val="0002439E"/>
    <w:rsid w:val="000253AD"/>
    <w:rsid w:val="00025EAE"/>
    <w:rsid w:val="00027761"/>
    <w:rsid w:val="00027837"/>
    <w:rsid w:val="00030509"/>
    <w:rsid w:val="00030BF1"/>
    <w:rsid w:val="000310D0"/>
    <w:rsid w:val="0003110F"/>
    <w:rsid w:val="00031146"/>
    <w:rsid w:val="00031523"/>
    <w:rsid w:val="000315AA"/>
    <w:rsid w:val="00033318"/>
    <w:rsid w:val="000358C0"/>
    <w:rsid w:val="000378B9"/>
    <w:rsid w:val="00040D79"/>
    <w:rsid w:val="00041026"/>
    <w:rsid w:val="0004196C"/>
    <w:rsid w:val="00041C34"/>
    <w:rsid w:val="00041FC4"/>
    <w:rsid w:val="000420DD"/>
    <w:rsid w:val="000425A6"/>
    <w:rsid w:val="000426C7"/>
    <w:rsid w:val="00042824"/>
    <w:rsid w:val="00042C1A"/>
    <w:rsid w:val="0004333E"/>
    <w:rsid w:val="00044EF4"/>
    <w:rsid w:val="00045199"/>
    <w:rsid w:val="00045914"/>
    <w:rsid w:val="00046384"/>
    <w:rsid w:val="0004668E"/>
    <w:rsid w:val="000478AE"/>
    <w:rsid w:val="0005022A"/>
    <w:rsid w:val="00051465"/>
    <w:rsid w:val="00051736"/>
    <w:rsid w:val="00051A04"/>
    <w:rsid w:val="00051ACE"/>
    <w:rsid w:val="00051D8B"/>
    <w:rsid w:val="00052C26"/>
    <w:rsid w:val="0005308D"/>
    <w:rsid w:val="00053231"/>
    <w:rsid w:val="00055094"/>
    <w:rsid w:val="000552F8"/>
    <w:rsid w:val="00056289"/>
    <w:rsid w:val="00056B55"/>
    <w:rsid w:val="00057412"/>
    <w:rsid w:val="00061EB6"/>
    <w:rsid w:val="00061EC2"/>
    <w:rsid w:val="000624C7"/>
    <w:rsid w:val="000635C4"/>
    <w:rsid w:val="00063DDA"/>
    <w:rsid w:val="00064761"/>
    <w:rsid w:val="00064858"/>
    <w:rsid w:val="00064AAA"/>
    <w:rsid w:val="00064ACF"/>
    <w:rsid w:val="00064C0C"/>
    <w:rsid w:val="000653B2"/>
    <w:rsid w:val="00065BCD"/>
    <w:rsid w:val="0006694D"/>
    <w:rsid w:val="00067680"/>
    <w:rsid w:val="000705D6"/>
    <w:rsid w:val="0007101C"/>
    <w:rsid w:val="00071167"/>
    <w:rsid w:val="00071760"/>
    <w:rsid w:val="00071B9B"/>
    <w:rsid w:val="00072D2A"/>
    <w:rsid w:val="00072F66"/>
    <w:rsid w:val="00073352"/>
    <w:rsid w:val="00073759"/>
    <w:rsid w:val="00073D58"/>
    <w:rsid w:val="00073E64"/>
    <w:rsid w:val="0007418E"/>
    <w:rsid w:val="00074636"/>
    <w:rsid w:val="00075416"/>
    <w:rsid w:val="00075CAC"/>
    <w:rsid w:val="00076502"/>
    <w:rsid w:val="000767B4"/>
    <w:rsid w:val="00076D8C"/>
    <w:rsid w:val="0007705F"/>
    <w:rsid w:val="0007719E"/>
    <w:rsid w:val="00077B3D"/>
    <w:rsid w:val="0008080C"/>
    <w:rsid w:val="000808C9"/>
    <w:rsid w:val="00080959"/>
    <w:rsid w:val="00080B35"/>
    <w:rsid w:val="00080FCE"/>
    <w:rsid w:val="00081364"/>
    <w:rsid w:val="0008161D"/>
    <w:rsid w:val="0008611C"/>
    <w:rsid w:val="00086524"/>
    <w:rsid w:val="00086577"/>
    <w:rsid w:val="000866B1"/>
    <w:rsid w:val="0008692E"/>
    <w:rsid w:val="000869D1"/>
    <w:rsid w:val="00086DD1"/>
    <w:rsid w:val="000904F1"/>
    <w:rsid w:val="00090BC7"/>
    <w:rsid w:val="00091D85"/>
    <w:rsid w:val="000938A0"/>
    <w:rsid w:val="00093C0F"/>
    <w:rsid w:val="00095313"/>
    <w:rsid w:val="00095351"/>
    <w:rsid w:val="00095C9C"/>
    <w:rsid w:val="00095F92"/>
    <w:rsid w:val="00095F9D"/>
    <w:rsid w:val="00096306"/>
    <w:rsid w:val="000969E3"/>
    <w:rsid w:val="00096F3C"/>
    <w:rsid w:val="000A130C"/>
    <w:rsid w:val="000A2699"/>
    <w:rsid w:val="000A2A94"/>
    <w:rsid w:val="000A4664"/>
    <w:rsid w:val="000A4EF9"/>
    <w:rsid w:val="000A5001"/>
    <w:rsid w:val="000A51C5"/>
    <w:rsid w:val="000A5DE0"/>
    <w:rsid w:val="000A6410"/>
    <w:rsid w:val="000A6A32"/>
    <w:rsid w:val="000A6B92"/>
    <w:rsid w:val="000A6C9E"/>
    <w:rsid w:val="000A6EF2"/>
    <w:rsid w:val="000A72A6"/>
    <w:rsid w:val="000B02D9"/>
    <w:rsid w:val="000B15FD"/>
    <w:rsid w:val="000B16BF"/>
    <w:rsid w:val="000B18AE"/>
    <w:rsid w:val="000B1C7D"/>
    <w:rsid w:val="000B28D5"/>
    <w:rsid w:val="000B2E60"/>
    <w:rsid w:val="000B315B"/>
    <w:rsid w:val="000B39A4"/>
    <w:rsid w:val="000B46DC"/>
    <w:rsid w:val="000B4DF3"/>
    <w:rsid w:val="000B5A23"/>
    <w:rsid w:val="000B5EF2"/>
    <w:rsid w:val="000B61AE"/>
    <w:rsid w:val="000B657A"/>
    <w:rsid w:val="000B7241"/>
    <w:rsid w:val="000B7544"/>
    <w:rsid w:val="000C05F4"/>
    <w:rsid w:val="000C0913"/>
    <w:rsid w:val="000C277F"/>
    <w:rsid w:val="000C4744"/>
    <w:rsid w:val="000C524D"/>
    <w:rsid w:val="000C5E3E"/>
    <w:rsid w:val="000C65D8"/>
    <w:rsid w:val="000C6CDF"/>
    <w:rsid w:val="000C6D1A"/>
    <w:rsid w:val="000C702F"/>
    <w:rsid w:val="000C7728"/>
    <w:rsid w:val="000C789D"/>
    <w:rsid w:val="000C7A7F"/>
    <w:rsid w:val="000D00CD"/>
    <w:rsid w:val="000D02BA"/>
    <w:rsid w:val="000D0897"/>
    <w:rsid w:val="000D09C8"/>
    <w:rsid w:val="000D1622"/>
    <w:rsid w:val="000D1C42"/>
    <w:rsid w:val="000D2128"/>
    <w:rsid w:val="000D2941"/>
    <w:rsid w:val="000D296C"/>
    <w:rsid w:val="000D3067"/>
    <w:rsid w:val="000D4435"/>
    <w:rsid w:val="000D4DEC"/>
    <w:rsid w:val="000D641A"/>
    <w:rsid w:val="000D7610"/>
    <w:rsid w:val="000D7A29"/>
    <w:rsid w:val="000E01F0"/>
    <w:rsid w:val="000E106A"/>
    <w:rsid w:val="000E135D"/>
    <w:rsid w:val="000E1C12"/>
    <w:rsid w:val="000E30D6"/>
    <w:rsid w:val="000E32EA"/>
    <w:rsid w:val="000E38B8"/>
    <w:rsid w:val="000E3B73"/>
    <w:rsid w:val="000E3EA0"/>
    <w:rsid w:val="000E4384"/>
    <w:rsid w:val="000E5E88"/>
    <w:rsid w:val="000E67B5"/>
    <w:rsid w:val="000E732E"/>
    <w:rsid w:val="000E7526"/>
    <w:rsid w:val="000E7B10"/>
    <w:rsid w:val="000F0455"/>
    <w:rsid w:val="000F058F"/>
    <w:rsid w:val="000F0B43"/>
    <w:rsid w:val="000F22FC"/>
    <w:rsid w:val="000F2CBE"/>
    <w:rsid w:val="000F2EA6"/>
    <w:rsid w:val="000F3032"/>
    <w:rsid w:val="000F316E"/>
    <w:rsid w:val="000F34F8"/>
    <w:rsid w:val="000F3989"/>
    <w:rsid w:val="000F3C43"/>
    <w:rsid w:val="000F4431"/>
    <w:rsid w:val="000F5280"/>
    <w:rsid w:val="000F63CB"/>
    <w:rsid w:val="000F66B3"/>
    <w:rsid w:val="000F6F1C"/>
    <w:rsid w:val="000F7494"/>
    <w:rsid w:val="00100382"/>
    <w:rsid w:val="00100F1F"/>
    <w:rsid w:val="00101150"/>
    <w:rsid w:val="001034ED"/>
    <w:rsid w:val="00103CD6"/>
    <w:rsid w:val="00104BA9"/>
    <w:rsid w:val="001057AA"/>
    <w:rsid w:val="00105C06"/>
    <w:rsid w:val="0010666F"/>
    <w:rsid w:val="00106961"/>
    <w:rsid w:val="001078E8"/>
    <w:rsid w:val="001112B0"/>
    <w:rsid w:val="00111C5A"/>
    <w:rsid w:val="00112343"/>
    <w:rsid w:val="001123D7"/>
    <w:rsid w:val="00113C67"/>
    <w:rsid w:val="0011446A"/>
    <w:rsid w:val="00114AD9"/>
    <w:rsid w:val="00114F2B"/>
    <w:rsid w:val="00114F5C"/>
    <w:rsid w:val="00115592"/>
    <w:rsid w:val="0011616B"/>
    <w:rsid w:val="001161BA"/>
    <w:rsid w:val="001165AD"/>
    <w:rsid w:val="00116A37"/>
    <w:rsid w:val="001204B4"/>
    <w:rsid w:val="00123983"/>
    <w:rsid w:val="0012419E"/>
    <w:rsid w:val="00124720"/>
    <w:rsid w:val="00124C5B"/>
    <w:rsid w:val="00125302"/>
    <w:rsid w:val="00125EA4"/>
    <w:rsid w:val="0012602D"/>
    <w:rsid w:val="0012658F"/>
    <w:rsid w:val="00126D72"/>
    <w:rsid w:val="00126DF1"/>
    <w:rsid w:val="00126F0F"/>
    <w:rsid w:val="00127FBB"/>
    <w:rsid w:val="00130AF8"/>
    <w:rsid w:val="00131DA3"/>
    <w:rsid w:val="00131F80"/>
    <w:rsid w:val="00132B80"/>
    <w:rsid w:val="001333B7"/>
    <w:rsid w:val="0013350F"/>
    <w:rsid w:val="00133A06"/>
    <w:rsid w:val="0013459F"/>
    <w:rsid w:val="001346DD"/>
    <w:rsid w:val="00134B3E"/>
    <w:rsid w:val="00134CC5"/>
    <w:rsid w:val="00135827"/>
    <w:rsid w:val="00135D51"/>
    <w:rsid w:val="00135D8E"/>
    <w:rsid w:val="00136A5D"/>
    <w:rsid w:val="00136D3F"/>
    <w:rsid w:val="0013739E"/>
    <w:rsid w:val="00137974"/>
    <w:rsid w:val="00137E6C"/>
    <w:rsid w:val="00140498"/>
    <w:rsid w:val="0014072B"/>
    <w:rsid w:val="0014153F"/>
    <w:rsid w:val="00141AD8"/>
    <w:rsid w:val="00141C6C"/>
    <w:rsid w:val="00142881"/>
    <w:rsid w:val="00142957"/>
    <w:rsid w:val="00143051"/>
    <w:rsid w:val="0014311E"/>
    <w:rsid w:val="00143D2F"/>
    <w:rsid w:val="00145202"/>
    <w:rsid w:val="00145281"/>
    <w:rsid w:val="00145723"/>
    <w:rsid w:val="00146277"/>
    <w:rsid w:val="00146808"/>
    <w:rsid w:val="0014718E"/>
    <w:rsid w:val="00147267"/>
    <w:rsid w:val="001474EB"/>
    <w:rsid w:val="001476E7"/>
    <w:rsid w:val="00147F58"/>
    <w:rsid w:val="00150A46"/>
    <w:rsid w:val="0015126B"/>
    <w:rsid w:val="00151C94"/>
    <w:rsid w:val="00152195"/>
    <w:rsid w:val="00153455"/>
    <w:rsid w:val="0015366A"/>
    <w:rsid w:val="001541DC"/>
    <w:rsid w:val="001547F0"/>
    <w:rsid w:val="001553D0"/>
    <w:rsid w:val="0015561C"/>
    <w:rsid w:val="00155E39"/>
    <w:rsid w:val="00155ED6"/>
    <w:rsid w:val="00155F41"/>
    <w:rsid w:val="00156432"/>
    <w:rsid w:val="00156724"/>
    <w:rsid w:val="00156E4F"/>
    <w:rsid w:val="001572E3"/>
    <w:rsid w:val="001602E4"/>
    <w:rsid w:val="00160858"/>
    <w:rsid w:val="001614AF"/>
    <w:rsid w:val="001617DA"/>
    <w:rsid w:val="00161997"/>
    <w:rsid w:val="00162766"/>
    <w:rsid w:val="00163083"/>
    <w:rsid w:val="001639CF"/>
    <w:rsid w:val="00163D19"/>
    <w:rsid w:val="0016476C"/>
    <w:rsid w:val="001650C2"/>
    <w:rsid w:val="00165C2A"/>
    <w:rsid w:val="00165DEB"/>
    <w:rsid w:val="00165F8D"/>
    <w:rsid w:val="00166B19"/>
    <w:rsid w:val="00170F42"/>
    <w:rsid w:val="00170F87"/>
    <w:rsid w:val="00172359"/>
    <w:rsid w:val="00172680"/>
    <w:rsid w:val="00172EC9"/>
    <w:rsid w:val="00173B69"/>
    <w:rsid w:val="00174756"/>
    <w:rsid w:val="001753C0"/>
    <w:rsid w:val="001754A3"/>
    <w:rsid w:val="00175B49"/>
    <w:rsid w:val="0017647A"/>
    <w:rsid w:val="0017660D"/>
    <w:rsid w:val="00176D2A"/>
    <w:rsid w:val="001772B1"/>
    <w:rsid w:val="0017738C"/>
    <w:rsid w:val="00180C78"/>
    <w:rsid w:val="00181ADE"/>
    <w:rsid w:val="00181D6E"/>
    <w:rsid w:val="00182C37"/>
    <w:rsid w:val="00182CB6"/>
    <w:rsid w:val="00183A73"/>
    <w:rsid w:val="00184FA1"/>
    <w:rsid w:val="001857CD"/>
    <w:rsid w:val="0018689C"/>
    <w:rsid w:val="00186D5A"/>
    <w:rsid w:val="00186D89"/>
    <w:rsid w:val="00187B7A"/>
    <w:rsid w:val="00187CC3"/>
    <w:rsid w:val="001908B3"/>
    <w:rsid w:val="00190C22"/>
    <w:rsid w:val="00190FCC"/>
    <w:rsid w:val="00191DA1"/>
    <w:rsid w:val="001932E5"/>
    <w:rsid w:val="00194403"/>
    <w:rsid w:val="00196BD8"/>
    <w:rsid w:val="0019720B"/>
    <w:rsid w:val="001A0342"/>
    <w:rsid w:val="001A0AE1"/>
    <w:rsid w:val="001A0C57"/>
    <w:rsid w:val="001A2215"/>
    <w:rsid w:val="001A2F11"/>
    <w:rsid w:val="001A365E"/>
    <w:rsid w:val="001A3883"/>
    <w:rsid w:val="001A39B5"/>
    <w:rsid w:val="001A442A"/>
    <w:rsid w:val="001A452E"/>
    <w:rsid w:val="001A4658"/>
    <w:rsid w:val="001A4863"/>
    <w:rsid w:val="001A53D3"/>
    <w:rsid w:val="001A5903"/>
    <w:rsid w:val="001A5A9B"/>
    <w:rsid w:val="001B065A"/>
    <w:rsid w:val="001B0AD6"/>
    <w:rsid w:val="001B1AFB"/>
    <w:rsid w:val="001B1BD6"/>
    <w:rsid w:val="001B264D"/>
    <w:rsid w:val="001B351F"/>
    <w:rsid w:val="001B3721"/>
    <w:rsid w:val="001B3E4E"/>
    <w:rsid w:val="001B4D47"/>
    <w:rsid w:val="001B5195"/>
    <w:rsid w:val="001B54EE"/>
    <w:rsid w:val="001B5C39"/>
    <w:rsid w:val="001B6AAB"/>
    <w:rsid w:val="001B6B94"/>
    <w:rsid w:val="001B7DFE"/>
    <w:rsid w:val="001C01BC"/>
    <w:rsid w:val="001C1EBB"/>
    <w:rsid w:val="001C3E39"/>
    <w:rsid w:val="001C3F1D"/>
    <w:rsid w:val="001C3F73"/>
    <w:rsid w:val="001C4442"/>
    <w:rsid w:val="001C5844"/>
    <w:rsid w:val="001C6F46"/>
    <w:rsid w:val="001D03C6"/>
    <w:rsid w:val="001D0409"/>
    <w:rsid w:val="001D0A8E"/>
    <w:rsid w:val="001D2077"/>
    <w:rsid w:val="001D22D0"/>
    <w:rsid w:val="001D2E70"/>
    <w:rsid w:val="001D4022"/>
    <w:rsid w:val="001D4464"/>
    <w:rsid w:val="001D56FA"/>
    <w:rsid w:val="001D5B6F"/>
    <w:rsid w:val="001D6275"/>
    <w:rsid w:val="001D66D5"/>
    <w:rsid w:val="001D6FF0"/>
    <w:rsid w:val="001D7FA6"/>
    <w:rsid w:val="001E169B"/>
    <w:rsid w:val="001E177F"/>
    <w:rsid w:val="001E18FC"/>
    <w:rsid w:val="001E1923"/>
    <w:rsid w:val="001E400E"/>
    <w:rsid w:val="001E5EF4"/>
    <w:rsid w:val="001E6C62"/>
    <w:rsid w:val="001E7983"/>
    <w:rsid w:val="001F3421"/>
    <w:rsid w:val="001F35BE"/>
    <w:rsid w:val="001F398A"/>
    <w:rsid w:val="001F3E6E"/>
    <w:rsid w:val="001F4314"/>
    <w:rsid w:val="001F4AE9"/>
    <w:rsid w:val="001F503D"/>
    <w:rsid w:val="001F558B"/>
    <w:rsid w:val="001F5EB5"/>
    <w:rsid w:val="001F62E0"/>
    <w:rsid w:val="001F6308"/>
    <w:rsid w:val="001F66E1"/>
    <w:rsid w:val="001F723C"/>
    <w:rsid w:val="001F7383"/>
    <w:rsid w:val="001F7B0A"/>
    <w:rsid w:val="00200ED3"/>
    <w:rsid w:val="0020116D"/>
    <w:rsid w:val="00202A2B"/>
    <w:rsid w:val="00202DE9"/>
    <w:rsid w:val="00202EDE"/>
    <w:rsid w:val="002034D0"/>
    <w:rsid w:val="002034EF"/>
    <w:rsid w:val="00203A73"/>
    <w:rsid w:val="002041D7"/>
    <w:rsid w:val="00204308"/>
    <w:rsid w:val="002050CE"/>
    <w:rsid w:val="00205177"/>
    <w:rsid w:val="002053F4"/>
    <w:rsid w:val="0020547E"/>
    <w:rsid w:val="00205775"/>
    <w:rsid w:val="00206833"/>
    <w:rsid w:val="00206DD6"/>
    <w:rsid w:val="00206EAC"/>
    <w:rsid w:val="00207A74"/>
    <w:rsid w:val="00207B49"/>
    <w:rsid w:val="002100C7"/>
    <w:rsid w:val="00210230"/>
    <w:rsid w:val="0021065A"/>
    <w:rsid w:val="00210F6D"/>
    <w:rsid w:val="00210FDC"/>
    <w:rsid w:val="00211A56"/>
    <w:rsid w:val="00212648"/>
    <w:rsid w:val="0021349B"/>
    <w:rsid w:val="0021375F"/>
    <w:rsid w:val="00213C7B"/>
    <w:rsid w:val="00213DBF"/>
    <w:rsid w:val="002145C9"/>
    <w:rsid w:val="002155B1"/>
    <w:rsid w:val="00215A5B"/>
    <w:rsid w:val="0021622F"/>
    <w:rsid w:val="00216B67"/>
    <w:rsid w:val="00217AE6"/>
    <w:rsid w:val="002203CA"/>
    <w:rsid w:val="00221028"/>
    <w:rsid w:val="002213C3"/>
    <w:rsid w:val="00221F1A"/>
    <w:rsid w:val="00222AD6"/>
    <w:rsid w:val="00225428"/>
    <w:rsid w:val="00225479"/>
    <w:rsid w:val="002261DB"/>
    <w:rsid w:val="002269BE"/>
    <w:rsid w:val="00226D4A"/>
    <w:rsid w:val="00227267"/>
    <w:rsid w:val="002275F4"/>
    <w:rsid w:val="0022763A"/>
    <w:rsid w:val="00227898"/>
    <w:rsid w:val="0023380B"/>
    <w:rsid w:val="002343CF"/>
    <w:rsid w:val="002343E0"/>
    <w:rsid w:val="00236442"/>
    <w:rsid w:val="00236D0D"/>
    <w:rsid w:val="00236E4C"/>
    <w:rsid w:val="002374D9"/>
    <w:rsid w:val="002375DC"/>
    <w:rsid w:val="00240075"/>
    <w:rsid w:val="002401E0"/>
    <w:rsid w:val="002404BC"/>
    <w:rsid w:val="00240558"/>
    <w:rsid w:val="002407B3"/>
    <w:rsid w:val="00240BB3"/>
    <w:rsid w:val="002410A2"/>
    <w:rsid w:val="0024181C"/>
    <w:rsid w:val="002426BF"/>
    <w:rsid w:val="0024275A"/>
    <w:rsid w:val="0024286C"/>
    <w:rsid w:val="00243D7E"/>
    <w:rsid w:val="00244E05"/>
    <w:rsid w:val="00244F67"/>
    <w:rsid w:val="0024550E"/>
    <w:rsid w:val="00245FFA"/>
    <w:rsid w:val="00246425"/>
    <w:rsid w:val="002472CC"/>
    <w:rsid w:val="002478DA"/>
    <w:rsid w:val="00247CE5"/>
    <w:rsid w:val="002512E6"/>
    <w:rsid w:val="00251431"/>
    <w:rsid w:val="0025159B"/>
    <w:rsid w:val="00251D30"/>
    <w:rsid w:val="002522DE"/>
    <w:rsid w:val="002536A3"/>
    <w:rsid w:val="00253D32"/>
    <w:rsid w:val="00254040"/>
    <w:rsid w:val="00254C75"/>
    <w:rsid w:val="00255CB8"/>
    <w:rsid w:val="00255E05"/>
    <w:rsid w:val="00256187"/>
    <w:rsid w:val="002577D0"/>
    <w:rsid w:val="00257910"/>
    <w:rsid w:val="00257ADB"/>
    <w:rsid w:val="00260FDE"/>
    <w:rsid w:val="002611F5"/>
    <w:rsid w:val="0026143B"/>
    <w:rsid w:val="00262BD4"/>
    <w:rsid w:val="00263729"/>
    <w:rsid w:val="00263F3A"/>
    <w:rsid w:val="002640EA"/>
    <w:rsid w:val="002642EF"/>
    <w:rsid w:val="00264490"/>
    <w:rsid w:val="00264AAE"/>
    <w:rsid w:val="002661C8"/>
    <w:rsid w:val="00266290"/>
    <w:rsid w:val="00266B85"/>
    <w:rsid w:val="00266D83"/>
    <w:rsid w:val="00267E11"/>
    <w:rsid w:val="00267FFB"/>
    <w:rsid w:val="0027041B"/>
    <w:rsid w:val="00270A4B"/>
    <w:rsid w:val="00270CB0"/>
    <w:rsid w:val="002717F4"/>
    <w:rsid w:val="00271DE8"/>
    <w:rsid w:val="00271E2C"/>
    <w:rsid w:val="00272315"/>
    <w:rsid w:val="00273540"/>
    <w:rsid w:val="002736EA"/>
    <w:rsid w:val="0027427F"/>
    <w:rsid w:val="00274884"/>
    <w:rsid w:val="002749CD"/>
    <w:rsid w:val="00274C58"/>
    <w:rsid w:val="00274FB5"/>
    <w:rsid w:val="002756A6"/>
    <w:rsid w:val="00275E05"/>
    <w:rsid w:val="00275E0E"/>
    <w:rsid w:val="00275E73"/>
    <w:rsid w:val="0027607A"/>
    <w:rsid w:val="0027618A"/>
    <w:rsid w:val="002764A0"/>
    <w:rsid w:val="002764B3"/>
    <w:rsid w:val="00276B0D"/>
    <w:rsid w:val="00276B17"/>
    <w:rsid w:val="002777E3"/>
    <w:rsid w:val="002779F4"/>
    <w:rsid w:val="00277AAC"/>
    <w:rsid w:val="002804AB"/>
    <w:rsid w:val="00280616"/>
    <w:rsid w:val="00280AC1"/>
    <w:rsid w:val="00281885"/>
    <w:rsid w:val="00281F25"/>
    <w:rsid w:val="00282691"/>
    <w:rsid w:val="00282C1B"/>
    <w:rsid w:val="00283264"/>
    <w:rsid w:val="0028382F"/>
    <w:rsid w:val="00285440"/>
    <w:rsid w:val="002854F0"/>
    <w:rsid w:val="00285EEC"/>
    <w:rsid w:val="00286434"/>
    <w:rsid w:val="00287ACA"/>
    <w:rsid w:val="00287DA7"/>
    <w:rsid w:val="002903FA"/>
    <w:rsid w:val="002905E0"/>
    <w:rsid w:val="0029171C"/>
    <w:rsid w:val="0029189D"/>
    <w:rsid w:val="002929AC"/>
    <w:rsid w:val="002932F6"/>
    <w:rsid w:val="0029398E"/>
    <w:rsid w:val="00294117"/>
    <w:rsid w:val="0029582D"/>
    <w:rsid w:val="002970F6"/>
    <w:rsid w:val="0029728B"/>
    <w:rsid w:val="00297300"/>
    <w:rsid w:val="00297AB8"/>
    <w:rsid w:val="00297E4F"/>
    <w:rsid w:val="00297F99"/>
    <w:rsid w:val="002A0095"/>
    <w:rsid w:val="002A0A54"/>
    <w:rsid w:val="002A1398"/>
    <w:rsid w:val="002A148E"/>
    <w:rsid w:val="002A1B2E"/>
    <w:rsid w:val="002A1CEA"/>
    <w:rsid w:val="002A1E5A"/>
    <w:rsid w:val="002A2A3C"/>
    <w:rsid w:val="002A32C3"/>
    <w:rsid w:val="002A3310"/>
    <w:rsid w:val="002A4064"/>
    <w:rsid w:val="002A4128"/>
    <w:rsid w:val="002A51A5"/>
    <w:rsid w:val="002A51E0"/>
    <w:rsid w:val="002A559D"/>
    <w:rsid w:val="002A63CB"/>
    <w:rsid w:val="002A6A08"/>
    <w:rsid w:val="002A6A27"/>
    <w:rsid w:val="002A6B24"/>
    <w:rsid w:val="002A7261"/>
    <w:rsid w:val="002B0F50"/>
    <w:rsid w:val="002B1192"/>
    <w:rsid w:val="002B11CD"/>
    <w:rsid w:val="002B26B5"/>
    <w:rsid w:val="002B324E"/>
    <w:rsid w:val="002B3EE9"/>
    <w:rsid w:val="002B44FF"/>
    <w:rsid w:val="002B4609"/>
    <w:rsid w:val="002B5236"/>
    <w:rsid w:val="002B55D4"/>
    <w:rsid w:val="002B5FAA"/>
    <w:rsid w:val="002B644C"/>
    <w:rsid w:val="002B765E"/>
    <w:rsid w:val="002B7A22"/>
    <w:rsid w:val="002C04E5"/>
    <w:rsid w:val="002C184A"/>
    <w:rsid w:val="002C1D01"/>
    <w:rsid w:val="002C2D35"/>
    <w:rsid w:val="002C3BAA"/>
    <w:rsid w:val="002C3F4B"/>
    <w:rsid w:val="002C5597"/>
    <w:rsid w:val="002C57F5"/>
    <w:rsid w:val="002C5ACD"/>
    <w:rsid w:val="002C74FF"/>
    <w:rsid w:val="002D01DE"/>
    <w:rsid w:val="002D0EEF"/>
    <w:rsid w:val="002D222F"/>
    <w:rsid w:val="002D289F"/>
    <w:rsid w:val="002D2D49"/>
    <w:rsid w:val="002D2DEF"/>
    <w:rsid w:val="002D3F1D"/>
    <w:rsid w:val="002D42A4"/>
    <w:rsid w:val="002D48AC"/>
    <w:rsid w:val="002D4CE3"/>
    <w:rsid w:val="002D5899"/>
    <w:rsid w:val="002D5F01"/>
    <w:rsid w:val="002D61F4"/>
    <w:rsid w:val="002D746F"/>
    <w:rsid w:val="002D74DF"/>
    <w:rsid w:val="002D7FD7"/>
    <w:rsid w:val="002E003C"/>
    <w:rsid w:val="002E0A7E"/>
    <w:rsid w:val="002E1751"/>
    <w:rsid w:val="002E17DF"/>
    <w:rsid w:val="002E1BFA"/>
    <w:rsid w:val="002E1DAC"/>
    <w:rsid w:val="002E21CD"/>
    <w:rsid w:val="002E2640"/>
    <w:rsid w:val="002E379E"/>
    <w:rsid w:val="002E40BA"/>
    <w:rsid w:val="002E4312"/>
    <w:rsid w:val="002E4A48"/>
    <w:rsid w:val="002E502F"/>
    <w:rsid w:val="002E551B"/>
    <w:rsid w:val="002E5D21"/>
    <w:rsid w:val="002E5ECB"/>
    <w:rsid w:val="002E65A9"/>
    <w:rsid w:val="002F298F"/>
    <w:rsid w:val="002F3078"/>
    <w:rsid w:val="002F3599"/>
    <w:rsid w:val="002F3AAC"/>
    <w:rsid w:val="002F674E"/>
    <w:rsid w:val="002F6E34"/>
    <w:rsid w:val="002F742D"/>
    <w:rsid w:val="002F78D6"/>
    <w:rsid w:val="002F7B3B"/>
    <w:rsid w:val="002F7E5D"/>
    <w:rsid w:val="002F7EFE"/>
    <w:rsid w:val="002F7F2B"/>
    <w:rsid w:val="003000C3"/>
    <w:rsid w:val="00300621"/>
    <w:rsid w:val="00300686"/>
    <w:rsid w:val="00300BD7"/>
    <w:rsid w:val="0030199F"/>
    <w:rsid w:val="00303615"/>
    <w:rsid w:val="00304131"/>
    <w:rsid w:val="0030420F"/>
    <w:rsid w:val="00305AC3"/>
    <w:rsid w:val="00306F52"/>
    <w:rsid w:val="003074BB"/>
    <w:rsid w:val="003077DA"/>
    <w:rsid w:val="00307956"/>
    <w:rsid w:val="00307F2A"/>
    <w:rsid w:val="003106E6"/>
    <w:rsid w:val="003109FE"/>
    <w:rsid w:val="003112A4"/>
    <w:rsid w:val="0031146B"/>
    <w:rsid w:val="00313358"/>
    <w:rsid w:val="00313831"/>
    <w:rsid w:val="003138FA"/>
    <w:rsid w:val="00313E8E"/>
    <w:rsid w:val="003162CF"/>
    <w:rsid w:val="003179B7"/>
    <w:rsid w:val="00320655"/>
    <w:rsid w:val="0032133C"/>
    <w:rsid w:val="003213D6"/>
    <w:rsid w:val="0032142E"/>
    <w:rsid w:val="00323DAA"/>
    <w:rsid w:val="00324505"/>
    <w:rsid w:val="00324797"/>
    <w:rsid w:val="0032488A"/>
    <w:rsid w:val="00324A4C"/>
    <w:rsid w:val="00324AE8"/>
    <w:rsid w:val="00324EB3"/>
    <w:rsid w:val="00325069"/>
    <w:rsid w:val="00325715"/>
    <w:rsid w:val="00325FA9"/>
    <w:rsid w:val="003266E6"/>
    <w:rsid w:val="003266F0"/>
    <w:rsid w:val="00326B46"/>
    <w:rsid w:val="003278F1"/>
    <w:rsid w:val="00327A30"/>
    <w:rsid w:val="00327B9D"/>
    <w:rsid w:val="00330131"/>
    <w:rsid w:val="00330D33"/>
    <w:rsid w:val="00331AF7"/>
    <w:rsid w:val="003322C5"/>
    <w:rsid w:val="003329D6"/>
    <w:rsid w:val="00333F1F"/>
    <w:rsid w:val="0033471A"/>
    <w:rsid w:val="00334963"/>
    <w:rsid w:val="00334F58"/>
    <w:rsid w:val="0033513A"/>
    <w:rsid w:val="003362D3"/>
    <w:rsid w:val="003378BF"/>
    <w:rsid w:val="003400A0"/>
    <w:rsid w:val="00340BC4"/>
    <w:rsid w:val="003410FA"/>
    <w:rsid w:val="003414C6"/>
    <w:rsid w:val="003421A8"/>
    <w:rsid w:val="00342273"/>
    <w:rsid w:val="0034236B"/>
    <w:rsid w:val="003423A3"/>
    <w:rsid w:val="00342B0F"/>
    <w:rsid w:val="003435EE"/>
    <w:rsid w:val="003443B4"/>
    <w:rsid w:val="0034444B"/>
    <w:rsid w:val="00344790"/>
    <w:rsid w:val="00345473"/>
    <w:rsid w:val="00345AA1"/>
    <w:rsid w:val="00346206"/>
    <w:rsid w:val="003467B2"/>
    <w:rsid w:val="00346843"/>
    <w:rsid w:val="0034705C"/>
    <w:rsid w:val="003478DA"/>
    <w:rsid w:val="00347F82"/>
    <w:rsid w:val="00350362"/>
    <w:rsid w:val="00350E38"/>
    <w:rsid w:val="00351057"/>
    <w:rsid w:val="003513FA"/>
    <w:rsid w:val="00353ADB"/>
    <w:rsid w:val="00354966"/>
    <w:rsid w:val="00354A6E"/>
    <w:rsid w:val="00354D0A"/>
    <w:rsid w:val="00355667"/>
    <w:rsid w:val="0035605D"/>
    <w:rsid w:val="00356404"/>
    <w:rsid w:val="00356E53"/>
    <w:rsid w:val="00356FE0"/>
    <w:rsid w:val="0035761C"/>
    <w:rsid w:val="003576B1"/>
    <w:rsid w:val="0036007F"/>
    <w:rsid w:val="00361032"/>
    <w:rsid w:val="0036115B"/>
    <w:rsid w:val="00361213"/>
    <w:rsid w:val="00361372"/>
    <w:rsid w:val="003619E3"/>
    <w:rsid w:val="00362A9E"/>
    <w:rsid w:val="00363D59"/>
    <w:rsid w:val="00363FD4"/>
    <w:rsid w:val="00366B71"/>
    <w:rsid w:val="00366B9B"/>
    <w:rsid w:val="00366EAA"/>
    <w:rsid w:val="003673FF"/>
    <w:rsid w:val="00367505"/>
    <w:rsid w:val="00367804"/>
    <w:rsid w:val="00370250"/>
    <w:rsid w:val="0037026F"/>
    <w:rsid w:val="00370301"/>
    <w:rsid w:val="00370587"/>
    <w:rsid w:val="003718D8"/>
    <w:rsid w:val="00372711"/>
    <w:rsid w:val="003731CE"/>
    <w:rsid w:val="003733C9"/>
    <w:rsid w:val="0037344E"/>
    <w:rsid w:val="0037374E"/>
    <w:rsid w:val="00373CD4"/>
    <w:rsid w:val="0037450F"/>
    <w:rsid w:val="0037473B"/>
    <w:rsid w:val="00374C12"/>
    <w:rsid w:val="00375CD4"/>
    <w:rsid w:val="00375E21"/>
    <w:rsid w:val="0037674C"/>
    <w:rsid w:val="00376B6B"/>
    <w:rsid w:val="00376FCF"/>
    <w:rsid w:val="00376FD7"/>
    <w:rsid w:val="003776B6"/>
    <w:rsid w:val="00377C0A"/>
    <w:rsid w:val="00380B82"/>
    <w:rsid w:val="00381077"/>
    <w:rsid w:val="003811F5"/>
    <w:rsid w:val="00381CEC"/>
    <w:rsid w:val="00381DDD"/>
    <w:rsid w:val="0038252A"/>
    <w:rsid w:val="0038364F"/>
    <w:rsid w:val="0038477F"/>
    <w:rsid w:val="00384788"/>
    <w:rsid w:val="003848F4"/>
    <w:rsid w:val="00385691"/>
    <w:rsid w:val="003857ED"/>
    <w:rsid w:val="00385C7A"/>
    <w:rsid w:val="003862F5"/>
    <w:rsid w:val="00386935"/>
    <w:rsid w:val="00387039"/>
    <w:rsid w:val="0039003B"/>
    <w:rsid w:val="0039013F"/>
    <w:rsid w:val="00390979"/>
    <w:rsid w:val="00390998"/>
    <w:rsid w:val="00390A71"/>
    <w:rsid w:val="003912DD"/>
    <w:rsid w:val="00391AA5"/>
    <w:rsid w:val="003927B9"/>
    <w:rsid w:val="003927BB"/>
    <w:rsid w:val="00392AFC"/>
    <w:rsid w:val="003941F4"/>
    <w:rsid w:val="003945A1"/>
    <w:rsid w:val="00394DFB"/>
    <w:rsid w:val="003954DC"/>
    <w:rsid w:val="0039568E"/>
    <w:rsid w:val="0039591F"/>
    <w:rsid w:val="003964DE"/>
    <w:rsid w:val="00396779"/>
    <w:rsid w:val="00396C67"/>
    <w:rsid w:val="003978AF"/>
    <w:rsid w:val="003A08EA"/>
    <w:rsid w:val="003A183F"/>
    <w:rsid w:val="003A196C"/>
    <w:rsid w:val="003A2E77"/>
    <w:rsid w:val="003A4115"/>
    <w:rsid w:val="003A4D56"/>
    <w:rsid w:val="003A6AB3"/>
    <w:rsid w:val="003A700B"/>
    <w:rsid w:val="003A7209"/>
    <w:rsid w:val="003A75AE"/>
    <w:rsid w:val="003A7F63"/>
    <w:rsid w:val="003B090B"/>
    <w:rsid w:val="003B0B5C"/>
    <w:rsid w:val="003B15FB"/>
    <w:rsid w:val="003B17ED"/>
    <w:rsid w:val="003B1E91"/>
    <w:rsid w:val="003B27F0"/>
    <w:rsid w:val="003B2DC5"/>
    <w:rsid w:val="003B3420"/>
    <w:rsid w:val="003B412B"/>
    <w:rsid w:val="003B4852"/>
    <w:rsid w:val="003B49B7"/>
    <w:rsid w:val="003B645E"/>
    <w:rsid w:val="003B6576"/>
    <w:rsid w:val="003B75D7"/>
    <w:rsid w:val="003B7ED8"/>
    <w:rsid w:val="003C3BE4"/>
    <w:rsid w:val="003C4C41"/>
    <w:rsid w:val="003C586E"/>
    <w:rsid w:val="003C6127"/>
    <w:rsid w:val="003C61D5"/>
    <w:rsid w:val="003C692D"/>
    <w:rsid w:val="003C728B"/>
    <w:rsid w:val="003C730E"/>
    <w:rsid w:val="003D0D6A"/>
    <w:rsid w:val="003D0F4F"/>
    <w:rsid w:val="003D11FD"/>
    <w:rsid w:val="003D23A6"/>
    <w:rsid w:val="003D278E"/>
    <w:rsid w:val="003D2AC6"/>
    <w:rsid w:val="003D3A59"/>
    <w:rsid w:val="003D3BEF"/>
    <w:rsid w:val="003D4EAE"/>
    <w:rsid w:val="003D5094"/>
    <w:rsid w:val="003D584C"/>
    <w:rsid w:val="003D6179"/>
    <w:rsid w:val="003D7A6D"/>
    <w:rsid w:val="003E00B3"/>
    <w:rsid w:val="003E0236"/>
    <w:rsid w:val="003E1326"/>
    <w:rsid w:val="003E1B44"/>
    <w:rsid w:val="003E22ED"/>
    <w:rsid w:val="003E2495"/>
    <w:rsid w:val="003E2F43"/>
    <w:rsid w:val="003E3508"/>
    <w:rsid w:val="003E3E16"/>
    <w:rsid w:val="003E4474"/>
    <w:rsid w:val="003E47D4"/>
    <w:rsid w:val="003E4977"/>
    <w:rsid w:val="003E4DD9"/>
    <w:rsid w:val="003E53B5"/>
    <w:rsid w:val="003E53E9"/>
    <w:rsid w:val="003E5668"/>
    <w:rsid w:val="003E5FF3"/>
    <w:rsid w:val="003E6047"/>
    <w:rsid w:val="003E65D5"/>
    <w:rsid w:val="003E6EA0"/>
    <w:rsid w:val="003E71CF"/>
    <w:rsid w:val="003E7BD9"/>
    <w:rsid w:val="003F02D9"/>
    <w:rsid w:val="003F0694"/>
    <w:rsid w:val="003F0AEA"/>
    <w:rsid w:val="003F11D5"/>
    <w:rsid w:val="003F16CD"/>
    <w:rsid w:val="003F1F82"/>
    <w:rsid w:val="003F360D"/>
    <w:rsid w:val="003F3E14"/>
    <w:rsid w:val="003F4031"/>
    <w:rsid w:val="003F40C9"/>
    <w:rsid w:val="003F4E08"/>
    <w:rsid w:val="003F62E2"/>
    <w:rsid w:val="003F6C09"/>
    <w:rsid w:val="003F7DD0"/>
    <w:rsid w:val="003F7EC8"/>
    <w:rsid w:val="004002F4"/>
    <w:rsid w:val="00401696"/>
    <w:rsid w:val="004036C8"/>
    <w:rsid w:val="00404342"/>
    <w:rsid w:val="004052F9"/>
    <w:rsid w:val="0040542D"/>
    <w:rsid w:val="0040743D"/>
    <w:rsid w:val="00407D3F"/>
    <w:rsid w:val="00410E00"/>
    <w:rsid w:val="00411B59"/>
    <w:rsid w:val="00411DB0"/>
    <w:rsid w:val="00412601"/>
    <w:rsid w:val="004132F0"/>
    <w:rsid w:val="00413CBE"/>
    <w:rsid w:val="0041405B"/>
    <w:rsid w:val="00415132"/>
    <w:rsid w:val="0041539F"/>
    <w:rsid w:val="00415653"/>
    <w:rsid w:val="00415942"/>
    <w:rsid w:val="004159AF"/>
    <w:rsid w:val="00415AB7"/>
    <w:rsid w:val="00415E0D"/>
    <w:rsid w:val="00416017"/>
    <w:rsid w:val="00416224"/>
    <w:rsid w:val="004172A3"/>
    <w:rsid w:val="00417389"/>
    <w:rsid w:val="004200BF"/>
    <w:rsid w:val="0042035C"/>
    <w:rsid w:val="004204FA"/>
    <w:rsid w:val="004209C7"/>
    <w:rsid w:val="00420E47"/>
    <w:rsid w:val="0042163B"/>
    <w:rsid w:val="00421B4A"/>
    <w:rsid w:val="00421BA6"/>
    <w:rsid w:val="00421D2E"/>
    <w:rsid w:val="004230CA"/>
    <w:rsid w:val="0042348F"/>
    <w:rsid w:val="00423ABB"/>
    <w:rsid w:val="00424106"/>
    <w:rsid w:val="00424726"/>
    <w:rsid w:val="004255DB"/>
    <w:rsid w:val="00426023"/>
    <w:rsid w:val="00426763"/>
    <w:rsid w:val="00426E38"/>
    <w:rsid w:val="004304B8"/>
    <w:rsid w:val="004315DD"/>
    <w:rsid w:val="00431B6E"/>
    <w:rsid w:val="00433489"/>
    <w:rsid w:val="00433541"/>
    <w:rsid w:val="00433AC1"/>
    <w:rsid w:val="0043428B"/>
    <w:rsid w:val="004349DF"/>
    <w:rsid w:val="00435703"/>
    <w:rsid w:val="00435862"/>
    <w:rsid w:val="0043665E"/>
    <w:rsid w:val="00440556"/>
    <w:rsid w:val="004410CB"/>
    <w:rsid w:val="00442320"/>
    <w:rsid w:val="00443222"/>
    <w:rsid w:val="00443ADD"/>
    <w:rsid w:val="004446B9"/>
    <w:rsid w:val="0044560E"/>
    <w:rsid w:val="00445B8D"/>
    <w:rsid w:val="00445E2C"/>
    <w:rsid w:val="00446651"/>
    <w:rsid w:val="00447139"/>
    <w:rsid w:val="00447735"/>
    <w:rsid w:val="00447D34"/>
    <w:rsid w:val="00450FEC"/>
    <w:rsid w:val="0045120C"/>
    <w:rsid w:val="0045150C"/>
    <w:rsid w:val="004515BD"/>
    <w:rsid w:val="00451701"/>
    <w:rsid w:val="00451BA3"/>
    <w:rsid w:val="00451D20"/>
    <w:rsid w:val="00452081"/>
    <w:rsid w:val="0045325F"/>
    <w:rsid w:val="00453DA2"/>
    <w:rsid w:val="00453E7E"/>
    <w:rsid w:val="00455047"/>
    <w:rsid w:val="00455E76"/>
    <w:rsid w:val="0045662D"/>
    <w:rsid w:val="00456BA6"/>
    <w:rsid w:val="00456EE2"/>
    <w:rsid w:val="0045742F"/>
    <w:rsid w:val="00457EDF"/>
    <w:rsid w:val="00460092"/>
    <w:rsid w:val="00460FAA"/>
    <w:rsid w:val="00461F23"/>
    <w:rsid w:val="00462893"/>
    <w:rsid w:val="004629DE"/>
    <w:rsid w:val="00462BDB"/>
    <w:rsid w:val="004635BB"/>
    <w:rsid w:val="00463B36"/>
    <w:rsid w:val="0046428A"/>
    <w:rsid w:val="00464550"/>
    <w:rsid w:val="00465A36"/>
    <w:rsid w:val="00465D0E"/>
    <w:rsid w:val="004662C7"/>
    <w:rsid w:val="0046658C"/>
    <w:rsid w:val="0046689E"/>
    <w:rsid w:val="0047016B"/>
    <w:rsid w:val="004710CE"/>
    <w:rsid w:val="0047110E"/>
    <w:rsid w:val="0047123E"/>
    <w:rsid w:val="0047143F"/>
    <w:rsid w:val="00471A55"/>
    <w:rsid w:val="00472631"/>
    <w:rsid w:val="00472EA8"/>
    <w:rsid w:val="004731C7"/>
    <w:rsid w:val="004732AC"/>
    <w:rsid w:val="00473611"/>
    <w:rsid w:val="004736A4"/>
    <w:rsid w:val="004745C0"/>
    <w:rsid w:val="00475FEF"/>
    <w:rsid w:val="0047602E"/>
    <w:rsid w:val="004760D4"/>
    <w:rsid w:val="00476491"/>
    <w:rsid w:val="004766EC"/>
    <w:rsid w:val="00476C2A"/>
    <w:rsid w:val="00476F8C"/>
    <w:rsid w:val="0048165D"/>
    <w:rsid w:val="00481F72"/>
    <w:rsid w:val="00482297"/>
    <w:rsid w:val="0048248E"/>
    <w:rsid w:val="004824C3"/>
    <w:rsid w:val="0048288C"/>
    <w:rsid w:val="00482E8A"/>
    <w:rsid w:val="00482E93"/>
    <w:rsid w:val="00484D13"/>
    <w:rsid w:val="00485B5E"/>
    <w:rsid w:val="00486E5D"/>
    <w:rsid w:val="00487300"/>
    <w:rsid w:val="004874FB"/>
    <w:rsid w:val="004875F0"/>
    <w:rsid w:val="004912E8"/>
    <w:rsid w:val="0049157E"/>
    <w:rsid w:val="00491AA9"/>
    <w:rsid w:val="0049262C"/>
    <w:rsid w:val="004931A1"/>
    <w:rsid w:val="00493F93"/>
    <w:rsid w:val="00494194"/>
    <w:rsid w:val="0049469E"/>
    <w:rsid w:val="00495465"/>
    <w:rsid w:val="0049579F"/>
    <w:rsid w:val="00495EB9"/>
    <w:rsid w:val="00496798"/>
    <w:rsid w:val="00496805"/>
    <w:rsid w:val="00496D5C"/>
    <w:rsid w:val="00496F5E"/>
    <w:rsid w:val="00497ABA"/>
    <w:rsid w:val="004A04AC"/>
    <w:rsid w:val="004A05D2"/>
    <w:rsid w:val="004A0743"/>
    <w:rsid w:val="004A0887"/>
    <w:rsid w:val="004A0DC2"/>
    <w:rsid w:val="004A1179"/>
    <w:rsid w:val="004A19E1"/>
    <w:rsid w:val="004A2149"/>
    <w:rsid w:val="004A225E"/>
    <w:rsid w:val="004A246C"/>
    <w:rsid w:val="004A2ACB"/>
    <w:rsid w:val="004A436E"/>
    <w:rsid w:val="004A476F"/>
    <w:rsid w:val="004A4786"/>
    <w:rsid w:val="004A4B3F"/>
    <w:rsid w:val="004A4D78"/>
    <w:rsid w:val="004A5856"/>
    <w:rsid w:val="004A5E08"/>
    <w:rsid w:val="004B013F"/>
    <w:rsid w:val="004B1BAE"/>
    <w:rsid w:val="004B1C29"/>
    <w:rsid w:val="004B25AB"/>
    <w:rsid w:val="004B3A40"/>
    <w:rsid w:val="004B5204"/>
    <w:rsid w:val="004B54DD"/>
    <w:rsid w:val="004B5575"/>
    <w:rsid w:val="004B5E29"/>
    <w:rsid w:val="004B62D8"/>
    <w:rsid w:val="004B63A7"/>
    <w:rsid w:val="004B63B9"/>
    <w:rsid w:val="004B6400"/>
    <w:rsid w:val="004B7787"/>
    <w:rsid w:val="004B77D6"/>
    <w:rsid w:val="004C044A"/>
    <w:rsid w:val="004C074A"/>
    <w:rsid w:val="004C0934"/>
    <w:rsid w:val="004C0B8F"/>
    <w:rsid w:val="004C152C"/>
    <w:rsid w:val="004C16F9"/>
    <w:rsid w:val="004C1BA8"/>
    <w:rsid w:val="004C1ED5"/>
    <w:rsid w:val="004C22A2"/>
    <w:rsid w:val="004C38F5"/>
    <w:rsid w:val="004C4E02"/>
    <w:rsid w:val="004C50B8"/>
    <w:rsid w:val="004C5126"/>
    <w:rsid w:val="004C52AE"/>
    <w:rsid w:val="004C56A6"/>
    <w:rsid w:val="004C6B06"/>
    <w:rsid w:val="004C7ACA"/>
    <w:rsid w:val="004C7B7A"/>
    <w:rsid w:val="004D0212"/>
    <w:rsid w:val="004D0487"/>
    <w:rsid w:val="004D04E0"/>
    <w:rsid w:val="004D1998"/>
    <w:rsid w:val="004D19F1"/>
    <w:rsid w:val="004D2FD8"/>
    <w:rsid w:val="004D35E6"/>
    <w:rsid w:val="004D374D"/>
    <w:rsid w:val="004D3B72"/>
    <w:rsid w:val="004D4FC9"/>
    <w:rsid w:val="004D54BB"/>
    <w:rsid w:val="004D638E"/>
    <w:rsid w:val="004D6B71"/>
    <w:rsid w:val="004D75CA"/>
    <w:rsid w:val="004D772F"/>
    <w:rsid w:val="004D7CA0"/>
    <w:rsid w:val="004E0E97"/>
    <w:rsid w:val="004E1A4C"/>
    <w:rsid w:val="004E1FE1"/>
    <w:rsid w:val="004E2FB9"/>
    <w:rsid w:val="004E3460"/>
    <w:rsid w:val="004E38F7"/>
    <w:rsid w:val="004E4F3C"/>
    <w:rsid w:val="004E52D3"/>
    <w:rsid w:val="004E586C"/>
    <w:rsid w:val="004E653F"/>
    <w:rsid w:val="004E658F"/>
    <w:rsid w:val="004E6834"/>
    <w:rsid w:val="004E6CB6"/>
    <w:rsid w:val="004E74C9"/>
    <w:rsid w:val="004E7D5E"/>
    <w:rsid w:val="004F0343"/>
    <w:rsid w:val="004F1046"/>
    <w:rsid w:val="004F1D15"/>
    <w:rsid w:val="004F26B8"/>
    <w:rsid w:val="004F289B"/>
    <w:rsid w:val="004F2972"/>
    <w:rsid w:val="004F2C4F"/>
    <w:rsid w:val="004F2FA7"/>
    <w:rsid w:val="004F36C9"/>
    <w:rsid w:val="004F3776"/>
    <w:rsid w:val="004F4657"/>
    <w:rsid w:val="004F47D6"/>
    <w:rsid w:val="004F4BC6"/>
    <w:rsid w:val="004F57D6"/>
    <w:rsid w:val="004F69D7"/>
    <w:rsid w:val="004F6C86"/>
    <w:rsid w:val="004F70F4"/>
    <w:rsid w:val="004F727A"/>
    <w:rsid w:val="004F727E"/>
    <w:rsid w:val="004F739C"/>
    <w:rsid w:val="00500289"/>
    <w:rsid w:val="005006B8"/>
    <w:rsid w:val="00500DE4"/>
    <w:rsid w:val="00500E2C"/>
    <w:rsid w:val="00500ECE"/>
    <w:rsid w:val="00501671"/>
    <w:rsid w:val="005017D6"/>
    <w:rsid w:val="00501D49"/>
    <w:rsid w:val="005021EB"/>
    <w:rsid w:val="00502469"/>
    <w:rsid w:val="00502F45"/>
    <w:rsid w:val="00503DC9"/>
    <w:rsid w:val="00503E60"/>
    <w:rsid w:val="00504946"/>
    <w:rsid w:val="005051D8"/>
    <w:rsid w:val="005056B2"/>
    <w:rsid w:val="00505892"/>
    <w:rsid w:val="005058D6"/>
    <w:rsid w:val="00505FFD"/>
    <w:rsid w:val="005068DB"/>
    <w:rsid w:val="00506911"/>
    <w:rsid w:val="0050741C"/>
    <w:rsid w:val="00510596"/>
    <w:rsid w:val="00510805"/>
    <w:rsid w:val="00510983"/>
    <w:rsid w:val="00510ABF"/>
    <w:rsid w:val="00510C74"/>
    <w:rsid w:val="00511B1D"/>
    <w:rsid w:val="00511CE8"/>
    <w:rsid w:val="00511D2E"/>
    <w:rsid w:val="00512527"/>
    <w:rsid w:val="005126AF"/>
    <w:rsid w:val="00512766"/>
    <w:rsid w:val="00513945"/>
    <w:rsid w:val="00514668"/>
    <w:rsid w:val="00515241"/>
    <w:rsid w:val="00515ADF"/>
    <w:rsid w:val="00516580"/>
    <w:rsid w:val="00516D57"/>
    <w:rsid w:val="00517A6F"/>
    <w:rsid w:val="00517AFC"/>
    <w:rsid w:val="00517D34"/>
    <w:rsid w:val="005202E9"/>
    <w:rsid w:val="005204F4"/>
    <w:rsid w:val="00520604"/>
    <w:rsid w:val="00520BE9"/>
    <w:rsid w:val="00520DF6"/>
    <w:rsid w:val="00520E72"/>
    <w:rsid w:val="00521213"/>
    <w:rsid w:val="0052181D"/>
    <w:rsid w:val="005220DD"/>
    <w:rsid w:val="00522447"/>
    <w:rsid w:val="00522C4E"/>
    <w:rsid w:val="005230F3"/>
    <w:rsid w:val="00523185"/>
    <w:rsid w:val="005231B5"/>
    <w:rsid w:val="0052365C"/>
    <w:rsid w:val="00523B0E"/>
    <w:rsid w:val="00523BEA"/>
    <w:rsid w:val="00524470"/>
    <w:rsid w:val="00524865"/>
    <w:rsid w:val="00524AAA"/>
    <w:rsid w:val="00524CA8"/>
    <w:rsid w:val="00524D7A"/>
    <w:rsid w:val="005257D5"/>
    <w:rsid w:val="005258AE"/>
    <w:rsid w:val="00525F6A"/>
    <w:rsid w:val="00526DC9"/>
    <w:rsid w:val="00526F61"/>
    <w:rsid w:val="00526F8D"/>
    <w:rsid w:val="005305FF"/>
    <w:rsid w:val="005313FA"/>
    <w:rsid w:val="005318FE"/>
    <w:rsid w:val="005319A7"/>
    <w:rsid w:val="00531F35"/>
    <w:rsid w:val="00532464"/>
    <w:rsid w:val="005326BD"/>
    <w:rsid w:val="00532B1D"/>
    <w:rsid w:val="00532B8A"/>
    <w:rsid w:val="005330BC"/>
    <w:rsid w:val="00533BD8"/>
    <w:rsid w:val="00533D5B"/>
    <w:rsid w:val="00533EEF"/>
    <w:rsid w:val="00533F5D"/>
    <w:rsid w:val="005344B6"/>
    <w:rsid w:val="00534552"/>
    <w:rsid w:val="00534AF4"/>
    <w:rsid w:val="00535223"/>
    <w:rsid w:val="00536DFC"/>
    <w:rsid w:val="00537690"/>
    <w:rsid w:val="00537BB9"/>
    <w:rsid w:val="00540581"/>
    <w:rsid w:val="005409D6"/>
    <w:rsid w:val="00540C06"/>
    <w:rsid w:val="00540D66"/>
    <w:rsid w:val="00541ABB"/>
    <w:rsid w:val="005420AA"/>
    <w:rsid w:val="00542AC9"/>
    <w:rsid w:val="00542F2F"/>
    <w:rsid w:val="0054315E"/>
    <w:rsid w:val="005445AF"/>
    <w:rsid w:val="00544E19"/>
    <w:rsid w:val="0054508C"/>
    <w:rsid w:val="005450BE"/>
    <w:rsid w:val="00545282"/>
    <w:rsid w:val="00546280"/>
    <w:rsid w:val="00546421"/>
    <w:rsid w:val="005467C7"/>
    <w:rsid w:val="00546B0C"/>
    <w:rsid w:val="00550170"/>
    <w:rsid w:val="005528BD"/>
    <w:rsid w:val="00552D20"/>
    <w:rsid w:val="00553482"/>
    <w:rsid w:val="00554743"/>
    <w:rsid w:val="00555FE1"/>
    <w:rsid w:val="00556541"/>
    <w:rsid w:val="005565B8"/>
    <w:rsid w:val="00556DBD"/>
    <w:rsid w:val="00557850"/>
    <w:rsid w:val="005603A4"/>
    <w:rsid w:val="00560EB1"/>
    <w:rsid w:val="005610EA"/>
    <w:rsid w:val="00561A36"/>
    <w:rsid w:val="00562048"/>
    <w:rsid w:val="005622EC"/>
    <w:rsid w:val="00562BF7"/>
    <w:rsid w:val="005636B4"/>
    <w:rsid w:val="00563A04"/>
    <w:rsid w:val="005646AC"/>
    <w:rsid w:val="00565494"/>
    <w:rsid w:val="005667D6"/>
    <w:rsid w:val="00567202"/>
    <w:rsid w:val="005675C1"/>
    <w:rsid w:val="00567812"/>
    <w:rsid w:val="005678FB"/>
    <w:rsid w:val="00567F19"/>
    <w:rsid w:val="00570017"/>
    <w:rsid w:val="005701C5"/>
    <w:rsid w:val="00570235"/>
    <w:rsid w:val="00571204"/>
    <w:rsid w:val="0057270D"/>
    <w:rsid w:val="00572921"/>
    <w:rsid w:val="00572F73"/>
    <w:rsid w:val="005732BF"/>
    <w:rsid w:val="00573D1C"/>
    <w:rsid w:val="00575F89"/>
    <w:rsid w:val="00576F32"/>
    <w:rsid w:val="00577E8A"/>
    <w:rsid w:val="00580107"/>
    <w:rsid w:val="0058037E"/>
    <w:rsid w:val="005805C6"/>
    <w:rsid w:val="00580A4B"/>
    <w:rsid w:val="00582D8E"/>
    <w:rsid w:val="005830BA"/>
    <w:rsid w:val="005834BB"/>
    <w:rsid w:val="00583C8C"/>
    <w:rsid w:val="00584271"/>
    <w:rsid w:val="00584E18"/>
    <w:rsid w:val="0058574B"/>
    <w:rsid w:val="005857DE"/>
    <w:rsid w:val="00585F34"/>
    <w:rsid w:val="00586D07"/>
    <w:rsid w:val="00586EA2"/>
    <w:rsid w:val="005914F3"/>
    <w:rsid w:val="00591E09"/>
    <w:rsid w:val="00594F68"/>
    <w:rsid w:val="005952B6"/>
    <w:rsid w:val="005957E7"/>
    <w:rsid w:val="00595A42"/>
    <w:rsid w:val="0059669E"/>
    <w:rsid w:val="0059702A"/>
    <w:rsid w:val="0059728F"/>
    <w:rsid w:val="005975C3"/>
    <w:rsid w:val="00597727"/>
    <w:rsid w:val="00597FAA"/>
    <w:rsid w:val="005A04F2"/>
    <w:rsid w:val="005A104A"/>
    <w:rsid w:val="005A1A3C"/>
    <w:rsid w:val="005A2749"/>
    <w:rsid w:val="005A3501"/>
    <w:rsid w:val="005A3BAD"/>
    <w:rsid w:val="005A51AB"/>
    <w:rsid w:val="005A5213"/>
    <w:rsid w:val="005A68F7"/>
    <w:rsid w:val="005A75B0"/>
    <w:rsid w:val="005A7A67"/>
    <w:rsid w:val="005A7E89"/>
    <w:rsid w:val="005B037B"/>
    <w:rsid w:val="005B10DB"/>
    <w:rsid w:val="005B1BFC"/>
    <w:rsid w:val="005B1C0C"/>
    <w:rsid w:val="005B2182"/>
    <w:rsid w:val="005B2652"/>
    <w:rsid w:val="005B26F8"/>
    <w:rsid w:val="005B2AAF"/>
    <w:rsid w:val="005B2B41"/>
    <w:rsid w:val="005B3408"/>
    <w:rsid w:val="005B3BC3"/>
    <w:rsid w:val="005B4B9A"/>
    <w:rsid w:val="005B57E0"/>
    <w:rsid w:val="005B5B15"/>
    <w:rsid w:val="005B663B"/>
    <w:rsid w:val="005C0019"/>
    <w:rsid w:val="005C374C"/>
    <w:rsid w:val="005C5479"/>
    <w:rsid w:val="005C5E3F"/>
    <w:rsid w:val="005C5ED5"/>
    <w:rsid w:val="005C5F5E"/>
    <w:rsid w:val="005C6B7C"/>
    <w:rsid w:val="005C6E86"/>
    <w:rsid w:val="005D05BC"/>
    <w:rsid w:val="005D0AD2"/>
    <w:rsid w:val="005D11CA"/>
    <w:rsid w:val="005D1B8E"/>
    <w:rsid w:val="005D2177"/>
    <w:rsid w:val="005D2989"/>
    <w:rsid w:val="005D31B5"/>
    <w:rsid w:val="005D4595"/>
    <w:rsid w:val="005D4854"/>
    <w:rsid w:val="005D524F"/>
    <w:rsid w:val="005D5303"/>
    <w:rsid w:val="005E0C9C"/>
    <w:rsid w:val="005E1ED9"/>
    <w:rsid w:val="005E24D1"/>
    <w:rsid w:val="005E2B4F"/>
    <w:rsid w:val="005E3FE8"/>
    <w:rsid w:val="005E4AB0"/>
    <w:rsid w:val="005E5721"/>
    <w:rsid w:val="005E5C18"/>
    <w:rsid w:val="005E5CDD"/>
    <w:rsid w:val="005E62F8"/>
    <w:rsid w:val="005E70DF"/>
    <w:rsid w:val="005E74A9"/>
    <w:rsid w:val="005E7D2B"/>
    <w:rsid w:val="005F01A6"/>
    <w:rsid w:val="005F0478"/>
    <w:rsid w:val="005F0B09"/>
    <w:rsid w:val="005F1416"/>
    <w:rsid w:val="005F20CF"/>
    <w:rsid w:val="005F2787"/>
    <w:rsid w:val="005F2807"/>
    <w:rsid w:val="005F356D"/>
    <w:rsid w:val="005F427E"/>
    <w:rsid w:val="005F4764"/>
    <w:rsid w:val="005F4E48"/>
    <w:rsid w:val="005F530E"/>
    <w:rsid w:val="005F5908"/>
    <w:rsid w:val="0060076F"/>
    <w:rsid w:val="00601315"/>
    <w:rsid w:val="006014DE"/>
    <w:rsid w:val="00601939"/>
    <w:rsid w:val="00601EC7"/>
    <w:rsid w:val="006020E7"/>
    <w:rsid w:val="0060226F"/>
    <w:rsid w:val="00602864"/>
    <w:rsid w:val="006029DA"/>
    <w:rsid w:val="00603AB9"/>
    <w:rsid w:val="00604ABA"/>
    <w:rsid w:val="00604D04"/>
    <w:rsid w:val="00605486"/>
    <w:rsid w:val="00605D41"/>
    <w:rsid w:val="00606063"/>
    <w:rsid w:val="006060BF"/>
    <w:rsid w:val="006065C3"/>
    <w:rsid w:val="00606637"/>
    <w:rsid w:val="00606F28"/>
    <w:rsid w:val="0060747A"/>
    <w:rsid w:val="00607F09"/>
    <w:rsid w:val="00610C7B"/>
    <w:rsid w:val="00611F54"/>
    <w:rsid w:val="0061438A"/>
    <w:rsid w:val="00614B61"/>
    <w:rsid w:val="0061567B"/>
    <w:rsid w:val="00615769"/>
    <w:rsid w:val="006161C1"/>
    <w:rsid w:val="006167DA"/>
    <w:rsid w:val="00616D54"/>
    <w:rsid w:val="00616FD5"/>
    <w:rsid w:val="006174A8"/>
    <w:rsid w:val="00617AF3"/>
    <w:rsid w:val="00620121"/>
    <w:rsid w:val="00620899"/>
    <w:rsid w:val="00621479"/>
    <w:rsid w:val="006216E6"/>
    <w:rsid w:val="00621CCA"/>
    <w:rsid w:val="006226B4"/>
    <w:rsid w:val="00622C3A"/>
    <w:rsid w:val="00622D78"/>
    <w:rsid w:val="00623174"/>
    <w:rsid w:val="00623B7C"/>
    <w:rsid w:val="006254FD"/>
    <w:rsid w:val="006255F6"/>
    <w:rsid w:val="006261FF"/>
    <w:rsid w:val="006265A8"/>
    <w:rsid w:val="006268B7"/>
    <w:rsid w:val="00627282"/>
    <w:rsid w:val="00627C5F"/>
    <w:rsid w:val="0063110D"/>
    <w:rsid w:val="006326BC"/>
    <w:rsid w:val="006328AC"/>
    <w:rsid w:val="00632F79"/>
    <w:rsid w:val="0063325C"/>
    <w:rsid w:val="006334E2"/>
    <w:rsid w:val="00633FD3"/>
    <w:rsid w:val="0063594F"/>
    <w:rsid w:val="006360DD"/>
    <w:rsid w:val="00636F94"/>
    <w:rsid w:val="00637356"/>
    <w:rsid w:val="006374E9"/>
    <w:rsid w:val="006401AF"/>
    <w:rsid w:val="0064168E"/>
    <w:rsid w:val="00641B2F"/>
    <w:rsid w:val="00641D4F"/>
    <w:rsid w:val="006425F0"/>
    <w:rsid w:val="00643328"/>
    <w:rsid w:val="006433BE"/>
    <w:rsid w:val="006443CE"/>
    <w:rsid w:val="00645B4C"/>
    <w:rsid w:val="00645D06"/>
    <w:rsid w:val="006465EB"/>
    <w:rsid w:val="00646DC8"/>
    <w:rsid w:val="00647093"/>
    <w:rsid w:val="006474DF"/>
    <w:rsid w:val="00647AD7"/>
    <w:rsid w:val="00650E4F"/>
    <w:rsid w:val="006512E1"/>
    <w:rsid w:val="00651690"/>
    <w:rsid w:val="00651A0F"/>
    <w:rsid w:val="00651A32"/>
    <w:rsid w:val="00652592"/>
    <w:rsid w:val="00652D60"/>
    <w:rsid w:val="006545F3"/>
    <w:rsid w:val="0065464E"/>
    <w:rsid w:val="00655DE2"/>
    <w:rsid w:val="006564F7"/>
    <w:rsid w:val="00656CDD"/>
    <w:rsid w:val="006571C6"/>
    <w:rsid w:val="00657A8E"/>
    <w:rsid w:val="006601B5"/>
    <w:rsid w:val="0066054D"/>
    <w:rsid w:val="00660D0D"/>
    <w:rsid w:val="00660F14"/>
    <w:rsid w:val="00661229"/>
    <w:rsid w:val="00662D0E"/>
    <w:rsid w:val="00663D2C"/>
    <w:rsid w:val="00664976"/>
    <w:rsid w:val="00664B0D"/>
    <w:rsid w:val="00664BDF"/>
    <w:rsid w:val="00665487"/>
    <w:rsid w:val="006656DC"/>
    <w:rsid w:val="006661DD"/>
    <w:rsid w:val="0066685F"/>
    <w:rsid w:val="00666D0F"/>
    <w:rsid w:val="00666E67"/>
    <w:rsid w:val="0066719A"/>
    <w:rsid w:val="006676B7"/>
    <w:rsid w:val="00667747"/>
    <w:rsid w:val="0066788E"/>
    <w:rsid w:val="00667DD2"/>
    <w:rsid w:val="00667F10"/>
    <w:rsid w:val="006708D1"/>
    <w:rsid w:val="0067138A"/>
    <w:rsid w:val="00671C4A"/>
    <w:rsid w:val="00671E51"/>
    <w:rsid w:val="00672AFC"/>
    <w:rsid w:val="00673737"/>
    <w:rsid w:val="00674538"/>
    <w:rsid w:val="00674616"/>
    <w:rsid w:val="00675A0E"/>
    <w:rsid w:val="00677257"/>
    <w:rsid w:val="00677481"/>
    <w:rsid w:val="0067749A"/>
    <w:rsid w:val="006802DA"/>
    <w:rsid w:val="00680CBE"/>
    <w:rsid w:val="00680FC7"/>
    <w:rsid w:val="00681282"/>
    <w:rsid w:val="006815C7"/>
    <w:rsid w:val="00681B8C"/>
    <w:rsid w:val="0068266A"/>
    <w:rsid w:val="006826F8"/>
    <w:rsid w:val="00683311"/>
    <w:rsid w:val="006835EB"/>
    <w:rsid w:val="00684292"/>
    <w:rsid w:val="006842CB"/>
    <w:rsid w:val="00684F25"/>
    <w:rsid w:val="00686311"/>
    <w:rsid w:val="00686689"/>
    <w:rsid w:val="00686FA6"/>
    <w:rsid w:val="00687AD5"/>
    <w:rsid w:val="006902D3"/>
    <w:rsid w:val="00690543"/>
    <w:rsid w:val="00690889"/>
    <w:rsid w:val="0069202C"/>
    <w:rsid w:val="00692534"/>
    <w:rsid w:val="00692863"/>
    <w:rsid w:val="00692C8C"/>
    <w:rsid w:val="00692F52"/>
    <w:rsid w:val="00693082"/>
    <w:rsid w:val="00693095"/>
    <w:rsid w:val="00693596"/>
    <w:rsid w:val="00693936"/>
    <w:rsid w:val="00694121"/>
    <w:rsid w:val="00694589"/>
    <w:rsid w:val="00695078"/>
    <w:rsid w:val="006958FB"/>
    <w:rsid w:val="006961E2"/>
    <w:rsid w:val="00696BDB"/>
    <w:rsid w:val="0069797D"/>
    <w:rsid w:val="00697B72"/>
    <w:rsid w:val="006A0120"/>
    <w:rsid w:val="006A0338"/>
    <w:rsid w:val="006A0580"/>
    <w:rsid w:val="006A0C82"/>
    <w:rsid w:val="006A1151"/>
    <w:rsid w:val="006A11E7"/>
    <w:rsid w:val="006A1972"/>
    <w:rsid w:val="006A1AA9"/>
    <w:rsid w:val="006A283C"/>
    <w:rsid w:val="006A347D"/>
    <w:rsid w:val="006A3C19"/>
    <w:rsid w:val="006A420F"/>
    <w:rsid w:val="006A4924"/>
    <w:rsid w:val="006A49D2"/>
    <w:rsid w:val="006A518E"/>
    <w:rsid w:val="006A5CF1"/>
    <w:rsid w:val="006A6FD7"/>
    <w:rsid w:val="006A7376"/>
    <w:rsid w:val="006A77FC"/>
    <w:rsid w:val="006A7E44"/>
    <w:rsid w:val="006B090A"/>
    <w:rsid w:val="006B0F44"/>
    <w:rsid w:val="006B1820"/>
    <w:rsid w:val="006B19A3"/>
    <w:rsid w:val="006B1AF9"/>
    <w:rsid w:val="006B269A"/>
    <w:rsid w:val="006B31A9"/>
    <w:rsid w:val="006B3207"/>
    <w:rsid w:val="006B3B8C"/>
    <w:rsid w:val="006B4B0E"/>
    <w:rsid w:val="006B569F"/>
    <w:rsid w:val="006B5FFB"/>
    <w:rsid w:val="006B6051"/>
    <w:rsid w:val="006B646C"/>
    <w:rsid w:val="006B7175"/>
    <w:rsid w:val="006B7F53"/>
    <w:rsid w:val="006C1186"/>
    <w:rsid w:val="006C17E9"/>
    <w:rsid w:val="006C1FA5"/>
    <w:rsid w:val="006C234C"/>
    <w:rsid w:val="006C2F01"/>
    <w:rsid w:val="006C3BA0"/>
    <w:rsid w:val="006C3C90"/>
    <w:rsid w:val="006C5893"/>
    <w:rsid w:val="006C58FA"/>
    <w:rsid w:val="006C6032"/>
    <w:rsid w:val="006C6543"/>
    <w:rsid w:val="006C6F94"/>
    <w:rsid w:val="006C71A7"/>
    <w:rsid w:val="006C7749"/>
    <w:rsid w:val="006D0A77"/>
    <w:rsid w:val="006D0E64"/>
    <w:rsid w:val="006D0F2C"/>
    <w:rsid w:val="006D1F02"/>
    <w:rsid w:val="006D240C"/>
    <w:rsid w:val="006D2B5C"/>
    <w:rsid w:val="006D41C5"/>
    <w:rsid w:val="006D45C2"/>
    <w:rsid w:val="006D48FB"/>
    <w:rsid w:val="006D4A68"/>
    <w:rsid w:val="006D4AD0"/>
    <w:rsid w:val="006D5524"/>
    <w:rsid w:val="006D660D"/>
    <w:rsid w:val="006D71EB"/>
    <w:rsid w:val="006D7EE1"/>
    <w:rsid w:val="006E0A28"/>
    <w:rsid w:val="006E0A93"/>
    <w:rsid w:val="006E0F10"/>
    <w:rsid w:val="006E1147"/>
    <w:rsid w:val="006E1D5D"/>
    <w:rsid w:val="006E2305"/>
    <w:rsid w:val="006E276D"/>
    <w:rsid w:val="006E2C84"/>
    <w:rsid w:val="006E3137"/>
    <w:rsid w:val="006E3FC3"/>
    <w:rsid w:val="006E5FC8"/>
    <w:rsid w:val="006E6106"/>
    <w:rsid w:val="006E6354"/>
    <w:rsid w:val="006E74DA"/>
    <w:rsid w:val="006E7BCA"/>
    <w:rsid w:val="006E7D3B"/>
    <w:rsid w:val="006E7F54"/>
    <w:rsid w:val="006F14B8"/>
    <w:rsid w:val="006F18B0"/>
    <w:rsid w:val="006F2C91"/>
    <w:rsid w:val="006F2E41"/>
    <w:rsid w:val="006F305A"/>
    <w:rsid w:val="006F30A6"/>
    <w:rsid w:val="006F313F"/>
    <w:rsid w:val="006F3215"/>
    <w:rsid w:val="006F32BF"/>
    <w:rsid w:val="006F37DF"/>
    <w:rsid w:val="006F38AE"/>
    <w:rsid w:val="006F3CF6"/>
    <w:rsid w:val="006F510F"/>
    <w:rsid w:val="006F59BE"/>
    <w:rsid w:val="006F5D0F"/>
    <w:rsid w:val="006F601B"/>
    <w:rsid w:val="006F6C88"/>
    <w:rsid w:val="006F6EDB"/>
    <w:rsid w:val="006F72B2"/>
    <w:rsid w:val="006F73DB"/>
    <w:rsid w:val="0070018B"/>
    <w:rsid w:val="007009D4"/>
    <w:rsid w:val="00700B76"/>
    <w:rsid w:val="00700E2D"/>
    <w:rsid w:val="00703687"/>
    <w:rsid w:val="007039AE"/>
    <w:rsid w:val="007039D5"/>
    <w:rsid w:val="00704397"/>
    <w:rsid w:val="00704705"/>
    <w:rsid w:val="007052B2"/>
    <w:rsid w:val="00705723"/>
    <w:rsid w:val="00705D32"/>
    <w:rsid w:val="00706183"/>
    <w:rsid w:val="00706612"/>
    <w:rsid w:val="007067A2"/>
    <w:rsid w:val="00706949"/>
    <w:rsid w:val="00707632"/>
    <w:rsid w:val="00710742"/>
    <w:rsid w:val="0071079D"/>
    <w:rsid w:val="0071376C"/>
    <w:rsid w:val="00714791"/>
    <w:rsid w:val="00714D75"/>
    <w:rsid w:val="00715D01"/>
    <w:rsid w:val="00715FE2"/>
    <w:rsid w:val="00716239"/>
    <w:rsid w:val="00716F13"/>
    <w:rsid w:val="0071721D"/>
    <w:rsid w:val="00717370"/>
    <w:rsid w:val="00717424"/>
    <w:rsid w:val="00717F37"/>
    <w:rsid w:val="007207CC"/>
    <w:rsid w:val="0072125D"/>
    <w:rsid w:val="0072174F"/>
    <w:rsid w:val="007222B9"/>
    <w:rsid w:val="00722BE5"/>
    <w:rsid w:val="00723C5E"/>
    <w:rsid w:val="00723EDF"/>
    <w:rsid w:val="00724183"/>
    <w:rsid w:val="00724348"/>
    <w:rsid w:val="00724917"/>
    <w:rsid w:val="00725036"/>
    <w:rsid w:val="00725ADE"/>
    <w:rsid w:val="00725FC2"/>
    <w:rsid w:val="007262F9"/>
    <w:rsid w:val="0072657E"/>
    <w:rsid w:val="00726B4F"/>
    <w:rsid w:val="0072788C"/>
    <w:rsid w:val="00727F14"/>
    <w:rsid w:val="007311FC"/>
    <w:rsid w:val="00731613"/>
    <w:rsid w:val="00731B7F"/>
    <w:rsid w:val="0073461F"/>
    <w:rsid w:val="00734A5C"/>
    <w:rsid w:val="00734ACB"/>
    <w:rsid w:val="00735641"/>
    <w:rsid w:val="00735AD4"/>
    <w:rsid w:val="00736078"/>
    <w:rsid w:val="00736112"/>
    <w:rsid w:val="00736375"/>
    <w:rsid w:val="00736861"/>
    <w:rsid w:val="0073691F"/>
    <w:rsid w:val="00737D11"/>
    <w:rsid w:val="0074024E"/>
    <w:rsid w:val="007408A6"/>
    <w:rsid w:val="00740AD8"/>
    <w:rsid w:val="00740C08"/>
    <w:rsid w:val="00741DFE"/>
    <w:rsid w:val="007420D4"/>
    <w:rsid w:val="00742593"/>
    <w:rsid w:val="00742B78"/>
    <w:rsid w:val="00743119"/>
    <w:rsid w:val="00743B06"/>
    <w:rsid w:val="00743BEA"/>
    <w:rsid w:val="0074405F"/>
    <w:rsid w:val="007441A7"/>
    <w:rsid w:val="0074479E"/>
    <w:rsid w:val="00744A50"/>
    <w:rsid w:val="00744E1B"/>
    <w:rsid w:val="00745BED"/>
    <w:rsid w:val="00745CC0"/>
    <w:rsid w:val="00745EE8"/>
    <w:rsid w:val="00746147"/>
    <w:rsid w:val="00746A95"/>
    <w:rsid w:val="007472A6"/>
    <w:rsid w:val="0074769D"/>
    <w:rsid w:val="0074784B"/>
    <w:rsid w:val="00747C4D"/>
    <w:rsid w:val="00750CE1"/>
    <w:rsid w:val="007510F0"/>
    <w:rsid w:val="007511D2"/>
    <w:rsid w:val="0075192F"/>
    <w:rsid w:val="00751FBC"/>
    <w:rsid w:val="007520AB"/>
    <w:rsid w:val="00752332"/>
    <w:rsid w:val="007526A6"/>
    <w:rsid w:val="00752D6F"/>
    <w:rsid w:val="00753068"/>
    <w:rsid w:val="00753371"/>
    <w:rsid w:val="00753B09"/>
    <w:rsid w:val="00753FF2"/>
    <w:rsid w:val="0075415D"/>
    <w:rsid w:val="0075458F"/>
    <w:rsid w:val="00754F8E"/>
    <w:rsid w:val="00755E5A"/>
    <w:rsid w:val="00756036"/>
    <w:rsid w:val="007563F4"/>
    <w:rsid w:val="00756781"/>
    <w:rsid w:val="00756A49"/>
    <w:rsid w:val="00756B52"/>
    <w:rsid w:val="00756EEF"/>
    <w:rsid w:val="0075701B"/>
    <w:rsid w:val="00757B98"/>
    <w:rsid w:val="00757C57"/>
    <w:rsid w:val="007627F6"/>
    <w:rsid w:val="00763A1C"/>
    <w:rsid w:val="007642E5"/>
    <w:rsid w:val="0076529A"/>
    <w:rsid w:val="00765742"/>
    <w:rsid w:val="007658D2"/>
    <w:rsid w:val="00767445"/>
    <w:rsid w:val="00767461"/>
    <w:rsid w:val="00767466"/>
    <w:rsid w:val="00770670"/>
    <w:rsid w:val="00772EA8"/>
    <w:rsid w:val="0077304D"/>
    <w:rsid w:val="00773DC6"/>
    <w:rsid w:val="00773F0D"/>
    <w:rsid w:val="007746F6"/>
    <w:rsid w:val="00774964"/>
    <w:rsid w:val="00774AC6"/>
    <w:rsid w:val="00774B34"/>
    <w:rsid w:val="007759C0"/>
    <w:rsid w:val="00775C0C"/>
    <w:rsid w:val="00775D11"/>
    <w:rsid w:val="00775FC8"/>
    <w:rsid w:val="0077647D"/>
    <w:rsid w:val="007768CF"/>
    <w:rsid w:val="00777CEA"/>
    <w:rsid w:val="00777CFB"/>
    <w:rsid w:val="00777E09"/>
    <w:rsid w:val="00780448"/>
    <w:rsid w:val="00780797"/>
    <w:rsid w:val="00780864"/>
    <w:rsid w:val="00780EB1"/>
    <w:rsid w:val="007817B4"/>
    <w:rsid w:val="007818B2"/>
    <w:rsid w:val="00782515"/>
    <w:rsid w:val="00782592"/>
    <w:rsid w:val="007839D3"/>
    <w:rsid w:val="007842A4"/>
    <w:rsid w:val="007848DE"/>
    <w:rsid w:val="00785B24"/>
    <w:rsid w:val="007861B1"/>
    <w:rsid w:val="007867B3"/>
    <w:rsid w:val="007875C3"/>
    <w:rsid w:val="007902DA"/>
    <w:rsid w:val="00791510"/>
    <w:rsid w:val="007917F7"/>
    <w:rsid w:val="007920C6"/>
    <w:rsid w:val="00792AC7"/>
    <w:rsid w:val="007933F2"/>
    <w:rsid w:val="00793956"/>
    <w:rsid w:val="00793B2E"/>
    <w:rsid w:val="00795FCB"/>
    <w:rsid w:val="00796831"/>
    <w:rsid w:val="00796DA3"/>
    <w:rsid w:val="00796EDE"/>
    <w:rsid w:val="007A0261"/>
    <w:rsid w:val="007A0874"/>
    <w:rsid w:val="007A2545"/>
    <w:rsid w:val="007A2E56"/>
    <w:rsid w:val="007A3662"/>
    <w:rsid w:val="007A39EB"/>
    <w:rsid w:val="007A6765"/>
    <w:rsid w:val="007A6F8B"/>
    <w:rsid w:val="007B010D"/>
    <w:rsid w:val="007B0BD3"/>
    <w:rsid w:val="007B1C0C"/>
    <w:rsid w:val="007B265B"/>
    <w:rsid w:val="007B29A6"/>
    <w:rsid w:val="007B29AB"/>
    <w:rsid w:val="007B2A8F"/>
    <w:rsid w:val="007B2C18"/>
    <w:rsid w:val="007B3658"/>
    <w:rsid w:val="007B3B4A"/>
    <w:rsid w:val="007B3FAB"/>
    <w:rsid w:val="007B47A1"/>
    <w:rsid w:val="007B5403"/>
    <w:rsid w:val="007B57BB"/>
    <w:rsid w:val="007B58C2"/>
    <w:rsid w:val="007B746B"/>
    <w:rsid w:val="007B7A91"/>
    <w:rsid w:val="007C0B16"/>
    <w:rsid w:val="007C1D34"/>
    <w:rsid w:val="007C214F"/>
    <w:rsid w:val="007C244E"/>
    <w:rsid w:val="007C2547"/>
    <w:rsid w:val="007C2E17"/>
    <w:rsid w:val="007C37FB"/>
    <w:rsid w:val="007C71BC"/>
    <w:rsid w:val="007C7A24"/>
    <w:rsid w:val="007D19FC"/>
    <w:rsid w:val="007D1A44"/>
    <w:rsid w:val="007D1CD0"/>
    <w:rsid w:val="007D21A3"/>
    <w:rsid w:val="007D2C57"/>
    <w:rsid w:val="007D354B"/>
    <w:rsid w:val="007D4EF1"/>
    <w:rsid w:val="007D593C"/>
    <w:rsid w:val="007D6CFB"/>
    <w:rsid w:val="007D6E7C"/>
    <w:rsid w:val="007D70E1"/>
    <w:rsid w:val="007D7526"/>
    <w:rsid w:val="007D7B07"/>
    <w:rsid w:val="007D7CD3"/>
    <w:rsid w:val="007D7D24"/>
    <w:rsid w:val="007E03BC"/>
    <w:rsid w:val="007E03FC"/>
    <w:rsid w:val="007E2713"/>
    <w:rsid w:val="007E284A"/>
    <w:rsid w:val="007E4F9C"/>
    <w:rsid w:val="007E560A"/>
    <w:rsid w:val="007E578C"/>
    <w:rsid w:val="007E587E"/>
    <w:rsid w:val="007E5FB7"/>
    <w:rsid w:val="007E65B9"/>
    <w:rsid w:val="007E65C7"/>
    <w:rsid w:val="007F0811"/>
    <w:rsid w:val="007F0DD6"/>
    <w:rsid w:val="007F12B2"/>
    <w:rsid w:val="007F1A4F"/>
    <w:rsid w:val="007F2479"/>
    <w:rsid w:val="007F2480"/>
    <w:rsid w:val="007F24D2"/>
    <w:rsid w:val="007F284C"/>
    <w:rsid w:val="007F3E0B"/>
    <w:rsid w:val="007F5A57"/>
    <w:rsid w:val="007F5D5A"/>
    <w:rsid w:val="007F69DB"/>
    <w:rsid w:val="007F6CEF"/>
    <w:rsid w:val="007F6F80"/>
    <w:rsid w:val="007F6FC9"/>
    <w:rsid w:val="007F74ED"/>
    <w:rsid w:val="007F78B5"/>
    <w:rsid w:val="007F78B8"/>
    <w:rsid w:val="007F798E"/>
    <w:rsid w:val="0080023B"/>
    <w:rsid w:val="008018D5"/>
    <w:rsid w:val="00801BDF"/>
    <w:rsid w:val="00802BDB"/>
    <w:rsid w:val="00804001"/>
    <w:rsid w:val="0080412C"/>
    <w:rsid w:val="00804BD6"/>
    <w:rsid w:val="00804CE1"/>
    <w:rsid w:val="0080535C"/>
    <w:rsid w:val="008057CE"/>
    <w:rsid w:val="008058B2"/>
    <w:rsid w:val="0080646B"/>
    <w:rsid w:val="00806835"/>
    <w:rsid w:val="008076E3"/>
    <w:rsid w:val="0080789C"/>
    <w:rsid w:val="00807BA3"/>
    <w:rsid w:val="00810B77"/>
    <w:rsid w:val="00810EAA"/>
    <w:rsid w:val="00811D62"/>
    <w:rsid w:val="00812FE4"/>
    <w:rsid w:val="00813957"/>
    <w:rsid w:val="008145C7"/>
    <w:rsid w:val="00814C2D"/>
    <w:rsid w:val="00814F19"/>
    <w:rsid w:val="008154FD"/>
    <w:rsid w:val="008155C9"/>
    <w:rsid w:val="008160A3"/>
    <w:rsid w:val="008161D0"/>
    <w:rsid w:val="00816BF4"/>
    <w:rsid w:val="00816D99"/>
    <w:rsid w:val="008172C2"/>
    <w:rsid w:val="008207E9"/>
    <w:rsid w:val="00821014"/>
    <w:rsid w:val="00821436"/>
    <w:rsid w:val="0082242D"/>
    <w:rsid w:val="008225A9"/>
    <w:rsid w:val="00822725"/>
    <w:rsid w:val="00822E0C"/>
    <w:rsid w:val="008230E9"/>
    <w:rsid w:val="008237DF"/>
    <w:rsid w:val="00823C0F"/>
    <w:rsid w:val="008241A6"/>
    <w:rsid w:val="00825D31"/>
    <w:rsid w:val="008276EA"/>
    <w:rsid w:val="00827948"/>
    <w:rsid w:val="0083025E"/>
    <w:rsid w:val="0083034C"/>
    <w:rsid w:val="00830F4A"/>
    <w:rsid w:val="00833BCB"/>
    <w:rsid w:val="00834250"/>
    <w:rsid w:val="008342FE"/>
    <w:rsid w:val="00834321"/>
    <w:rsid w:val="008346EB"/>
    <w:rsid w:val="00834B90"/>
    <w:rsid w:val="00834DE0"/>
    <w:rsid w:val="008353C6"/>
    <w:rsid w:val="0083585C"/>
    <w:rsid w:val="00836B59"/>
    <w:rsid w:val="00836B93"/>
    <w:rsid w:val="00836C99"/>
    <w:rsid w:val="00837312"/>
    <w:rsid w:val="0084026B"/>
    <w:rsid w:val="008404C3"/>
    <w:rsid w:val="00840D2D"/>
    <w:rsid w:val="00840FE3"/>
    <w:rsid w:val="00842FE4"/>
    <w:rsid w:val="00843548"/>
    <w:rsid w:val="00843F2C"/>
    <w:rsid w:val="0084416A"/>
    <w:rsid w:val="00844AE1"/>
    <w:rsid w:val="0084537B"/>
    <w:rsid w:val="00845626"/>
    <w:rsid w:val="00845A93"/>
    <w:rsid w:val="00846668"/>
    <w:rsid w:val="00850104"/>
    <w:rsid w:val="008526B0"/>
    <w:rsid w:val="0085325A"/>
    <w:rsid w:val="0085440C"/>
    <w:rsid w:val="00854F57"/>
    <w:rsid w:val="00856210"/>
    <w:rsid w:val="008567E3"/>
    <w:rsid w:val="00856EDE"/>
    <w:rsid w:val="0085791F"/>
    <w:rsid w:val="00861C2F"/>
    <w:rsid w:val="00862533"/>
    <w:rsid w:val="00863E70"/>
    <w:rsid w:val="00864026"/>
    <w:rsid w:val="008648FE"/>
    <w:rsid w:val="00864C4F"/>
    <w:rsid w:val="008657B5"/>
    <w:rsid w:val="00865B1B"/>
    <w:rsid w:val="0086608D"/>
    <w:rsid w:val="008704A4"/>
    <w:rsid w:val="00870A50"/>
    <w:rsid w:val="00871ECD"/>
    <w:rsid w:val="00872722"/>
    <w:rsid w:val="0087349D"/>
    <w:rsid w:val="0087375B"/>
    <w:rsid w:val="00874028"/>
    <w:rsid w:val="0087429F"/>
    <w:rsid w:val="00874572"/>
    <w:rsid w:val="00874C5E"/>
    <w:rsid w:val="00874DA4"/>
    <w:rsid w:val="00875710"/>
    <w:rsid w:val="00875D21"/>
    <w:rsid w:val="00876BE1"/>
    <w:rsid w:val="00876E93"/>
    <w:rsid w:val="00877ED7"/>
    <w:rsid w:val="008803BE"/>
    <w:rsid w:val="0088151D"/>
    <w:rsid w:val="0088165F"/>
    <w:rsid w:val="008817D8"/>
    <w:rsid w:val="008819B4"/>
    <w:rsid w:val="00881A8C"/>
    <w:rsid w:val="00881B71"/>
    <w:rsid w:val="00881B73"/>
    <w:rsid w:val="00882789"/>
    <w:rsid w:val="00882A7E"/>
    <w:rsid w:val="00882AD6"/>
    <w:rsid w:val="00882CD4"/>
    <w:rsid w:val="00882E77"/>
    <w:rsid w:val="008843B6"/>
    <w:rsid w:val="00884E7C"/>
    <w:rsid w:val="0088625A"/>
    <w:rsid w:val="00886836"/>
    <w:rsid w:val="00886F22"/>
    <w:rsid w:val="0088731C"/>
    <w:rsid w:val="00887E0E"/>
    <w:rsid w:val="008900A7"/>
    <w:rsid w:val="008916F3"/>
    <w:rsid w:val="00891A0D"/>
    <w:rsid w:val="00891E92"/>
    <w:rsid w:val="00891F0F"/>
    <w:rsid w:val="008921E2"/>
    <w:rsid w:val="00892247"/>
    <w:rsid w:val="00892C2A"/>
    <w:rsid w:val="00893370"/>
    <w:rsid w:val="0089378F"/>
    <w:rsid w:val="00893AC4"/>
    <w:rsid w:val="00893E46"/>
    <w:rsid w:val="00893E49"/>
    <w:rsid w:val="00894876"/>
    <w:rsid w:val="0089495C"/>
    <w:rsid w:val="00894E36"/>
    <w:rsid w:val="008950C6"/>
    <w:rsid w:val="00895801"/>
    <w:rsid w:val="00895BC7"/>
    <w:rsid w:val="0089691A"/>
    <w:rsid w:val="00896EC8"/>
    <w:rsid w:val="008975BA"/>
    <w:rsid w:val="00897ADA"/>
    <w:rsid w:val="00897B26"/>
    <w:rsid w:val="00897FBE"/>
    <w:rsid w:val="008A0996"/>
    <w:rsid w:val="008A0BF7"/>
    <w:rsid w:val="008A1013"/>
    <w:rsid w:val="008A2C24"/>
    <w:rsid w:val="008A3C87"/>
    <w:rsid w:val="008A42A9"/>
    <w:rsid w:val="008A4EBC"/>
    <w:rsid w:val="008A5797"/>
    <w:rsid w:val="008A5825"/>
    <w:rsid w:val="008A5A5B"/>
    <w:rsid w:val="008A6ACE"/>
    <w:rsid w:val="008B0920"/>
    <w:rsid w:val="008B247C"/>
    <w:rsid w:val="008B279C"/>
    <w:rsid w:val="008B2C1C"/>
    <w:rsid w:val="008B3BF6"/>
    <w:rsid w:val="008B3F5C"/>
    <w:rsid w:val="008B42BB"/>
    <w:rsid w:val="008B441C"/>
    <w:rsid w:val="008B4888"/>
    <w:rsid w:val="008B601D"/>
    <w:rsid w:val="008B671B"/>
    <w:rsid w:val="008B6884"/>
    <w:rsid w:val="008C04BD"/>
    <w:rsid w:val="008C0C1E"/>
    <w:rsid w:val="008C1E52"/>
    <w:rsid w:val="008C2866"/>
    <w:rsid w:val="008C30E9"/>
    <w:rsid w:val="008C42DB"/>
    <w:rsid w:val="008C467D"/>
    <w:rsid w:val="008C5482"/>
    <w:rsid w:val="008C5D00"/>
    <w:rsid w:val="008C67F6"/>
    <w:rsid w:val="008C695B"/>
    <w:rsid w:val="008C77C5"/>
    <w:rsid w:val="008C7D06"/>
    <w:rsid w:val="008C7EE8"/>
    <w:rsid w:val="008D0849"/>
    <w:rsid w:val="008D0C32"/>
    <w:rsid w:val="008D1F51"/>
    <w:rsid w:val="008D29C8"/>
    <w:rsid w:val="008D2D25"/>
    <w:rsid w:val="008D3162"/>
    <w:rsid w:val="008D45A5"/>
    <w:rsid w:val="008D4675"/>
    <w:rsid w:val="008D4D5C"/>
    <w:rsid w:val="008D4E7C"/>
    <w:rsid w:val="008D500A"/>
    <w:rsid w:val="008D562E"/>
    <w:rsid w:val="008D5713"/>
    <w:rsid w:val="008D5D96"/>
    <w:rsid w:val="008D6128"/>
    <w:rsid w:val="008D669E"/>
    <w:rsid w:val="008D6721"/>
    <w:rsid w:val="008D7C5B"/>
    <w:rsid w:val="008D7EAA"/>
    <w:rsid w:val="008E0278"/>
    <w:rsid w:val="008E040A"/>
    <w:rsid w:val="008E0D93"/>
    <w:rsid w:val="008E1201"/>
    <w:rsid w:val="008E14A7"/>
    <w:rsid w:val="008E2FC8"/>
    <w:rsid w:val="008E3366"/>
    <w:rsid w:val="008E39B4"/>
    <w:rsid w:val="008E3F47"/>
    <w:rsid w:val="008E441D"/>
    <w:rsid w:val="008E5190"/>
    <w:rsid w:val="008E59D9"/>
    <w:rsid w:val="008E5C61"/>
    <w:rsid w:val="008E7303"/>
    <w:rsid w:val="008E79BC"/>
    <w:rsid w:val="008F0167"/>
    <w:rsid w:val="008F020D"/>
    <w:rsid w:val="008F0CBA"/>
    <w:rsid w:val="008F1D88"/>
    <w:rsid w:val="008F2203"/>
    <w:rsid w:val="008F2468"/>
    <w:rsid w:val="008F2A1F"/>
    <w:rsid w:val="008F4272"/>
    <w:rsid w:val="008F45A4"/>
    <w:rsid w:val="008F4E63"/>
    <w:rsid w:val="008F58F7"/>
    <w:rsid w:val="008F631B"/>
    <w:rsid w:val="008F70C8"/>
    <w:rsid w:val="008F7787"/>
    <w:rsid w:val="008F788F"/>
    <w:rsid w:val="00900218"/>
    <w:rsid w:val="009006C2"/>
    <w:rsid w:val="009007AA"/>
    <w:rsid w:val="009013A4"/>
    <w:rsid w:val="00901C1F"/>
    <w:rsid w:val="009022E8"/>
    <w:rsid w:val="00902490"/>
    <w:rsid w:val="009028FB"/>
    <w:rsid w:val="00902CE2"/>
    <w:rsid w:val="009049DB"/>
    <w:rsid w:val="00904E27"/>
    <w:rsid w:val="009058CA"/>
    <w:rsid w:val="009100F6"/>
    <w:rsid w:val="009101C9"/>
    <w:rsid w:val="009114FD"/>
    <w:rsid w:val="00912327"/>
    <w:rsid w:val="00912991"/>
    <w:rsid w:val="00912AEF"/>
    <w:rsid w:val="009139A0"/>
    <w:rsid w:val="0091544C"/>
    <w:rsid w:val="00915F21"/>
    <w:rsid w:val="00916308"/>
    <w:rsid w:val="009164F2"/>
    <w:rsid w:val="00916560"/>
    <w:rsid w:val="0091698F"/>
    <w:rsid w:val="00917554"/>
    <w:rsid w:val="00920C49"/>
    <w:rsid w:val="009215CF"/>
    <w:rsid w:val="0092202F"/>
    <w:rsid w:val="009220EF"/>
    <w:rsid w:val="00922792"/>
    <w:rsid w:val="00923D46"/>
    <w:rsid w:val="00923D85"/>
    <w:rsid w:val="00924317"/>
    <w:rsid w:val="009246B0"/>
    <w:rsid w:val="0092499C"/>
    <w:rsid w:val="00924D2D"/>
    <w:rsid w:val="00924E62"/>
    <w:rsid w:val="009256E0"/>
    <w:rsid w:val="00925871"/>
    <w:rsid w:val="009261E7"/>
    <w:rsid w:val="0092622F"/>
    <w:rsid w:val="009269BB"/>
    <w:rsid w:val="00926C4E"/>
    <w:rsid w:val="00926D69"/>
    <w:rsid w:val="00927120"/>
    <w:rsid w:val="00930033"/>
    <w:rsid w:val="0093019D"/>
    <w:rsid w:val="009304D7"/>
    <w:rsid w:val="009309CB"/>
    <w:rsid w:val="0093136A"/>
    <w:rsid w:val="00931385"/>
    <w:rsid w:val="00931637"/>
    <w:rsid w:val="009325DF"/>
    <w:rsid w:val="00932F16"/>
    <w:rsid w:val="009333B2"/>
    <w:rsid w:val="00933577"/>
    <w:rsid w:val="00934355"/>
    <w:rsid w:val="0093436B"/>
    <w:rsid w:val="0093449C"/>
    <w:rsid w:val="00934674"/>
    <w:rsid w:val="00934BD9"/>
    <w:rsid w:val="00934DFF"/>
    <w:rsid w:val="0093523F"/>
    <w:rsid w:val="00935F99"/>
    <w:rsid w:val="0093645A"/>
    <w:rsid w:val="009372FB"/>
    <w:rsid w:val="009378C2"/>
    <w:rsid w:val="00937E44"/>
    <w:rsid w:val="0094096F"/>
    <w:rsid w:val="009411EA"/>
    <w:rsid w:val="00941431"/>
    <w:rsid w:val="00941910"/>
    <w:rsid w:val="00941CA9"/>
    <w:rsid w:val="00942634"/>
    <w:rsid w:val="0094282D"/>
    <w:rsid w:val="00942E6A"/>
    <w:rsid w:val="00942EA9"/>
    <w:rsid w:val="00944A46"/>
    <w:rsid w:val="00944E90"/>
    <w:rsid w:val="009455B7"/>
    <w:rsid w:val="00945C99"/>
    <w:rsid w:val="00945FAC"/>
    <w:rsid w:val="0094616A"/>
    <w:rsid w:val="00947496"/>
    <w:rsid w:val="009479D2"/>
    <w:rsid w:val="00947A26"/>
    <w:rsid w:val="00947E62"/>
    <w:rsid w:val="00950048"/>
    <w:rsid w:val="0095018F"/>
    <w:rsid w:val="00950BBB"/>
    <w:rsid w:val="0095119F"/>
    <w:rsid w:val="00951586"/>
    <w:rsid w:val="00951F55"/>
    <w:rsid w:val="00951F7B"/>
    <w:rsid w:val="00952A32"/>
    <w:rsid w:val="00953212"/>
    <w:rsid w:val="00953273"/>
    <w:rsid w:val="00956470"/>
    <w:rsid w:val="009566B4"/>
    <w:rsid w:val="00957739"/>
    <w:rsid w:val="00957C97"/>
    <w:rsid w:val="0096035B"/>
    <w:rsid w:val="00961256"/>
    <w:rsid w:val="00961715"/>
    <w:rsid w:val="009618E2"/>
    <w:rsid w:val="00961C96"/>
    <w:rsid w:val="009625FC"/>
    <w:rsid w:val="00962784"/>
    <w:rsid w:val="0096493E"/>
    <w:rsid w:val="00965036"/>
    <w:rsid w:val="0096517A"/>
    <w:rsid w:val="00965978"/>
    <w:rsid w:val="00965FD2"/>
    <w:rsid w:val="0096618C"/>
    <w:rsid w:val="009661E8"/>
    <w:rsid w:val="009664C5"/>
    <w:rsid w:val="0096678D"/>
    <w:rsid w:val="009700A3"/>
    <w:rsid w:val="0097035D"/>
    <w:rsid w:val="0097066D"/>
    <w:rsid w:val="009713BF"/>
    <w:rsid w:val="0097164C"/>
    <w:rsid w:val="00971D98"/>
    <w:rsid w:val="00971E23"/>
    <w:rsid w:val="00972066"/>
    <w:rsid w:val="00972760"/>
    <w:rsid w:val="00972EBC"/>
    <w:rsid w:val="00973027"/>
    <w:rsid w:val="00973D8C"/>
    <w:rsid w:val="009746D9"/>
    <w:rsid w:val="009747B8"/>
    <w:rsid w:val="0097506D"/>
    <w:rsid w:val="009754FF"/>
    <w:rsid w:val="00975500"/>
    <w:rsid w:val="00975C7B"/>
    <w:rsid w:val="00975D0C"/>
    <w:rsid w:val="00976269"/>
    <w:rsid w:val="00976B5E"/>
    <w:rsid w:val="00976B85"/>
    <w:rsid w:val="009776A6"/>
    <w:rsid w:val="00977A68"/>
    <w:rsid w:val="00977B28"/>
    <w:rsid w:val="009819FA"/>
    <w:rsid w:val="00982753"/>
    <w:rsid w:val="00982A07"/>
    <w:rsid w:val="00982DE6"/>
    <w:rsid w:val="0098430D"/>
    <w:rsid w:val="00984669"/>
    <w:rsid w:val="0098520E"/>
    <w:rsid w:val="0098552E"/>
    <w:rsid w:val="00986C55"/>
    <w:rsid w:val="00986F13"/>
    <w:rsid w:val="009874AC"/>
    <w:rsid w:val="00987D5E"/>
    <w:rsid w:val="00990157"/>
    <w:rsid w:val="009909E0"/>
    <w:rsid w:val="00990F2E"/>
    <w:rsid w:val="00991564"/>
    <w:rsid w:val="00991931"/>
    <w:rsid w:val="009920EC"/>
    <w:rsid w:val="0099388D"/>
    <w:rsid w:val="0099389C"/>
    <w:rsid w:val="00993A96"/>
    <w:rsid w:val="00994211"/>
    <w:rsid w:val="00994F74"/>
    <w:rsid w:val="009977CD"/>
    <w:rsid w:val="009A0159"/>
    <w:rsid w:val="009A0780"/>
    <w:rsid w:val="009A0F3D"/>
    <w:rsid w:val="009A1459"/>
    <w:rsid w:val="009A1A3F"/>
    <w:rsid w:val="009A1EB9"/>
    <w:rsid w:val="009A1F3C"/>
    <w:rsid w:val="009A1F8F"/>
    <w:rsid w:val="009A2394"/>
    <w:rsid w:val="009A2865"/>
    <w:rsid w:val="009A3497"/>
    <w:rsid w:val="009A38BF"/>
    <w:rsid w:val="009A495F"/>
    <w:rsid w:val="009A5745"/>
    <w:rsid w:val="009A5E1A"/>
    <w:rsid w:val="009B112C"/>
    <w:rsid w:val="009B18D7"/>
    <w:rsid w:val="009B2B68"/>
    <w:rsid w:val="009B2F80"/>
    <w:rsid w:val="009B33A5"/>
    <w:rsid w:val="009B44D4"/>
    <w:rsid w:val="009B5AA9"/>
    <w:rsid w:val="009B5B4B"/>
    <w:rsid w:val="009B5C48"/>
    <w:rsid w:val="009B5F37"/>
    <w:rsid w:val="009B6A52"/>
    <w:rsid w:val="009B6DEA"/>
    <w:rsid w:val="009B74CE"/>
    <w:rsid w:val="009B78B5"/>
    <w:rsid w:val="009B7FAC"/>
    <w:rsid w:val="009C02EB"/>
    <w:rsid w:val="009C145A"/>
    <w:rsid w:val="009C23C2"/>
    <w:rsid w:val="009C3470"/>
    <w:rsid w:val="009C410E"/>
    <w:rsid w:val="009C4B7B"/>
    <w:rsid w:val="009C4CB8"/>
    <w:rsid w:val="009C4CE5"/>
    <w:rsid w:val="009C5D54"/>
    <w:rsid w:val="009C74AC"/>
    <w:rsid w:val="009C786E"/>
    <w:rsid w:val="009D0068"/>
    <w:rsid w:val="009D01E1"/>
    <w:rsid w:val="009D08E5"/>
    <w:rsid w:val="009D0FFD"/>
    <w:rsid w:val="009D1563"/>
    <w:rsid w:val="009D24F9"/>
    <w:rsid w:val="009D2673"/>
    <w:rsid w:val="009D2F87"/>
    <w:rsid w:val="009D2FFC"/>
    <w:rsid w:val="009D412E"/>
    <w:rsid w:val="009D43B8"/>
    <w:rsid w:val="009D5506"/>
    <w:rsid w:val="009D5B92"/>
    <w:rsid w:val="009D641F"/>
    <w:rsid w:val="009E0B56"/>
    <w:rsid w:val="009E131A"/>
    <w:rsid w:val="009E1969"/>
    <w:rsid w:val="009E1A25"/>
    <w:rsid w:val="009E1B65"/>
    <w:rsid w:val="009E2A10"/>
    <w:rsid w:val="009E2F42"/>
    <w:rsid w:val="009E43B9"/>
    <w:rsid w:val="009E4A5B"/>
    <w:rsid w:val="009E79F4"/>
    <w:rsid w:val="009F0023"/>
    <w:rsid w:val="009F02E2"/>
    <w:rsid w:val="009F0650"/>
    <w:rsid w:val="009F080A"/>
    <w:rsid w:val="009F1158"/>
    <w:rsid w:val="009F1574"/>
    <w:rsid w:val="009F2031"/>
    <w:rsid w:val="009F20FD"/>
    <w:rsid w:val="009F226F"/>
    <w:rsid w:val="009F2956"/>
    <w:rsid w:val="009F2B86"/>
    <w:rsid w:val="009F2EEB"/>
    <w:rsid w:val="009F3027"/>
    <w:rsid w:val="009F450B"/>
    <w:rsid w:val="009F5246"/>
    <w:rsid w:val="009F6ADE"/>
    <w:rsid w:val="009F6AEE"/>
    <w:rsid w:val="009F6DFF"/>
    <w:rsid w:val="009F74BC"/>
    <w:rsid w:val="009F7B88"/>
    <w:rsid w:val="00A00065"/>
    <w:rsid w:val="00A0158C"/>
    <w:rsid w:val="00A01736"/>
    <w:rsid w:val="00A0179E"/>
    <w:rsid w:val="00A01928"/>
    <w:rsid w:val="00A01B14"/>
    <w:rsid w:val="00A02599"/>
    <w:rsid w:val="00A0450E"/>
    <w:rsid w:val="00A0457C"/>
    <w:rsid w:val="00A0525A"/>
    <w:rsid w:val="00A05960"/>
    <w:rsid w:val="00A05D71"/>
    <w:rsid w:val="00A0612C"/>
    <w:rsid w:val="00A06219"/>
    <w:rsid w:val="00A0653F"/>
    <w:rsid w:val="00A0693F"/>
    <w:rsid w:val="00A06EBA"/>
    <w:rsid w:val="00A101A7"/>
    <w:rsid w:val="00A1065D"/>
    <w:rsid w:val="00A1270A"/>
    <w:rsid w:val="00A12807"/>
    <w:rsid w:val="00A1328A"/>
    <w:rsid w:val="00A139AD"/>
    <w:rsid w:val="00A1420D"/>
    <w:rsid w:val="00A14492"/>
    <w:rsid w:val="00A14E13"/>
    <w:rsid w:val="00A15BE4"/>
    <w:rsid w:val="00A15EF8"/>
    <w:rsid w:val="00A16332"/>
    <w:rsid w:val="00A17A2A"/>
    <w:rsid w:val="00A20CE5"/>
    <w:rsid w:val="00A21136"/>
    <w:rsid w:val="00A21629"/>
    <w:rsid w:val="00A21A9A"/>
    <w:rsid w:val="00A231D4"/>
    <w:rsid w:val="00A232FB"/>
    <w:rsid w:val="00A2464F"/>
    <w:rsid w:val="00A246CB"/>
    <w:rsid w:val="00A2517C"/>
    <w:rsid w:val="00A25A4B"/>
    <w:rsid w:val="00A2618D"/>
    <w:rsid w:val="00A2681A"/>
    <w:rsid w:val="00A26843"/>
    <w:rsid w:val="00A2693E"/>
    <w:rsid w:val="00A26D1A"/>
    <w:rsid w:val="00A26FA4"/>
    <w:rsid w:val="00A26FAD"/>
    <w:rsid w:val="00A27592"/>
    <w:rsid w:val="00A27F74"/>
    <w:rsid w:val="00A30283"/>
    <w:rsid w:val="00A307C2"/>
    <w:rsid w:val="00A31135"/>
    <w:rsid w:val="00A311BF"/>
    <w:rsid w:val="00A31A4F"/>
    <w:rsid w:val="00A32170"/>
    <w:rsid w:val="00A34B16"/>
    <w:rsid w:val="00A3518C"/>
    <w:rsid w:val="00A3519C"/>
    <w:rsid w:val="00A3605A"/>
    <w:rsid w:val="00A361F9"/>
    <w:rsid w:val="00A36E5B"/>
    <w:rsid w:val="00A374AA"/>
    <w:rsid w:val="00A376DE"/>
    <w:rsid w:val="00A376EF"/>
    <w:rsid w:val="00A4005F"/>
    <w:rsid w:val="00A41FBA"/>
    <w:rsid w:val="00A4200A"/>
    <w:rsid w:val="00A4203B"/>
    <w:rsid w:val="00A4377F"/>
    <w:rsid w:val="00A44789"/>
    <w:rsid w:val="00A44E78"/>
    <w:rsid w:val="00A44FA3"/>
    <w:rsid w:val="00A456EA"/>
    <w:rsid w:val="00A45866"/>
    <w:rsid w:val="00A46E6A"/>
    <w:rsid w:val="00A4779D"/>
    <w:rsid w:val="00A47A0C"/>
    <w:rsid w:val="00A5047C"/>
    <w:rsid w:val="00A5080D"/>
    <w:rsid w:val="00A51569"/>
    <w:rsid w:val="00A52359"/>
    <w:rsid w:val="00A52B27"/>
    <w:rsid w:val="00A535A5"/>
    <w:rsid w:val="00A54383"/>
    <w:rsid w:val="00A544D4"/>
    <w:rsid w:val="00A5461A"/>
    <w:rsid w:val="00A54903"/>
    <w:rsid w:val="00A557C4"/>
    <w:rsid w:val="00A558C5"/>
    <w:rsid w:val="00A5639F"/>
    <w:rsid w:val="00A564C7"/>
    <w:rsid w:val="00A57510"/>
    <w:rsid w:val="00A60F27"/>
    <w:rsid w:val="00A61739"/>
    <w:rsid w:val="00A62AFB"/>
    <w:rsid w:val="00A630FA"/>
    <w:rsid w:val="00A63368"/>
    <w:rsid w:val="00A649D4"/>
    <w:rsid w:val="00A64FF3"/>
    <w:rsid w:val="00A65005"/>
    <w:rsid w:val="00A65661"/>
    <w:rsid w:val="00A65721"/>
    <w:rsid w:val="00A6588E"/>
    <w:rsid w:val="00A65900"/>
    <w:rsid w:val="00A65AB5"/>
    <w:rsid w:val="00A65D67"/>
    <w:rsid w:val="00A66AC2"/>
    <w:rsid w:val="00A66C62"/>
    <w:rsid w:val="00A6788A"/>
    <w:rsid w:val="00A67ED6"/>
    <w:rsid w:val="00A71518"/>
    <w:rsid w:val="00A7269D"/>
    <w:rsid w:val="00A73376"/>
    <w:rsid w:val="00A73733"/>
    <w:rsid w:val="00A7421B"/>
    <w:rsid w:val="00A7512E"/>
    <w:rsid w:val="00A75A3A"/>
    <w:rsid w:val="00A762E0"/>
    <w:rsid w:val="00A76D82"/>
    <w:rsid w:val="00A77744"/>
    <w:rsid w:val="00A77C10"/>
    <w:rsid w:val="00A77C61"/>
    <w:rsid w:val="00A8010B"/>
    <w:rsid w:val="00A80346"/>
    <w:rsid w:val="00A80B9E"/>
    <w:rsid w:val="00A80FA7"/>
    <w:rsid w:val="00A8166D"/>
    <w:rsid w:val="00A82937"/>
    <w:rsid w:val="00A82AFE"/>
    <w:rsid w:val="00A833BD"/>
    <w:rsid w:val="00A83C84"/>
    <w:rsid w:val="00A83EBF"/>
    <w:rsid w:val="00A851A2"/>
    <w:rsid w:val="00A8548F"/>
    <w:rsid w:val="00A8641C"/>
    <w:rsid w:val="00A86CAB"/>
    <w:rsid w:val="00A873BC"/>
    <w:rsid w:val="00A87BFE"/>
    <w:rsid w:val="00A87C42"/>
    <w:rsid w:val="00A90130"/>
    <w:rsid w:val="00A9029E"/>
    <w:rsid w:val="00A908D4"/>
    <w:rsid w:val="00A9194B"/>
    <w:rsid w:val="00A91AC5"/>
    <w:rsid w:val="00A9222B"/>
    <w:rsid w:val="00A92DDF"/>
    <w:rsid w:val="00A92E7E"/>
    <w:rsid w:val="00A94C2C"/>
    <w:rsid w:val="00A94C76"/>
    <w:rsid w:val="00A95E5E"/>
    <w:rsid w:val="00A95F61"/>
    <w:rsid w:val="00A96346"/>
    <w:rsid w:val="00A9794F"/>
    <w:rsid w:val="00A97A0A"/>
    <w:rsid w:val="00A97A8A"/>
    <w:rsid w:val="00A97B4E"/>
    <w:rsid w:val="00AA03A4"/>
    <w:rsid w:val="00AA078F"/>
    <w:rsid w:val="00AA1C06"/>
    <w:rsid w:val="00AA2817"/>
    <w:rsid w:val="00AA2866"/>
    <w:rsid w:val="00AA3734"/>
    <w:rsid w:val="00AA3E80"/>
    <w:rsid w:val="00AA4515"/>
    <w:rsid w:val="00AA664A"/>
    <w:rsid w:val="00AA665D"/>
    <w:rsid w:val="00AA6E09"/>
    <w:rsid w:val="00AA7106"/>
    <w:rsid w:val="00AA749D"/>
    <w:rsid w:val="00AA7FAA"/>
    <w:rsid w:val="00AB01DE"/>
    <w:rsid w:val="00AB04F5"/>
    <w:rsid w:val="00AB0C6F"/>
    <w:rsid w:val="00AB14DA"/>
    <w:rsid w:val="00AB169B"/>
    <w:rsid w:val="00AB215D"/>
    <w:rsid w:val="00AB22FA"/>
    <w:rsid w:val="00AB2C1E"/>
    <w:rsid w:val="00AB3336"/>
    <w:rsid w:val="00AB3454"/>
    <w:rsid w:val="00AB355A"/>
    <w:rsid w:val="00AB4455"/>
    <w:rsid w:val="00AB491F"/>
    <w:rsid w:val="00AB56A4"/>
    <w:rsid w:val="00AB638E"/>
    <w:rsid w:val="00AB6C69"/>
    <w:rsid w:val="00AB7455"/>
    <w:rsid w:val="00AB7DA1"/>
    <w:rsid w:val="00AC0345"/>
    <w:rsid w:val="00AC09E8"/>
    <w:rsid w:val="00AC0DEB"/>
    <w:rsid w:val="00AC114D"/>
    <w:rsid w:val="00AC1BA5"/>
    <w:rsid w:val="00AC1FD3"/>
    <w:rsid w:val="00AC26A3"/>
    <w:rsid w:val="00AC4D14"/>
    <w:rsid w:val="00AC4FD4"/>
    <w:rsid w:val="00AC5EA3"/>
    <w:rsid w:val="00AC62A0"/>
    <w:rsid w:val="00AC675E"/>
    <w:rsid w:val="00AC7086"/>
    <w:rsid w:val="00AC727B"/>
    <w:rsid w:val="00AC75CC"/>
    <w:rsid w:val="00AC76F4"/>
    <w:rsid w:val="00AC78A7"/>
    <w:rsid w:val="00AC7ADF"/>
    <w:rsid w:val="00AC7C87"/>
    <w:rsid w:val="00AD1EBA"/>
    <w:rsid w:val="00AD27AF"/>
    <w:rsid w:val="00AD2891"/>
    <w:rsid w:val="00AD2CC1"/>
    <w:rsid w:val="00AD3358"/>
    <w:rsid w:val="00AD367F"/>
    <w:rsid w:val="00AD3C2C"/>
    <w:rsid w:val="00AD4F81"/>
    <w:rsid w:val="00AD51E3"/>
    <w:rsid w:val="00AD52E0"/>
    <w:rsid w:val="00AD5A7C"/>
    <w:rsid w:val="00AD5C21"/>
    <w:rsid w:val="00AD5DD4"/>
    <w:rsid w:val="00AD6275"/>
    <w:rsid w:val="00AD63E8"/>
    <w:rsid w:val="00AD65E9"/>
    <w:rsid w:val="00AD673F"/>
    <w:rsid w:val="00AD67D2"/>
    <w:rsid w:val="00AD6D07"/>
    <w:rsid w:val="00AE0319"/>
    <w:rsid w:val="00AE0F14"/>
    <w:rsid w:val="00AE0F7D"/>
    <w:rsid w:val="00AE105E"/>
    <w:rsid w:val="00AE1C7F"/>
    <w:rsid w:val="00AE20F2"/>
    <w:rsid w:val="00AE2C3A"/>
    <w:rsid w:val="00AE2D86"/>
    <w:rsid w:val="00AE3911"/>
    <w:rsid w:val="00AE3ECE"/>
    <w:rsid w:val="00AE3F68"/>
    <w:rsid w:val="00AE446A"/>
    <w:rsid w:val="00AE469C"/>
    <w:rsid w:val="00AE47EA"/>
    <w:rsid w:val="00AE561C"/>
    <w:rsid w:val="00AE5ECC"/>
    <w:rsid w:val="00AF07E8"/>
    <w:rsid w:val="00AF0E17"/>
    <w:rsid w:val="00AF14FA"/>
    <w:rsid w:val="00AF2F6A"/>
    <w:rsid w:val="00AF3512"/>
    <w:rsid w:val="00AF3678"/>
    <w:rsid w:val="00AF42C9"/>
    <w:rsid w:val="00AF46C1"/>
    <w:rsid w:val="00AF4B80"/>
    <w:rsid w:val="00AF4E2C"/>
    <w:rsid w:val="00AF5C67"/>
    <w:rsid w:val="00AF746A"/>
    <w:rsid w:val="00AF7790"/>
    <w:rsid w:val="00B000C3"/>
    <w:rsid w:val="00B007C9"/>
    <w:rsid w:val="00B0179C"/>
    <w:rsid w:val="00B02226"/>
    <w:rsid w:val="00B024F9"/>
    <w:rsid w:val="00B02606"/>
    <w:rsid w:val="00B03014"/>
    <w:rsid w:val="00B038CB"/>
    <w:rsid w:val="00B03DBD"/>
    <w:rsid w:val="00B041B8"/>
    <w:rsid w:val="00B04472"/>
    <w:rsid w:val="00B04689"/>
    <w:rsid w:val="00B04B38"/>
    <w:rsid w:val="00B04B9C"/>
    <w:rsid w:val="00B04CFB"/>
    <w:rsid w:val="00B058D9"/>
    <w:rsid w:val="00B05A49"/>
    <w:rsid w:val="00B05B69"/>
    <w:rsid w:val="00B05BE6"/>
    <w:rsid w:val="00B05C17"/>
    <w:rsid w:val="00B05FA9"/>
    <w:rsid w:val="00B05FE9"/>
    <w:rsid w:val="00B0654D"/>
    <w:rsid w:val="00B0679D"/>
    <w:rsid w:val="00B06A38"/>
    <w:rsid w:val="00B07160"/>
    <w:rsid w:val="00B07270"/>
    <w:rsid w:val="00B07568"/>
    <w:rsid w:val="00B07597"/>
    <w:rsid w:val="00B07A69"/>
    <w:rsid w:val="00B07F38"/>
    <w:rsid w:val="00B07F43"/>
    <w:rsid w:val="00B1010F"/>
    <w:rsid w:val="00B106C7"/>
    <w:rsid w:val="00B10906"/>
    <w:rsid w:val="00B10CF8"/>
    <w:rsid w:val="00B1108F"/>
    <w:rsid w:val="00B110C7"/>
    <w:rsid w:val="00B112EA"/>
    <w:rsid w:val="00B11C1F"/>
    <w:rsid w:val="00B11D5C"/>
    <w:rsid w:val="00B11E2D"/>
    <w:rsid w:val="00B12158"/>
    <w:rsid w:val="00B1340D"/>
    <w:rsid w:val="00B13F87"/>
    <w:rsid w:val="00B142D2"/>
    <w:rsid w:val="00B14A95"/>
    <w:rsid w:val="00B15188"/>
    <w:rsid w:val="00B1651E"/>
    <w:rsid w:val="00B1697D"/>
    <w:rsid w:val="00B17654"/>
    <w:rsid w:val="00B17842"/>
    <w:rsid w:val="00B17DB7"/>
    <w:rsid w:val="00B23135"/>
    <w:rsid w:val="00B2382E"/>
    <w:rsid w:val="00B24098"/>
    <w:rsid w:val="00B25372"/>
    <w:rsid w:val="00B2624B"/>
    <w:rsid w:val="00B2660B"/>
    <w:rsid w:val="00B2701A"/>
    <w:rsid w:val="00B27460"/>
    <w:rsid w:val="00B27C1C"/>
    <w:rsid w:val="00B27F25"/>
    <w:rsid w:val="00B3005D"/>
    <w:rsid w:val="00B30202"/>
    <w:rsid w:val="00B314AF"/>
    <w:rsid w:val="00B320B7"/>
    <w:rsid w:val="00B320C7"/>
    <w:rsid w:val="00B32A37"/>
    <w:rsid w:val="00B32EB6"/>
    <w:rsid w:val="00B333B7"/>
    <w:rsid w:val="00B33808"/>
    <w:rsid w:val="00B33A70"/>
    <w:rsid w:val="00B34244"/>
    <w:rsid w:val="00B3567D"/>
    <w:rsid w:val="00B363A1"/>
    <w:rsid w:val="00B36C79"/>
    <w:rsid w:val="00B401EA"/>
    <w:rsid w:val="00B402ED"/>
    <w:rsid w:val="00B40EE8"/>
    <w:rsid w:val="00B42522"/>
    <w:rsid w:val="00B43511"/>
    <w:rsid w:val="00B4357C"/>
    <w:rsid w:val="00B4518C"/>
    <w:rsid w:val="00B452F8"/>
    <w:rsid w:val="00B45BFE"/>
    <w:rsid w:val="00B45F77"/>
    <w:rsid w:val="00B460A6"/>
    <w:rsid w:val="00B467AE"/>
    <w:rsid w:val="00B47960"/>
    <w:rsid w:val="00B47989"/>
    <w:rsid w:val="00B47EBA"/>
    <w:rsid w:val="00B50152"/>
    <w:rsid w:val="00B50C48"/>
    <w:rsid w:val="00B51206"/>
    <w:rsid w:val="00B5122D"/>
    <w:rsid w:val="00B5125A"/>
    <w:rsid w:val="00B51C2C"/>
    <w:rsid w:val="00B52031"/>
    <w:rsid w:val="00B52334"/>
    <w:rsid w:val="00B53821"/>
    <w:rsid w:val="00B5419B"/>
    <w:rsid w:val="00B54547"/>
    <w:rsid w:val="00B54F1D"/>
    <w:rsid w:val="00B55341"/>
    <w:rsid w:val="00B553DD"/>
    <w:rsid w:val="00B56184"/>
    <w:rsid w:val="00B561E7"/>
    <w:rsid w:val="00B571E3"/>
    <w:rsid w:val="00B5765A"/>
    <w:rsid w:val="00B57A59"/>
    <w:rsid w:val="00B61767"/>
    <w:rsid w:val="00B62E25"/>
    <w:rsid w:val="00B63107"/>
    <w:rsid w:val="00B63849"/>
    <w:rsid w:val="00B64009"/>
    <w:rsid w:val="00B641DB"/>
    <w:rsid w:val="00B641E0"/>
    <w:rsid w:val="00B6437B"/>
    <w:rsid w:val="00B64508"/>
    <w:rsid w:val="00B64C5B"/>
    <w:rsid w:val="00B64C75"/>
    <w:rsid w:val="00B668B9"/>
    <w:rsid w:val="00B674A1"/>
    <w:rsid w:val="00B67864"/>
    <w:rsid w:val="00B679D9"/>
    <w:rsid w:val="00B70705"/>
    <w:rsid w:val="00B7100A"/>
    <w:rsid w:val="00B71A8A"/>
    <w:rsid w:val="00B71E95"/>
    <w:rsid w:val="00B72ACE"/>
    <w:rsid w:val="00B72D29"/>
    <w:rsid w:val="00B72DD7"/>
    <w:rsid w:val="00B73392"/>
    <w:rsid w:val="00B736A1"/>
    <w:rsid w:val="00B741E2"/>
    <w:rsid w:val="00B74751"/>
    <w:rsid w:val="00B74C71"/>
    <w:rsid w:val="00B74D2F"/>
    <w:rsid w:val="00B74FF6"/>
    <w:rsid w:val="00B76977"/>
    <w:rsid w:val="00B76EA4"/>
    <w:rsid w:val="00B80A47"/>
    <w:rsid w:val="00B8197B"/>
    <w:rsid w:val="00B81A40"/>
    <w:rsid w:val="00B8271F"/>
    <w:rsid w:val="00B83AC4"/>
    <w:rsid w:val="00B83ED2"/>
    <w:rsid w:val="00B84B90"/>
    <w:rsid w:val="00B850B6"/>
    <w:rsid w:val="00B85F32"/>
    <w:rsid w:val="00B8648C"/>
    <w:rsid w:val="00B86A10"/>
    <w:rsid w:val="00B86C46"/>
    <w:rsid w:val="00B86DBF"/>
    <w:rsid w:val="00B87297"/>
    <w:rsid w:val="00B87555"/>
    <w:rsid w:val="00B87EAE"/>
    <w:rsid w:val="00B90DF4"/>
    <w:rsid w:val="00B90E17"/>
    <w:rsid w:val="00B90F70"/>
    <w:rsid w:val="00B916EA"/>
    <w:rsid w:val="00B9176E"/>
    <w:rsid w:val="00B91A78"/>
    <w:rsid w:val="00B924E0"/>
    <w:rsid w:val="00B9260E"/>
    <w:rsid w:val="00B93397"/>
    <w:rsid w:val="00B941CE"/>
    <w:rsid w:val="00B94ED8"/>
    <w:rsid w:val="00B95DC0"/>
    <w:rsid w:val="00B96BF8"/>
    <w:rsid w:val="00B97272"/>
    <w:rsid w:val="00BA00C0"/>
    <w:rsid w:val="00BA1A6A"/>
    <w:rsid w:val="00BA24CB"/>
    <w:rsid w:val="00BA2AB9"/>
    <w:rsid w:val="00BA52D9"/>
    <w:rsid w:val="00BA56D6"/>
    <w:rsid w:val="00BA57A6"/>
    <w:rsid w:val="00BA6563"/>
    <w:rsid w:val="00BA6953"/>
    <w:rsid w:val="00BA7505"/>
    <w:rsid w:val="00BA76F0"/>
    <w:rsid w:val="00BA782E"/>
    <w:rsid w:val="00BB0054"/>
    <w:rsid w:val="00BB06DB"/>
    <w:rsid w:val="00BB0E7D"/>
    <w:rsid w:val="00BB1A84"/>
    <w:rsid w:val="00BB1EDC"/>
    <w:rsid w:val="00BB2110"/>
    <w:rsid w:val="00BB2767"/>
    <w:rsid w:val="00BB2773"/>
    <w:rsid w:val="00BB286B"/>
    <w:rsid w:val="00BB2A17"/>
    <w:rsid w:val="00BB2D9B"/>
    <w:rsid w:val="00BB30FF"/>
    <w:rsid w:val="00BB310E"/>
    <w:rsid w:val="00BB3BFF"/>
    <w:rsid w:val="00BB3CC5"/>
    <w:rsid w:val="00BB3F12"/>
    <w:rsid w:val="00BB41C7"/>
    <w:rsid w:val="00BB434E"/>
    <w:rsid w:val="00BB4582"/>
    <w:rsid w:val="00BB4B19"/>
    <w:rsid w:val="00BB569B"/>
    <w:rsid w:val="00BB5F16"/>
    <w:rsid w:val="00BB7153"/>
    <w:rsid w:val="00BC0B8D"/>
    <w:rsid w:val="00BC128B"/>
    <w:rsid w:val="00BC2CF0"/>
    <w:rsid w:val="00BC2D34"/>
    <w:rsid w:val="00BC32C0"/>
    <w:rsid w:val="00BC3C12"/>
    <w:rsid w:val="00BC4B4E"/>
    <w:rsid w:val="00BC50E4"/>
    <w:rsid w:val="00BC5209"/>
    <w:rsid w:val="00BC6407"/>
    <w:rsid w:val="00BC7C39"/>
    <w:rsid w:val="00BC7CB8"/>
    <w:rsid w:val="00BD13DF"/>
    <w:rsid w:val="00BD1C2E"/>
    <w:rsid w:val="00BD2135"/>
    <w:rsid w:val="00BD28FB"/>
    <w:rsid w:val="00BD2D25"/>
    <w:rsid w:val="00BD3070"/>
    <w:rsid w:val="00BD4361"/>
    <w:rsid w:val="00BD4439"/>
    <w:rsid w:val="00BD495D"/>
    <w:rsid w:val="00BD4E44"/>
    <w:rsid w:val="00BD4F37"/>
    <w:rsid w:val="00BD5B19"/>
    <w:rsid w:val="00BD77CA"/>
    <w:rsid w:val="00BE01B9"/>
    <w:rsid w:val="00BE041B"/>
    <w:rsid w:val="00BE0515"/>
    <w:rsid w:val="00BE0A88"/>
    <w:rsid w:val="00BE0DB1"/>
    <w:rsid w:val="00BE2094"/>
    <w:rsid w:val="00BE2372"/>
    <w:rsid w:val="00BE273D"/>
    <w:rsid w:val="00BE333B"/>
    <w:rsid w:val="00BE339B"/>
    <w:rsid w:val="00BE37C5"/>
    <w:rsid w:val="00BE39C1"/>
    <w:rsid w:val="00BE494F"/>
    <w:rsid w:val="00BE5E84"/>
    <w:rsid w:val="00BE5F23"/>
    <w:rsid w:val="00BE6A99"/>
    <w:rsid w:val="00BF086D"/>
    <w:rsid w:val="00BF0DA0"/>
    <w:rsid w:val="00BF117D"/>
    <w:rsid w:val="00BF1224"/>
    <w:rsid w:val="00BF1FAC"/>
    <w:rsid w:val="00BF2799"/>
    <w:rsid w:val="00BF31E9"/>
    <w:rsid w:val="00BF3F88"/>
    <w:rsid w:val="00BF4B14"/>
    <w:rsid w:val="00BF4D00"/>
    <w:rsid w:val="00BF53BA"/>
    <w:rsid w:val="00BF554F"/>
    <w:rsid w:val="00BF5657"/>
    <w:rsid w:val="00BF7AD0"/>
    <w:rsid w:val="00C01AD5"/>
    <w:rsid w:val="00C02560"/>
    <w:rsid w:val="00C03CAA"/>
    <w:rsid w:val="00C04D9A"/>
    <w:rsid w:val="00C0508B"/>
    <w:rsid w:val="00C054FC"/>
    <w:rsid w:val="00C05D05"/>
    <w:rsid w:val="00C05D28"/>
    <w:rsid w:val="00C0707F"/>
    <w:rsid w:val="00C07169"/>
    <w:rsid w:val="00C07790"/>
    <w:rsid w:val="00C07A3E"/>
    <w:rsid w:val="00C07E1F"/>
    <w:rsid w:val="00C07F70"/>
    <w:rsid w:val="00C1006C"/>
    <w:rsid w:val="00C10BCD"/>
    <w:rsid w:val="00C1119F"/>
    <w:rsid w:val="00C11B1F"/>
    <w:rsid w:val="00C11FEA"/>
    <w:rsid w:val="00C122D3"/>
    <w:rsid w:val="00C12352"/>
    <w:rsid w:val="00C12B33"/>
    <w:rsid w:val="00C13AF3"/>
    <w:rsid w:val="00C13D09"/>
    <w:rsid w:val="00C13E8F"/>
    <w:rsid w:val="00C1497E"/>
    <w:rsid w:val="00C16265"/>
    <w:rsid w:val="00C16331"/>
    <w:rsid w:val="00C16803"/>
    <w:rsid w:val="00C169B3"/>
    <w:rsid w:val="00C169B7"/>
    <w:rsid w:val="00C178E6"/>
    <w:rsid w:val="00C20087"/>
    <w:rsid w:val="00C20F69"/>
    <w:rsid w:val="00C20F87"/>
    <w:rsid w:val="00C2150A"/>
    <w:rsid w:val="00C217EB"/>
    <w:rsid w:val="00C21E05"/>
    <w:rsid w:val="00C2329F"/>
    <w:rsid w:val="00C23CE1"/>
    <w:rsid w:val="00C23ED6"/>
    <w:rsid w:val="00C24108"/>
    <w:rsid w:val="00C24E3B"/>
    <w:rsid w:val="00C25809"/>
    <w:rsid w:val="00C2599F"/>
    <w:rsid w:val="00C26E27"/>
    <w:rsid w:val="00C272B0"/>
    <w:rsid w:val="00C275AF"/>
    <w:rsid w:val="00C3187C"/>
    <w:rsid w:val="00C31C3A"/>
    <w:rsid w:val="00C323A9"/>
    <w:rsid w:val="00C32608"/>
    <w:rsid w:val="00C333B8"/>
    <w:rsid w:val="00C3364F"/>
    <w:rsid w:val="00C33D7F"/>
    <w:rsid w:val="00C34399"/>
    <w:rsid w:val="00C343EA"/>
    <w:rsid w:val="00C346A4"/>
    <w:rsid w:val="00C34892"/>
    <w:rsid w:val="00C35048"/>
    <w:rsid w:val="00C35874"/>
    <w:rsid w:val="00C36539"/>
    <w:rsid w:val="00C36AA1"/>
    <w:rsid w:val="00C36B05"/>
    <w:rsid w:val="00C376D7"/>
    <w:rsid w:val="00C377CD"/>
    <w:rsid w:val="00C37BEB"/>
    <w:rsid w:val="00C37C84"/>
    <w:rsid w:val="00C37FBA"/>
    <w:rsid w:val="00C4027C"/>
    <w:rsid w:val="00C42245"/>
    <w:rsid w:val="00C422F4"/>
    <w:rsid w:val="00C4368E"/>
    <w:rsid w:val="00C4401E"/>
    <w:rsid w:val="00C45758"/>
    <w:rsid w:val="00C468F7"/>
    <w:rsid w:val="00C46A1D"/>
    <w:rsid w:val="00C46CFD"/>
    <w:rsid w:val="00C46D68"/>
    <w:rsid w:val="00C46DFA"/>
    <w:rsid w:val="00C46EE8"/>
    <w:rsid w:val="00C479C5"/>
    <w:rsid w:val="00C50636"/>
    <w:rsid w:val="00C508F4"/>
    <w:rsid w:val="00C5176D"/>
    <w:rsid w:val="00C51DD6"/>
    <w:rsid w:val="00C52B83"/>
    <w:rsid w:val="00C536DA"/>
    <w:rsid w:val="00C53A47"/>
    <w:rsid w:val="00C53DDA"/>
    <w:rsid w:val="00C545E9"/>
    <w:rsid w:val="00C54B02"/>
    <w:rsid w:val="00C560AC"/>
    <w:rsid w:val="00C567CF"/>
    <w:rsid w:val="00C56FE5"/>
    <w:rsid w:val="00C572A2"/>
    <w:rsid w:val="00C57E0F"/>
    <w:rsid w:val="00C612AF"/>
    <w:rsid w:val="00C61640"/>
    <w:rsid w:val="00C6199C"/>
    <w:rsid w:val="00C61B87"/>
    <w:rsid w:val="00C62327"/>
    <w:rsid w:val="00C62C90"/>
    <w:rsid w:val="00C64213"/>
    <w:rsid w:val="00C653A3"/>
    <w:rsid w:val="00C666C1"/>
    <w:rsid w:val="00C67306"/>
    <w:rsid w:val="00C675E2"/>
    <w:rsid w:val="00C70509"/>
    <w:rsid w:val="00C70767"/>
    <w:rsid w:val="00C70B0E"/>
    <w:rsid w:val="00C70B9B"/>
    <w:rsid w:val="00C71177"/>
    <w:rsid w:val="00C71179"/>
    <w:rsid w:val="00C7125E"/>
    <w:rsid w:val="00C71ECA"/>
    <w:rsid w:val="00C726B0"/>
    <w:rsid w:val="00C726B4"/>
    <w:rsid w:val="00C73AF1"/>
    <w:rsid w:val="00C73B10"/>
    <w:rsid w:val="00C73CF0"/>
    <w:rsid w:val="00C7498F"/>
    <w:rsid w:val="00C74A64"/>
    <w:rsid w:val="00C74E65"/>
    <w:rsid w:val="00C75203"/>
    <w:rsid w:val="00C75511"/>
    <w:rsid w:val="00C805F8"/>
    <w:rsid w:val="00C80A36"/>
    <w:rsid w:val="00C81728"/>
    <w:rsid w:val="00C81A8A"/>
    <w:rsid w:val="00C81B88"/>
    <w:rsid w:val="00C81E83"/>
    <w:rsid w:val="00C81F62"/>
    <w:rsid w:val="00C82022"/>
    <w:rsid w:val="00C829C6"/>
    <w:rsid w:val="00C82A58"/>
    <w:rsid w:val="00C82F20"/>
    <w:rsid w:val="00C84F37"/>
    <w:rsid w:val="00C859DC"/>
    <w:rsid w:val="00C90112"/>
    <w:rsid w:val="00C9069D"/>
    <w:rsid w:val="00C90B8A"/>
    <w:rsid w:val="00C90D87"/>
    <w:rsid w:val="00C91230"/>
    <w:rsid w:val="00C918A5"/>
    <w:rsid w:val="00C91995"/>
    <w:rsid w:val="00C92178"/>
    <w:rsid w:val="00C924DD"/>
    <w:rsid w:val="00C92578"/>
    <w:rsid w:val="00C9291F"/>
    <w:rsid w:val="00C94461"/>
    <w:rsid w:val="00C9590E"/>
    <w:rsid w:val="00C95B64"/>
    <w:rsid w:val="00C96D7C"/>
    <w:rsid w:val="00C970CA"/>
    <w:rsid w:val="00C9760B"/>
    <w:rsid w:val="00C97AAF"/>
    <w:rsid w:val="00CA18E5"/>
    <w:rsid w:val="00CA1997"/>
    <w:rsid w:val="00CA1FAA"/>
    <w:rsid w:val="00CA20DE"/>
    <w:rsid w:val="00CA2451"/>
    <w:rsid w:val="00CA3D32"/>
    <w:rsid w:val="00CA400B"/>
    <w:rsid w:val="00CA41E0"/>
    <w:rsid w:val="00CA4857"/>
    <w:rsid w:val="00CA4F13"/>
    <w:rsid w:val="00CA5C46"/>
    <w:rsid w:val="00CA67D3"/>
    <w:rsid w:val="00CA680A"/>
    <w:rsid w:val="00CA691D"/>
    <w:rsid w:val="00CA7C5C"/>
    <w:rsid w:val="00CB026F"/>
    <w:rsid w:val="00CB04B0"/>
    <w:rsid w:val="00CB07AD"/>
    <w:rsid w:val="00CB0830"/>
    <w:rsid w:val="00CB0D96"/>
    <w:rsid w:val="00CB0E66"/>
    <w:rsid w:val="00CB1522"/>
    <w:rsid w:val="00CB1829"/>
    <w:rsid w:val="00CB21E2"/>
    <w:rsid w:val="00CB23B5"/>
    <w:rsid w:val="00CB4A1C"/>
    <w:rsid w:val="00CB5A79"/>
    <w:rsid w:val="00CB5B83"/>
    <w:rsid w:val="00CB6175"/>
    <w:rsid w:val="00CB6757"/>
    <w:rsid w:val="00CB7995"/>
    <w:rsid w:val="00CC0D05"/>
    <w:rsid w:val="00CC19A6"/>
    <w:rsid w:val="00CC25F8"/>
    <w:rsid w:val="00CC28FE"/>
    <w:rsid w:val="00CC2AAA"/>
    <w:rsid w:val="00CC366C"/>
    <w:rsid w:val="00CC3E06"/>
    <w:rsid w:val="00CC444E"/>
    <w:rsid w:val="00CC457C"/>
    <w:rsid w:val="00CC48AB"/>
    <w:rsid w:val="00CC596A"/>
    <w:rsid w:val="00CC66A1"/>
    <w:rsid w:val="00CC67FA"/>
    <w:rsid w:val="00CC6A98"/>
    <w:rsid w:val="00CC700C"/>
    <w:rsid w:val="00CC7C3A"/>
    <w:rsid w:val="00CD07BB"/>
    <w:rsid w:val="00CD17E0"/>
    <w:rsid w:val="00CD1AD7"/>
    <w:rsid w:val="00CD1AE1"/>
    <w:rsid w:val="00CD1DD1"/>
    <w:rsid w:val="00CD2F25"/>
    <w:rsid w:val="00CD321E"/>
    <w:rsid w:val="00CD3691"/>
    <w:rsid w:val="00CD391B"/>
    <w:rsid w:val="00CD47D0"/>
    <w:rsid w:val="00CD4895"/>
    <w:rsid w:val="00CD49E9"/>
    <w:rsid w:val="00CD4C10"/>
    <w:rsid w:val="00CD4C34"/>
    <w:rsid w:val="00CD4DD1"/>
    <w:rsid w:val="00CD4EAA"/>
    <w:rsid w:val="00CD58D5"/>
    <w:rsid w:val="00CD6446"/>
    <w:rsid w:val="00CD6477"/>
    <w:rsid w:val="00CD6AF2"/>
    <w:rsid w:val="00CD6DE5"/>
    <w:rsid w:val="00CD7340"/>
    <w:rsid w:val="00CD74E5"/>
    <w:rsid w:val="00CD7619"/>
    <w:rsid w:val="00CD7B5E"/>
    <w:rsid w:val="00CE06F8"/>
    <w:rsid w:val="00CE129D"/>
    <w:rsid w:val="00CE212A"/>
    <w:rsid w:val="00CE3414"/>
    <w:rsid w:val="00CE355D"/>
    <w:rsid w:val="00CE3A98"/>
    <w:rsid w:val="00CE48A4"/>
    <w:rsid w:val="00CE58E1"/>
    <w:rsid w:val="00CE5C70"/>
    <w:rsid w:val="00CE6EA9"/>
    <w:rsid w:val="00CE7086"/>
    <w:rsid w:val="00CE7D7D"/>
    <w:rsid w:val="00CF05BD"/>
    <w:rsid w:val="00CF1C88"/>
    <w:rsid w:val="00CF219C"/>
    <w:rsid w:val="00CF21CD"/>
    <w:rsid w:val="00CF22AD"/>
    <w:rsid w:val="00CF311D"/>
    <w:rsid w:val="00CF34EB"/>
    <w:rsid w:val="00CF4D1B"/>
    <w:rsid w:val="00CF5183"/>
    <w:rsid w:val="00CF59A7"/>
    <w:rsid w:val="00CF62DD"/>
    <w:rsid w:val="00CF690D"/>
    <w:rsid w:val="00CF712E"/>
    <w:rsid w:val="00CF77B5"/>
    <w:rsid w:val="00CF7851"/>
    <w:rsid w:val="00CF7A4D"/>
    <w:rsid w:val="00CF7ACC"/>
    <w:rsid w:val="00D0013E"/>
    <w:rsid w:val="00D00777"/>
    <w:rsid w:val="00D0077E"/>
    <w:rsid w:val="00D00830"/>
    <w:rsid w:val="00D00E31"/>
    <w:rsid w:val="00D01A1C"/>
    <w:rsid w:val="00D02217"/>
    <w:rsid w:val="00D03D31"/>
    <w:rsid w:val="00D03F89"/>
    <w:rsid w:val="00D0508A"/>
    <w:rsid w:val="00D05A2A"/>
    <w:rsid w:val="00D06AF0"/>
    <w:rsid w:val="00D06B7C"/>
    <w:rsid w:val="00D07067"/>
    <w:rsid w:val="00D07E95"/>
    <w:rsid w:val="00D10112"/>
    <w:rsid w:val="00D10450"/>
    <w:rsid w:val="00D10C63"/>
    <w:rsid w:val="00D129F9"/>
    <w:rsid w:val="00D12EDB"/>
    <w:rsid w:val="00D1366C"/>
    <w:rsid w:val="00D13A16"/>
    <w:rsid w:val="00D14B9B"/>
    <w:rsid w:val="00D14BD0"/>
    <w:rsid w:val="00D14F18"/>
    <w:rsid w:val="00D15676"/>
    <w:rsid w:val="00D164A4"/>
    <w:rsid w:val="00D16741"/>
    <w:rsid w:val="00D16B4E"/>
    <w:rsid w:val="00D170DF"/>
    <w:rsid w:val="00D1712D"/>
    <w:rsid w:val="00D2075C"/>
    <w:rsid w:val="00D2084E"/>
    <w:rsid w:val="00D20F89"/>
    <w:rsid w:val="00D2152B"/>
    <w:rsid w:val="00D231E9"/>
    <w:rsid w:val="00D2354D"/>
    <w:rsid w:val="00D23F48"/>
    <w:rsid w:val="00D240A6"/>
    <w:rsid w:val="00D2462C"/>
    <w:rsid w:val="00D255C0"/>
    <w:rsid w:val="00D26405"/>
    <w:rsid w:val="00D26680"/>
    <w:rsid w:val="00D26C76"/>
    <w:rsid w:val="00D27B04"/>
    <w:rsid w:val="00D307A2"/>
    <w:rsid w:val="00D31CEE"/>
    <w:rsid w:val="00D322D0"/>
    <w:rsid w:val="00D32861"/>
    <w:rsid w:val="00D337E9"/>
    <w:rsid w:val="00D33CD1"/>
    <w:rsid w:val="00D344F4"/>
    <w:rsid w:val="00D34872"/>
    <w:rsid w:val="00D34976"/>
    <w:rsid w:val="00D34DEE"/>
    <w:rsid w:val="00D3600F"/>
    <w:rsid w:val="00D36545"/>
    <w:rsid w:val="00D36BBF"/>
    <w:rsid w:val="00D374C3"/>
    <w:rsid w:val="00D37B85"/>
    <w:rsid w:val="00D40DB8"/>
    <w:rsid w:val="00D40E9B"/>
    <w:rsid w:val="00D41CA2"/>
    <w:rsid w:val="00D42394"/>
    <w:rsid w:val="00D4266F"/>
    <w:rsid w:val="00D4313F"/>
    <w:rsid w:val="00D43216"/>
    <w:rsid w:val="00D443FC"/>
    <w:rsid w:val="00D444F4"/>
    <w:rsid w:val="00D448D0"/>
    <w:rsid w:val="00D44DF0"/>
    <w:rsid w:val="00D4581A"/>
    <w:rsid w:val="00D45D4E"/>
    <w:rsid w:val="00D4694D"/>
    <w:rsid w:val="00D471EA"/>
    <w:rsid w:val="00D474DE"/>
    <w:rsid w:val="00D50139"/>
    <w:rsid w:val="00D50784"/>
    <w:rsid w:val="00D52E26"/>
    <w:rsid w:val="00D538D2"/>
    <w:rsid w:val="00D53F9E"/>
    <w:rsid w:val="00D54011"/>
    <w:rsid w:val="00D544A5"/>
    <w:rsid w:val="00D549AC"/>
    <w:rsid w:val="00D54CB4"/>
    <w:rsid w:val="00D54DED"/>
    <w:rsid w:val="00D54FCB"/>
    <w:rsid w:val="00D558CC"/>
    <w:rsid w:val="00D55B8A"/>
    <w:rsid w:val="00D561B8"/>
    <w:rsid w:val="00D57A1C"/>
    <w:rsid w:val="00D60213"/>
    <w:rsid w:val="00D60354"/>
    <w:rsid w:val="00D60BA2"/>
    <w:rsid w:val="00D60E89"/>
    <w:rsid w:val="00D6399F"/>
    <w:rsid w:val="00D63EE0"/>
    <w:rsid w:val="00D6467B"/>
    <w:rsid w:val="00D64BC5"/>
    <w:rsid w:val="00D67189"/>
    <w:rsid w:val="00D672F4"/>
    <w:rsid w:val="00D67561"/>
    <w:rsid w:val="00D675C0"/>
    <w:rsid w:val="00D67913"/>
    <w:rsid w:val="00D679B6"/>
    <w:rsid w:val="00D707D7"/>
    <w:rsid w:val="00D7194B"/>
    <w:rsid w:val="00D71DCF"/>
    <w:rsid w:val="00D73687"/>
    <w:rsid w:val="00D7459F"/>
    <w:rsid w:val="00D74AC0"/>
    <w:rsid w:val="00D74E1F"/>
    <w:rsid w:val="00D7607A"/>
    <w:rsid w:val="00D7677C"/>
    <w:rsid w:val="00D76BE7"/>
    <w:rsid w:val="00D7708A"/>
    <w:rsid w:val="00D7716E"/>
    <w:rsid w:val="00D80C8E"/>
    <w:rsid w:val="00D822F7"/>
    <w:rsid w:val="00D832F1"/>
    <w:rsid w:val="00D8486B"/>
    <w:rsid w:val="00D86514"/>
    <w:rsid w:val="00D86828"/>
    <w:rsid w:val="00D86F50"/>
    <w:rsid w:val="00D901CF"/>
    <w:rsid w:val="00D927AF"/>
    <w:rsid w:val="00D92DAA"/>
    <w:rsid w:val="00D931EE"/>
    <w:rsid w:val="00D934CA"/>
    <w:rsid w:val="00D9364D"/>
    <w:rsid w:val="00D94531"/>
    <w:rsid w:val="00D9468C"/>
    <w:rsid w:val="00D95337"/>
    <w:rsid w:val="00D9667A"/>
    <w:rsid w:val="00D96D97"/>
    <w:rsid w:val="00D97082"/>
    <w:rsid w:val="00D97378"/>
    <w:rsid w:val="00D9738E"/>
    <w:rsid w:val="00D97951"/>
    <w:rsid w:val="00D97B96"/>
    <w:rsid w:val="00D97E76"/>
    <w:rsid w:val="00DA0F73"/>
    <w:rsid w:val="00DA1DC1"/>
    <w:rsid w:val="00DA2AAD"/>
    <w:rsid w:val="00DA46C1"/>
    <w:rsid w:val="00DA4790"/>
    <w:rsid w:val="00DA4AE1"/>
    <w:rsid w:val="00DA4B3D"/>
    <w:rsid w:val="00DA598E"/>
    <w:rsid w:val="00DA59DB"/>
    <w:rsid w:val="00DA604A"/>
    <w:rsid w:val="00DA68EA"/>
    <w:rsid w:val="00DA6D24"/>
    <w:rsid w:val="00DA6D59"/>
    <w:rsid w:val="00DA7182"/>
    <w:rsid w:val="00DA7E69"/>
    <w:rsid w:val="00DB04CC"/>
    <w:rsid w:val="00DB0A7E"/>
    <w:rsid w:val="00DB0D2D"/>
    <w:rsid w:val="00DB0ED7"/>
    <w:rsid w:val="00DB1DFE"/>
    <w:rsid w:val="00DB2208"/>
    <w:rsid w:val="00DB239C"/>
    <w:rsid w:val="00DB41D2"/>
    <w:rsid w:val="00DB43FC"/>
    <w:rsid w:val="00DB57E8"/>
    <w:rsid w:val="00DB6287"/>
    <w:rsid w:val="00DB63BD"/>
    <w:rsid w:val="00DB7C1D"/>
    <w:rsid w:val="00DC004D"/>
    <w:rsid w:val="00DC01E6"/>
    <w:rsid w:val="00DC03FE"/>
    <w:rsid w:val="00DC0873"/>
    <w:rsid w:val="00DC0938"/>
    <w:rsid w:val="00DC0A19"/>
    <w:rsid w:val="00DC2178"/>
    <w:rsid w:val="00DC29AD"/>
    <w:rsid w:val="00DC319A"/>
    <w:rsid w:val="00DC39F8"/>
    <w:rsid w:val="00DC3F97"/>
    <w:rsid w:val="00DC4C0E"/>
    <w:rsid w:val="00DC4C2E"/>
    <w:rsid w:val="00DC4D95"/>
    <w:rsid w:val="00DC5425"/>
    <w:rsid w:val="00DC60A8"/>
    <w:rsid w:val="00DC6483"/>
    <w:rsid w:val="00DC649E"/>
    <w:rsid w:val="00DD05EA"/>
    <w:rsid w:val="00DD140F"/>
    <w:rsid w:val="00DD1683"/>
    <w:rsid w:val="00DD1B74"/>
    <w:rsid w:val="00DD2AAB"/>
    <w:rsid w:val="00DD3625"/>
    <w:rsid w:val="00DD3C05"/>
    <w:rsid w:val="00DD5EDB"/>
    <w:rsid w:val="00DD6942"/>
    <w:rsid w:val="00DD6A1A"/>
    <w:rsid w:val="00DD7542"/>
    <w:rsid w:val="00DD7767"/>
    <w:rsid w:val="00DD7FEB"/>
    <w:rsid w:val="00DE0377"/>
    <w:rsid w:val="00DE0C6F"/>
    <w:rsid w:val="00DE153B"/>
    <w:rsid w:val="00DE230A"/>
    <w:rsid w:val="00DE2B0B"/>
    <w:rsid w:val="00DE34F9"/>
    <w:rsid w:val="00DE38C1"/>
    <w:rsid w:val="00DE4D7C"/>
    <w:rsid w:val="00DE4EC5"/>
    <w:rsid w:val="00DE54E2"/>
    <w:rsid w:val="00DE5537"/>
    <w:rsid w:val="00DE570C"/>
    <w:rsid w:val="00DE5919"/>
    <w:rsid w:val="00DE5CC5"/>
    <w:rsid w:val="00DE5E0F"/>
    <w:rsid w:val="00DE6244"/>
    <w:rsid w:val="00DE62C1"/>
    <w:rsid w:val="00DE6CEB"/>
    <w:rsid w:val="00DE6D08"/>
    <w:rsid w:val="00DF1458"/>
    <w:rsid w:val="00DF184E"/>
    <w:rsid w:val="00DF23AC"/>
    <w:rsid w:val="00DF265D"/>
    <w:rsid w:val="00DF27D6"/>
    <w:rsid w:val="00DF38DB"/>
    <w:rsid w:val="00DF3A5F"/>
    <w:rsid w:val="00DF45BD"/>
    <w:rsid w:val="00DF4A31"/>
    <w:rsid w:val="00DF4DB1"/>
    <w:rsid w:val="00DF5247"/>
    <w:rsid w:val="00DF5304"/>
    <w:rsid w:val="00DF53A0"/>
    <w:rsid w:val="00DF54E8"/>
    <w:rsid w:val="00DF5C15"/>
    <w:rsid w:val="00DF5CA3"/>
    <w:rsid w:val="00DF65D1"/>
    <w:rsid w:val="00DF697E"/>
    <w:rsid w:val="00DF756A"/>
    <w:rsid w:val="00DF7EEE"/>
    <w:rsid w:val="00E00093"/>
    <w:rsid w:val="00E000BC"/>
    <w:rsid w:val="00E0046E"/>
    <w:rsid w:val="00E006CF"/>
    <w:rsid w:val="00E00D1F"/>
    <w:rsid w:val="00E01CCF"/>
    <w:rsid w:val="00E02515"/>
    <w:rsid w:val="00E05012"/>
    <w:rsid w:val="00E05F97"/>
    <w:rsid w:val="00E068C4"/>
    <w:rsid w:val="00E0726F"/>
    <w:rsid w:val="00E1011E"/>
    <w:rsid w:val="00E10D62"/>
    <w:rsid w:val="00E12357"/>
    <w:rsid w:val="00E13139"/>
    <w:rsid w:val="00E13283"/>
    <w:rsid w:val="00E1368B"/>
    <w:rsid w:val="00E137BD"/>
    <w:rsid w:val="00E14FA1"/>
    <w:rsid w:val="00E15C36"/>
    <w:rsid w:val="00E15F85"/>
    <w:rsid w:val="00E203CB"/>
    <w:rsid w:val="00E2040E"/>
    <w:rsid w:val="00E21BF8"/>
    <w:rsid w:val="00E222B6"/>
    <w:rsid w:val="00E22376"/>
    <w:rsid w:val="00E22C00"/>
    <w:rsid w:val="00E2307F"/>
    <w:rsid w:val="00E232C5"/>
    <w:rsid w:val="00E23A70"/>
    <w:rsid w:val="00E24742"/>
    <w:rsid w:val="00E24B08"/>
    <w:rsid w:val="00E24BBE"/>
    <w:rsid w:val="00E25375"/>
    <w:rsid w:val="00E25DAC"/>
    <w:rsid w:val="00E27002"/>
    <w:rsid w:val="00E273CC"/>
    <w:rsid w:val="00E277DB"/>
    <w:rsid w:val="00E30155"/>
    <w:rsid w:val="00E30255"/>
    <w:rsid w:val="00E30705"/>
    <w:rsid w:val="00E30CEF"/>
    <w:rsid w:val="00E30EEC"/>
    <w:rsid w:val="00E30F06"/>
    <w:rsid w:val="00E30F87"/>
    <w:rsid w:val="00E31980"/>
    <w:rsid w:val="00E31993"/>
    <w:rsid w:val="00E322CE"/>
    <w:rsid w:val="00E323C0"/>
    <w:rsid w:val="00E32ED0"/>
    <w:rsid w:val="00E330D6"/>
    <w:rsid w:val="00E3342B"/>
    <w:rsid w:val="00E3349F"/>
    <w:rsid w:val="00E33512"/>
    <w:rsid w:val="00E3356F"/>
    <w:rsid w:val="00E33B39"/>
    <w:rsid w:val="00E33E9E"/>
    <w:rsid w:val="00E34146"/>
    <w:rsid w:val="00E347D7"/>
    <w:rsid w:val="00E34A2C"/>
    <w:rsid w:val="00E34E98"/>
    <w:rsid w:val="00E357A4"/>
    <w:rsid w:val="00E363CF"/>
    <w:rsid w:val="00E36932"/>
    <w:rsid w:val="00E36F45"/>
    <w:rsid w:val="00E374D2"/>
    <w:rsid w:val="00E378FC"/>
    <w:rsid w:val="00E37C34"/>
    <w:rsid w:val="00E40671"/>
    <w:rsid w:val="00E406F3"/>
    <w:rsid w:val="00E40FE2"/>
    <w:rsid w:val="00E415F8"/>
    <w:rsid w:val="00E41C00"/>
    <w:rsid w:val="00E4288B"/>
    <w:rsid w:val="00E44D66"/>
    <w:rsid w:val="00E45167"/>
    <w:rsid w:val="00E45C9E"/>
    <w:rsid w:val="00E4668B"/>
    <w:rsid w:val="00E46725"/>
    <w:rsid w:val="00E46B18"/>
    <w:rsid w:val="00E47099"/>
    <w:rsid w:val="00E4714C"/>
    <w:rsid w:val="00E47193"/>
    <w:rsid w:val="00E506D6"/>
    <w:rsid w:val="00E5074D"/>
    <w:rsid w:val="00E50923"/>
    <w:rsid w:val="00E5168D"/>
    <w:rsid w:val="00E516AB"/>
    <w:rsid w:val="00E51A91"/>
    <w:rsid w:val="00E51AE1"/>
    <w:rsid w:val="00E53796"/>
    <w:rsid w:val="00E54D6E"/>
    <w:rsid w:val="00E56238"/>
    <w:rsid w:val="00E57269"/>
    <w:rsid w:val="00E574E7"/>
    <w:rsid w:val="00E60E93"/>
    <w:rsid w:val="00E61393"/>
    <w:rsid w:val="00E615C8"/>
    <w:rsid w:val="00E61C4F"/>
    <w:rsid w:val="00E6201C"/>
    <w:rsid w:val="00E620FF"/>
    <w:rsid w:val="00E62AB4"/>
    <w:rsid w:val="00E62EF3"/>
    <w:rsid w:val="00E63C3B"/>
    <w:rsid w:val="00E63ECE"/>
    <w:rsid w:val="00E64A86"/>
    <w:rsid w:val="00E650B6"/>
    <w:rsid w:val="00E66454"/>
    <w:rsid w:val="00E6741D"/>
    <w:rsid w:val="00E6786F"/>
    <w:rsid w:val="00E704D5"/>
    <w:rsid w:val="00E7137D"/>
    <w:rsid w:val="00E7219A"/>
    <w:rsid w:val="00E72A4C"/>
    <w:rsid w:val="00E731D0"/>
    <w:rsid w:val="00E73B5C"/>
    <w:rsid w:val="00E73FE3"/>
    <w:rsid w:val="00E74398"/>
    <w:rsid w:val="00E74795"/>
    <w:rsid w:val="00E74A59"/>
    <w:rsid w:val="00E74C95"/>
    <w:rsid w:val="00E761BF"/>
    <w:rsid w:val="00E76634"/>
    <w:rsid w:val="00E76CF5"/>
    <w:rsid w:val="00E77137"/>
    <w:rsid w:val="00E77194"/>
    <w:rsid w:val="00E777B5"/>
    <w:rsid w:val="00E7782F"/>
    <w:rsid w:val="00E77F5C"/>
    <w:rsid w:val="00E8073C"/>
    <w:rsid w:val="00E81276"/>
    <w:rsid w:val="00E81530"/>
    <w:rsid w:val="00E817CC"/>
    <w:rsid w:val="00E81A38"/>
    <w:rsid w:val="00E81A71"/>
    <w:rsid w:val="00E81BDA"/>
    <w:rsid w:val="00E820AE"/>
    <w:rsid w:val="00E82943"/>
    <w:rsid w:val="00E82C3C"/>
    <w:rsid w:val="00E8326E"/>
    <w:rsid w:val="00E838EE"/>
    <w:rsid w:val="00E83AA5"/>
    <w:rsid w:val="00E83F1B"/>
    <w:rsid w:val="00E84119"/>
    <w:rsid w:val="00E84302"/>
    <w:rsid w:val="00E84BC6"/>
    <w:rsid w:val="00E84D85"/>
    <w:rsid w:val="00E85433"/>
    <w:rsid w:val="00E8683A"/>
    <w:rsid w:val="00E878CC"/>
    <w:rsid w:val="00E87A6B"/>
    <w:rsid w:val="00E911AC"/>
    <w:rsid w:val="00E928C1"/>
    <w:rsid w:val="00E92CC4"/>
    <w:rsid w:val="00E92E40"/>
    <w:rsid w:val="00E9307F"/>
    <w:rsid w:val="00E93539"/>
    <w:rsid w:val="00E93802"/>
    <w:rsid w:val="00E949D3"/>
    <w:rsid w:val="00E953B7"/>
    <w:rsid w:val="00E95FAB"/>
    <w:rsid w:val="00E96521"/>
    <w:rsid w:val="00E96A5D"/>
    <w:rsid w:val="00E96B28"/>
    <w:rsid w:val="00E97908"/>
    <w:rsid w:val="00E97A03"/>
    <w:rsid w:val="00EA013D"/>
    <w:rsid w:val="00EA0645"/>
    <w:rsid w:val="00EA0CBF"/>
    <w:rsid w:val="00EA0FB4"/>
    <w:rsid w:val="00EA120F"/>
    <w:rsid w:val="00EA160C"/>
    <w:rsid w:val="00EA1BE3"/>
    <w:rsid w:val="00EA2A4E"/>
    <w:rsid w:val="00EA2C6F"/>
    <w:rsid w:val="00EA3199"/>
    <w:rsid w:val="00EA391D"/>
    <w:rsid w:val="00EA3E9F"/>
    <w:rsid w:val="00EA4239"/>
    <w:rsid w:val="00EA4254"/>
    <w:rsid w:val="00EA4AE4"/>
    <w:rsid w:val="00EA4C45"/>
    <w:rsid w:val="00EA6405"/>
    <w:rsid w:val="00EA66C0"/>
    <w:rsid w:val="00EA67A8"/>
    <w:rsid w:val="00EA6DF7"/>
    <w:rsid w:val="00EA716B"/>
    <w:rsid w:val="00EA72B5"/>
    <w:rsid w:val="00EA7555"/>
    <w:rsid w:val="00EA7DC9"/>
    <w:rsid w:val="00EB0C74"/>
    <w:rsid w:val="00EB118A"/>
    <w:rsid w:val="00EB1D96"/>
    <w:rsid w:val="00EB2468"/>
    <w:rsid w:val="00EB276D"/>
    <w:rsid w:val="00EB2F17"/>
    <w:rsid w:val="00EB33E4"/>
    <w:rsid w:val="00EB3498"/>
    <w:rsid w:val="00EB35D1"/>
    <w:rsid w:val="00EB48C9"/>
    <w:rsid w:val="00EB4A64"/>
    <w:rsid w:val="00EB4ECD"/>
    <w:rsid w:val="00EB52E5"/>
    <w:rsid w:val="00EB5488"/>
    <w:rsid w:val="00EB56C7"/>
    <w:rsid w:val="00EB68B4"/>
    <w:rsid w:val="00EB6C44"/>
    <w:rsid w:val="00EB7614"/>
    <w:rsid w:val="00EB7991"/>
    <w:rsid w:val="00EC03DA"/>
    <w:rsid w:val="00EC0961"/>
    <w:rsid w:val="00EC0FA5"/>
    <w:rsid w:val="00EC1029"/>
    <w:rsid w:val="00EC358E"/>
    <w:rsid w:val="00EC39C7"/>
    <w:rsid w:val="00EC3C15"/>
    <w:rsid w:val="00EC49EA"/>
    <w:rsid w:val="00EC4BEC"/>
    <w:rsid w:val="00EC4EE7"/>
    <w:rsid w:val="00EC5A5F"/>
    <w:rsid w:val="00EC6528"/>
    <w:rsid w:val="00EC6543"/>
    <w:rsid w:val="00EC6F27"/>
    <w:rsid w:val="00EC71AD"/>
    <w:rsid w:val="00EC75B0"/>
    <w:rsid w:val="00EC7DDF"/>
    <w:rsid w:val="00ED0AB4"/>
    <w:rsid w:val="00ED1357"/>
    <w:rsid w:val="00ED1E15"/>
    <w:rsid w:val="00ED236E"/>
    <w:rsid w:val="00ED3496"/>
    <w:rsid w:val="00ED375C"/>
    <w:rsid w:val="00ED38C8"/>
    <w:rsid w:val="00ED3E56"/>
    <w:rsid w:val="00ED4453"/>
    <w:rsid w:val="00ED4853"/>
    <w:rsid w:val="00ED4C1E"/>
    <w:rsid w:val="00ED5527"/>
    <w:rsid w:val="00ED5A24"/>
    <w:rsid w:val="00ED619B"/>
    <w:rsid w:val="00ED7F2F"/>
    <w:rsid w:val="00EE2020"/>
    <w:rsid w:val="00EE29FC"/>
    <w:rsid w:val="00EE3219"/>
    <w:rsid w:val="00EE3A6F"/>
    <w:rsid w:val="00EE6225"/>
    <w:rsid w:val="00EE655C"/>
    <w:rsid w:val="00EE6888"/>
    <w:rsid w:val="00EE7249"/>
    <w:rsid w:val="00EF03A0"/>
    <w:rsid w:val="00EF069B"/>
    <w:rsid w:val="00EF0DA2"/>
    <w:rsid w:val="00EF0DE3"/>
    <w:rsid w:val="00EF0FA7"/>
    <w:rsid w:val="00EF1561"/>
    <w:rsid w:val="00EF180C"/>
    <w:rsid w:val="00EF23A2"/>
    <w:rsid w:val="00EF3927"/>
    <w:rsid w:val="00EF4B24"/>
    <w:rsid w:val="00EF4E20"/>
    <w:rsid w:val="00EF61C5"/>
    <w:rsid w:val="00EF6883"/>
    <w:rsid w:val="00EF7A28"/>
    <w:rsid w:val="00EF7E35"/>
    <w:rsid w:val="00F005AE"/>
    <w:rsid w:val="00F01A79"/>
    <w:rsid w:val="00F020F7"/>
    <w:rsid w:val="00F0281E"/>
    <w:rsid w:val="00F03FEE"/>
    <w:rsid w:val="00F041A5"/>
    <w:rsid w:val="00F05BE4"/>
    <w:rsid w:val="00F067A7"/>
    <w:rsid w:val="00F069A4"/>
    <w:rsid w:val="00F074B5"/>
    <w:rsid w:val="00F077B6"/>
    <w:rsid w:val="00F07AFC"/>
    <w:rsid w:val="00F1004F"/>
    <w:rsid w:val="00F1027D"/>
    <w:rsid w:val="00F1070C"/>
    <w:rsid w:val="00F10B0A"/>
    <w:rsid w:val="00F114AD"/>
    <w:rsid w:val="00F11CCA"/>
    <w:rsid w:val="00F11E43"/>
    <w:rsid w:val="00F11F56"/>
    <w:rsid w:val="00F1271A"/>
    <w:rsid w:val="00F13366"/>
    <w:rsid w:val="00F1357E"/>
    <w:rsid w:val="00F13ACB"/>
    <w:rsid w:val="00F14283"/>
    <w:rsid w:val="00F14949"/>
    <w:rsid w:val="00F14F4A"/>
    <w:rsid w:val="00F150EE"/>
    <w:rsid w:val="00F155DB"/>
    <w:rsid w:val="00F158DA"/>
    <w:rsid w:val="00F15E7A"/>
    <w:rsid w:val="00F16687"/>
    <w:rsid w:val="00F16B5E"/>
    <w:rsid w:val="00F16EC3"/>
    <w:rsid w:val="00F17589"/>
    <w:rsid w:val="00F17C0A"/>
    <w:rsid w:val="00F2098F"/>
    <w:rsid w:val="00F20D5D"/>
    <w:rsid w:val="00F219D9"/>
    <w:rsid w:val="00F221CB"/>
    <w:rsid w:val="00F228AC"/>
    <w:rsid w:val="00F23DBB"/>
    <w:rsid w:val="00F243D6"/>
    <w:rsid w:val="00F251D2"/>
    <w:rsid w:val="00F26413"/>
    <w:rsid w:val="00F268CE"/>
    <w:rsid w:val="00F30666"/>
    <w:rsid w:val="00F3080A"/>
    <w:rsid w:val="00F331CE"/>
    <w:rsid w:val="00F33B66"/>
    <w:rsid w:val="00F33CF8"/>
    <w:rsid w:val="00F33DF6"/>
    <w:rsid w:val="00F34E19"/>
    <w:rsid w:val="00F34F97"/>
    <w:rsid w:val="00F35CF4"/>
    <w:rsid w:val="00F36E67"/>
    <w:rsid w:val="00F372AB"/>
    <w:rsid w:val="00F37DED"/>
    <w:rsid w:val="00F40473"/>
    <w:rsid w:val="00F40496"/>
    <w:rsid w:val="00F407D4"/>
    <w:rsid w:val="00F418AE"/>
    <w:rsid w:val="00F43761"/>
    <w:rsid w:val="00F43A9C"/>
    <w:rsid w:val="00F43EC8"/>
    <w:rsid w:val="00F44569"/>
    <w:rsid w:val="00F44BA2"/>
    <w:rsid w:val="00F45221"/>
    <w:rsid w:val="00F45539"/>
    <w:rsid w:val="00F464DD"/>
    <w:rsid w:val="00F46A6A"/>
    <w:rsid w:val="00F47A6F"/>
    <w:rsid w:val="00F50F2D"/>
    <w:rsid w:val="00F5131B"/>
    <w:rsid w:val="00F52520"/>
    <w:rsid w:val="00F528EB"/>
    <w:rsid w:val="00F530D0"/>
    <w:rsid w:val="00F53337"/>
    <w:rsid w:val="00F53350"/>
    <w:rsid w:val="00F53CF5"/>
    <w:rsid w:val="00F54291"/>
    <w:rsid w:val="00F5486F"/>
    <w:rsid w:val="00F548FD"/>
    <w:rsid w:val="00F55B37"/>
    <w:rsid w:val="00F55E99"/>
    <w:rsid w:val="00F56605"/>
    <w:rsid w:val="00F5699F"/>
    <w:rsid w:val="00F56C32"/>
    <w:rsid w:val="00F570A2"/>
    <w:rsid w:val="00F57DF8"/>
    <w:rsid w:val="00F61CE1"/>
    <w:rsid w:val="00F62216"/>
    <w:rsid w:val="00F63A7B"/>
    <w:rsid w:val="00F65E39"/>
    <w:rsid w:val="00F666C5"/>
    <w:rsid w:val="00F66C0C"/>
    <w:rsid w:val="00F67BC3"/>
    <w:rsid w:val="00F67FDE"/>
    <w:rsid w:val="00F70242"/>
    <w:rsid w:val="00F70399"/>
    <w:rsid w:val="00F706CE"/>
    <w:rsid w:val="00F70A3B"/>
    <w:rsid w:val="00F71A21"/>
    <w:rsid w:val="00F72CC8"/>
    <w:rsid w:val="00F72EA8"/>
    <w:rsid w:val="00F72F38"/>
    <w:rsid w:val="00F74415"/>
    <w:rsid w:val="00F7443E"/>
    <w:rsid w:val="00F74D87"/>
    <w:rsid w:val="00F76668"/>
    <w:rsid w:val="00F76CA0"/>
    <w:rsid w:val="00F77895"/>
    <w:rsid w:val="00F80B9A"/>
    <w:rsid w:val="00F80C33"/>
    <w:rsid w:val="00F8116D"/>
    <w:rsid w:val="00F81B9C"/>
    <w:rsid w:val="00F82D15"/>
    <w:rsid w:val="00F83191"/>
    <w:rsid w:val="00F83B5A"/>
    <w:rsid w:val="00F83F14"/>
    <w:rsid w:val="00F83F69"/>
    <w:rsid w:val="00F8436D"/>
    <w:rsid w:val="00F84B81"/>
    <w:rsid w:val="00F858A6"/>
    <w:rsid w:val="00F85D6A"/>
    <w:rsid w:val="00F86838"/>
    <w:rsid w:val="00F904DA"/>
    <w:rsid w:val="00F90CC4"/>
    <w:rsid w:val="00F9121C"/>
    <w:rsid w:val="00F92A25"/>
    <w:rsid w:val="00F92A4D"/>
    <w:rsid w:val="00F939F7"/>
    <w:rsid w:val="00F94CC8"/>
    <w:rsid w:val="00F94DCD"/>
    <w:rsid w:val="00F95112"/>
    <w:rsid w:val="00F953BB"/>
    <w:rsid w:val="00F957D8"/>
    <w:rsid w:val="00F96CA0"/>
    <w:rsid w:val="00F972A9"/>
    <w:rsid w:val="00F973E7"/>
    <w:rsid w:val="00F975E6"/>
    <w:rsid w:val="00FA0856"/>
    <w:rsid w:val="00FA0FC7"/>
    <w:rsid w:val="00FA12DB"/>
    <w:rsid w:val="00FA1C3C"/>
    <w:rsid w:val="00FA2507"/>
    <w:rsid w:val="00FA3085"/>
    <w:rsid w:val="00FA336A"/>
    <w:rsid w:val="00FA3A24"/>
    <w:rsid w:val="00FA3B69"/>
    <w:rsid w:val="00FA41A4"/>
    <w:rsid w:val="00FA4D01"/>
    <w:rsid w:val="00FA5629"/>
    <w:rsid w:val="00FA5A14"/>
    <w:rsid w:val="00FA5B36"/>
    <w:rsid w:val="00FA6EA3"/>
    <w:rsid w:val="00FA7234"/>
    <w:rsid w:val="00FB17DF"/>
    <w:rsid w:val="00FB28CA"/>
    <w:rsid w:val="00FB449B"/>
    <w:rsid w:val="00FB492D"/>
    <w:rsid w:val="00FB51D7"/>
    <w:rsid w:val="00FB5BF8"/>
    <w:rsid w:val="00FB5E55"/>
    <w:rsid w:val="00FB5ED8"/>
    <w:rsid w:val="00FB6771"/>
    <w:rsid w:val="00FB69BC"/>
    <w:rsid w:val="00FB6A61"/>
    <w:rsid w:val="00FB71BB"/>
    <w:rsid w:val="00FC06AB"/>
    <w:rsid w:val="00FC0AA7"/>
    <w:rsid w:val="00FC0C76"/>
    <w:rsid w:val="00FC1BDC"/>
    <w:rsid w:val="00FC268D"/>
    <w:rsid w:val="00FC26EE"/>
    <w:rsid w:val="00FC335B"/>
    <w:rsid w:val="00FC3B32"/>
    <w:rsid w:val="00FC47F4"/>
    <w:rsid w:val="00FC6F60"/>
    <w:rsid w:val="00FC74B9"/>
    <w:rsid w:val="00FD080B"/>
    <w:rsid w:val="00FD1746"/>
    <w:rsid w:val="00FD2437"/>
    <w:rsid w:val="00FD383A"/>
    <w:rsid w:val="00FD39CB"/>
    <w:rsid w:val="00FD3A69"/>
    <w:rsid w:val="00FD3CFE"/>
    <w:rsid w:val="00FD4D8C"/>
    <w:rsid w:val="00FD5058"/>
    <w:rsid w:val="00FD5356"/>
    <w:rsid w:val="00FD5A8B"/>
    <w:rsid w:val="00FD5AC1"/>
    <w:rsid w:val="00FD66FB"/>
    <w:rsid w:val="00FD7060"/>
    <w:rsid w:val="00FD79BE"/>
    <w:rsid w:val="00FE0CCA"/>
    <w:rsid w:val="00FE1107"/>
    <w:rsid w:val="00FE1113"/>
    <w:rsid w:val="00FE1C29"/>
    <w:rsid w:val="00FE2604"/>
    <w:rsid w:val="00FE3F3C"/>
    <w:rsid w:val="00FE44E3"/>
    <w:rsid w:val="00FE481B"/>
    <w:rsid w:val="00FE585D"/>
    <w:rsid w:val="00FE60E3"/>
    <w:rsid w:val="00FE7F4E"/>
    <w:rsid w:val="00FF05F1"/>
    <w:rsid w:val="00FF2B3D"/>
    <w:rsid w:val="00FF3380"/>
    <w:rsid w:val="00FF419B"/>
    <w:rsid w:val="00FF496D"/>
    <w:rsid w:val="00FF53C8"/>
    <w:rsid w:val="00FF60FE"/>
    <w:rsid w:val="00FF6134"/>
    <w:rsid w:val="00FF626C"/>
    <w:rsid w:val="00FF63C3"/>
    <w:rsid w:val="00FF63E8"/>
    <w:rsid w:val="00FF68A2"/>
    <w:rsid w:val="00FF6E44"/>
    <w:rsid w:val="00FF7408"/>
    <w:rsid w:val="00FF7487"/>
    <w:rsid w:val="7DCCC39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E66FE0"/>
  <w15:docId w15:val="{CE957FF8-51F3-4FEE-9FB0-87C57A8C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4FD"/>
    <w:pPr>
      <w:widowControl w:val="0"/>
    </w:pPr>
    <w:rPr>
      <w:rFonts w:ascii="Arial" w:hAnsi="Arial"/>
      <w:sz w:val="22"/>
    </w:rPr>
  </w:style>
  <w:style w:type="paragraph" w:styleId="Titre1">
    <w:name w:val="heading 1"/>
    <w:basedOn w:val="Normal"/>
    <w:next w:val="Normal"/>
    <w:link w:val="Titre1Car"/>
    <w:qFormat/>
    <w:rsid w:val="00030BF1"/>
    <w:pPr>
      <w:numPr>
        <w:numId w:val="9"/>
      </w:numPr>
      <w:tabs>
        <w:tab w:val="left" w:pos="-3119"/>
      </w:tabs>
      <w:spacing w:before="240" w:after="240"/>
      <w:ind w:right="566"/>
      <w:jc w:val="both"/>
      <w:outlineLvl w:val="0"/>
    </w:pPr>
    <w:rPr>
      <w:b/>
      <w:caps/>
      <w:color w:val="0000FF"/>
      <w:sz w:val="24"/>
    </w:rPr>
  </w:style>
  <w:style w:type="paragraph" w:styleId="Titre2">
    <w:name w:val="heading 2"/>
    <w:basedOn w:val="Normal"/>
    <w:next w:val="Normal"/>
    <w:link w:val="Titre2Car"/>
    <w:qFormat/>
    <w:rsid w:val="00AB638E"/>
    <w:pPr>
      <w:widowControl/>
      <w:numPr>
        <w:ilvl w:val="1"/>
        <w:numId w:val="9"/>
      </w:numPr>
      <w:spacing w:before="120" w:after="120"/>
      <w:ind w:right="567"/>
      <w:jc w:val="both"/>
      <w:outlineLvl w:val="1"/>
    </w:pPr>
    <w:rPr>
      <w:b/>
      <w:i/>
      <w:sz w:val="24"/>
    </w:rPr>
  </w:style>
  <w:style w:type="paragraph" w:styleId="Titre3">
    <w:name w:val="heading 3"/>
    <w:basedOn w:val="Normal"/>
    <w:next w:val="Normal"/>
    <w:link w:val="Titre3Car"/>
    <w:qFormat/>
    <w:pPr>
      <w:numPr>
        <w:ilvl w:val="2"/>
        <w:numId w:val="9"/>
      </w:numPr>
      <w:spacing w:before="120" w:after="60"/>
      <w:ind w:right="566"/>
      <w:jc w:val="both"/>
      <w:outlineLvl w:val="2"/>
    </w:pPr>
    <w:rPr>
      <w:b/>
      <w:sz w:val="24"/>
    </w:rPr>
  </w:style>
  <w:style w:type="paragraph" w:styleId="Titre4">
    <w:name w:val="heading 4"/>
    <w:basedOn w:val="Normal"/>
    <w:next w:val="Normal"/>
    <w:link w:val="Titre4Car"/>
    <w:qFormat/>
    <w:pPr>
      <w:keepNext/>
      <w:numPr>
        <w:ilvl w:val="3"/>
        <w:numId w:val="9"/>
      </w:numPr>
      <w:tabs>
        <w:tab w:val="clear" w:pos="3915"/>
        <w:tab w:val="left" w:pos="-2977"/>
        <w:tab w:val="num" w:pos="1080"/>
      </w:tabs>
      <w:spacing w:before="120" w:after="60"/>
      <w:ind w:left="648" w:right="567"/>
      <w:jc w:val="both"/>
      <w:outlineLvl w:val="3"/>
    </w:pPr>
    <w:rPr>
      <w:sz w:val="24"/>
      <w:u w:val="single"/>
    </w:rPr>
  </w:style>
  <w:style w:type="paragraph" w:styleId="Titre5">
    <w:name w:val="heading 5"/>
    <w:basedOn w:val="Normal"/>
    <w:next w:val="Normal"/>
    <w:link w:val="Titre5Car"/>
    <w:qFormat/>
    <w:pPr>
      <w:keepNext/>
      <w:numPr>
        <w:ilvl w:val="4"/>
        <w:numId w:val="9"/>
      </w:numPr>
      <w:spacing w:before="120" w:after="120"/>
      <w:ind w:right="567"/>
      <w:jc w:val="both"/>
      <w:outlineLvl w:val="4"/>
    </w:pPr>
    <w:rPr>
      <w:b/>
      <w:i/>
    </w:rPr>
  </w:style>
  <w:style w:type="paragraph" w:styleId="Titre6">
    <w:name w:val="heading 6"/>
    <w:basedOn w:val="Normal"/>
    <w:next w:val="Normal"/>
    <w:link w:val="Titre6Car"/>
    <w:qFormat/>
    <w:pPr>
      <w:keepNext/>
      <w:ind w:firstLine="284"/>
      <w:jc w:val="both"/>
      <w:outlineLvl w:val="5"/>
    </w:pPr>
    <w:rPr>
      <w:b/>
    </w:rPr>
  </w:style>
  <w:style w:type="paragraph" w:styleId="Titre7">
    <w:name w:val="heading 7"/>
    <w:basedOn w:val="Normal"/>
    <w:next w:val="Normal"/>
    <w:link w:val="Titre7Car"/>
    <w:qFormat/>
    <w:pPr>
      <w:keepNext/>
      <w:outlineLvl w:val="6"/>
    </w:pPr>
    <w:rPr>
      <w:b/>
    </w:rPr>
  </w:style>
  <w:style w:type="paragraph" w:styleId="Titre8">
    <w:name w:val="heading 8"/>
    <w:basedOn w:val="Normal"/>
    <w:next w:val="Normal"/>
    <w:link w:val="Titre8Car"/>
    <w:qFormat/>
    <w:pPr>
      <w:keepNext/>
      <w:ind w:right="567"/>
      <w:jc w:val="both"/>
      <w:outlineLvl w:val="7"/>
    </w:pPr>
    <w:rPr>
      <w:b/>
    </w:rPr>
  </w:style>
  <w:style w:type="paragraph" w:styleId="Titre9">
    <w:name w:val="heading 9"/>
    <w:basedOn w:val="Normal"/>
    <w:next w:val="Normal"/>
    <w:link w:val="Titre9Car"/>
    <w:qFormat/>
    <w:pPr>
      <w:keepNext/>
      <w:ind w:right="567"/>
      <w:jc w:val="both"/>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819"/>
        <w:tab w:val="right" w:pos="9071"/>
      </w:tabs>
    </w:pPr>
  </w:style>
  <w:style w:type="paragraph" w:customStyle="1" w:styleId="numro">
    <w:name w:val="numéro"/>
    <w:basedOn w:val="Normal"/>
    <w:pPr>
      <w:widowControl/>
      <w:numPr>
        <w:numId w:val="1"/>
      </w:numPr>
      <w:spacing w:after="200"/>
      <w:ind w:right="567"/>
      <w:jc w:val="both"/>
    </w:pPr>
    <w:rPr>
      <w:b/>
    </w:rPr>
  </w:style>
  <w:style w:type="paragraph" w:customStyle="1" w:styleId="Style1">
    <w:name w:val="Style1"/>
    <w:basedOn w:val="Normal"/>
    <w:pPr>
      <w:widowControl/>
      <w:numPr>
        <w:numId w:val="2"/>
      </w:numPr>
      <w:spacing w:after="200"/>
      <w:ind w:right="567"/>
      <w:jc w:val="both"/>
    </w:pPr>
  </w:style>
  <w:style w:type="paragraph" w:customStyle="1" w:styleId="Style2">
    <w:name w:val="Style2"/>
    <w:basedOn w:val="Normal"/>
    <w:pPr>
      <w:widowControl/>
      <w:numPr>
        <w:numId w:val="3"/>
      </w:numPr>
      <w:tabs>
        <w:tab w:val="num" w:pos="851"/>
      </w:tabs>
      <w:spacing w:after="120"/>
      <w:ind w:left="851" w:right="567" w:hanging="284"/>
      <w:jc w:val="both"/>
    </w:pPr>
  </w:style>
  <w:style w:type="paragraph" w:customStyle="1" w:styleId="Style10">
    <w:name w:val="Style10"/>
    <w:basedOn w:val="Style2"/>
    <w:pPr>
      <w:numPr>
        <w:numId w:val="0"/>
      </w:numPr>
      <w:tabs>
        <w:tab w:val="num" w:pos="1134"/>
      </w:tabs>
      <w:ind w:left="1134" w:hanging="283"/>
    </w:pPr>
  </w:style>
  <w:style w:type="paragraph" w:customStyle="1" w:styleId="Style4">
    <w:name w:val="Style4"/>
    <w:basedOn w:val="Normal"/>
    <w:pPr>
      <w:widowControl/>
      <w:numPr>
        <w:ilvl w:val="1"/>
        <w:numId w:val="4"/>
      </w:numPr>
      <w:tabs>
        <w:tab w:val="clear" w:pos="2244"/>
        <w:tab w:val="num" w:pos="360"/>
        <w:tab w:val="num" w:pos="1134"/>
      </w:tabs>
      <w:spacing w:after="120"/>
      <w:ind w:left="1134" w:right="566" w:hanging="283"/>
      <w:jc w:val="both"/>
    </w:pPr>
  </w:style>
  <w:style w:type="paragraph" w:customStyle="1" w:styleId="Style11">
    <w:name w:val="Style11"/>
    <w:basedOn w:val="Style4"/>
    <w:pPr>
      <w:numPr>
        <w:numId w:val="5"/>
      </w:numPr>
      <w:tabs>
        <w:tab w:val="clear" w:pos="2244"/>
        <w:tab w:val="num" w:pos="1134"/>
        <w:tab w:val="num" w:pos="1418"/>
      </w:tabs>
      <w:ind w:left="1418" w:hanging="284"/>
    </w:pPr>
  </w:style>
  <w:style w:type="paragraph" w:customStyle="1" w:styleId="Style3">
    <w:name w:val="Style3"/>
    <w:basedOn w:val="Style1"/>
    <w:pPr>
      <w:numPr>
        <w:numId w:val="6"/>
      </w:numPr>
      <w:tabs>
        <w:tab w:val="num" w:pos="851"/>
      </w:tabs>
      <w:ind w:left="851" w:hanging="284"/>
    </w:pPr>
  </w:style>
  <w:style w:type="paragraph" w:customStyle="1" w:styleId="Style5">
    <w:name w:val="Style5"/>
    <w:basedOn w:val="Style1"/>
    <w:pPr>
      <w:numPr>
        <w:numId w:val="0"/>
      </w:numPr>
      <w:tabs>
        <w:tab w:val="num" w:pos="1134"/>
      </w:tabs>
      <w:spacing w:after="0"/>
      <w:ind w:left="1134"/>
    </w:pPr>
  </w:style>
  <w:style w:type="paragraph" w:customStyle="1" w:styleId="Style6">
    <w:name w:val="Style6"/>
    <w:basedOn w:val="Style2"/>
    <w:pPr>
      <w:numPr>
        <w:numId w:val="0"/>
      </w:numPr>
      <w:tabs>
        <w:tab w:val="num" w:pos="360"/>
      </w:tabs>
      <w:ind w:left="1418" w:hanging="284"/>
    </w:pPr>
  </w:style>
  <w:style w:type="paragraph" w:customStyle="1" w:styleId="Style7">
    <w:name w:val="Style7"/>
    <w:basedOn w:val="Style4"/>
    <w:pPr>
      <w:numPr>
        <w:ilvl w:val="0"/>
        <w:numId w:val="13"/>
      </w:numPr>
    </w:pPr>
    <w:rPr>
      <w:b/>
    </w:rPr>
  </w:style>
  <w:style w:type="paragraph" w:customStyle="1" w:styleId="Style8">
    <w:name w:val="Style8"/>
    <w:basedOn w:val="Normal"/>
    <w:uiPriority w:val="99"/>
    <w:pPr>
      <w:numPr>
        <w:numId w:val="7"/>
      </w:numPr>
      <w:tabs>
        <w:tab w:val="clear" w:pos="644"/>
        <w:tab w:val="num" w:pos="1134"/>
      </w:tabs>
      <w:spacing w:after="200"/>
      <w:ind w:left="1134" w:right="567" w:hanging="283"/>
      <w:jc w:val="both"/>
    </w:pPr>
  </w:style>
  <w:style w:type="paragraph" w:customStyle="1" w:styleId="Style9">
    <w:name w:val="Style9"/>
    <w:basedOn w:val="Normal"/>
    <w:pPr>
      <w:numPr>
        <w:numId w:val="8"/>
      </w:numPr>
      <w:tabs>
        <w:tab w:val="clear" w:pos="360"/>
        <w:tab w:val="num" w:pos="1418"/>
      </w:tabs>
      <w:spacing w:after="120"/>
      <w:ind w:left="1418" w:right="567"/>
      <w:jc w:val="both"/>
    </w:pPr>
  </w:style>
  <w:style w:type="paragraph" w:styleId="Index1">
    <w:name w:val="index 1"/>
    <w:basedOn w:val="Normal"/>
    <w:next w:val="Normal"/>
    <w:autoRedefine/>
    <w:semiHidden/>
    <w:pPr>
      <w:ind w:left="220" w:hanging="220"/>
    </w:pPr>
  </w:style>
  <w:style w:type="paragraph" w:styleId="Titreindex">
    <w:name w:val="index heading"/>
    <w:basedOn w:val="Normal"/>
    <w:next w:val="Index1"/>
    <w:semiHidden/>
  </w:style>
  <w:style w:type="paragraph" w:styleId="TM1">
    <w:name w:val="toc 1"/>
    <w:basedOn w:val="Normal"/>
    <w:next w:val="Normal"/>
    <w:autoRedefine/>
    <w:uiPriority w:val="39"/>
    <w:rsid w:val="00CD4C10"/>
    <w:pPr>
      <w:tabs>
        <w:tab w:val="left" w:pos="478"/>
        <w:tab w:val="right" w:leader="dot" w:pos="9344"/>
      </w:tabs>
      <w:spacing w:before="240" w:after="360"/>
    </w:pPr>
    <w:rPr>
      <w:rFonts w:ascii="Cambria" w:hAnsi="Cambria"/>
      <w:b/>
      <w:sz w:val="24"/>
    </w:rPr>
  </w:style>
  <w:style w:type="paragraph" w:styleId="TM2">
    <w:name w:val="toc 2"/>
    <w:basedOn w:val="Normal"/>
    <w:next w:val="Normal"/>
    <w:autoRedefine/>
    <w:uiPriority w:val="39"/>
    <w:rsid w:val="004731C7"/>
    <w:pPr>
      <w:tabs>
        <w:tab w:val="left" w:pos="824"/>
        <w:tab w:val="right" w:leader="dot" w:pos="9344"/>
      </w:tabs>
      <w:spacing w:before="120" w:after="120"/>
      <w:ind w:left="221"/>
    </w:pPr>
    <w:rPr>
      <w:rFonts w:cs="Arial"/>
      <w:b/>
      <w:noProof/>
      <w:color w:val="1F497D" w:themeColor="text2"/>
      <w:szCs w:val="22"/>
    </w:rPr>
  </w:style>
  <w:style w:type="paragraph" w:styleId="TM3">
    <w:name w:val="toc 3"/>
    <w:basedOn w:val="Normal"/>
    <w:next w:val="Normal"/>
    <w:autoRedefine/>
    <w:uiPriority w:val="39"/>
    <w:rsid w:val="00827948"/>
    <w:pPr>
      <w:tabs>
        <w:tab w:val="left" w:pos="1181"/>
        <w:tab w:val="right" w:leader="dot" w:pos="9344"/>
      </w:tabs>
      <w:ind w:left="440"/>
    </w:pPr>
    <w:rPr>
      <w:rFonts w:ascii="Cambria" w:hAnsi="Cambria"/>
      <w:szCs w:val="22"/>
    </w:rPr>
  </w:style>
  <w:style w:type="paragraph" w:styleId="TM4">
    <w:name w:val="toc 4"/>
    <w:basedOn w:val="Normal"/>
    <w:next w:val="Normal"/>
    <w:autoRedefine/>
    <w:semiHidden/>
    <w:pPr>
      <w:ind w:left="660"/>
    </w:pPr>
    <w:rPr>
      <w:rFonts w:ascii="Cambria" w:hAnsi="Cambria"/>
      <w:sz w:val="20"/>
    </w:rPr>
  </w:style>
  <w:style w:type="paragraph" w:styleId="TM5">
    <w:name w:val="toc 5"/>
    <w:basedOn w:val="Normal"/>
    <w:next w:val="Normal"/>
    <w:autoRedefine/>
    <w:semiHidden/>
    <w:pPr>
      <w:ind w:left="880"/>
    </w:pPr>
    <w:rPr>
      <w:rFonts w:ascii="Cambria" w:hAnsi="Cambria"/>
      <w:sz w:val="20"/>
    </w:rPr>
  </w:style>
  <w:style w:type="paragraph" w:styleId="TM6">
    <w:name w:val="toc 6"/>
    <w:basedOn w:val="Normal"/>
    <w:next w:val="Normal"/>
    <w:autoRedefine/>
    <w:semiHidden/>
    <w:pPr>
      <w:ind w:left="1100"/>
    </w:pPr>
    <w:rPr>
      <w:rFonts w:ascii="Cambria" w:hAnsi="Cambria"/>
      <w:sz w:val="20"/>
    </w:rPr>
  </w:style>
  <w:style w:type="paragraph" w:styleId="TM7">
    <w:name w:val="toc 7"/>
    <w:basedOn w:val="Normal"/>
    <w:next w:val="Normal"/>
    <w:autoRedefine/>
    <w:semiHidden/>
    <w:pPr>
      <w:ind w:left="1320"/>
    </w:pPr>
    <w:rPr>
      <w:rFonts w:ascii="Cambria" w:hAnsi="Cambria"/>
      <w:sz w:val="20"/>
    </w:rPr>
  </w:style>
  <w:style w:type="paragraph" w:styleId="TM8">
    <w:name w:val="toc 8"/>
    <w:basedOn w:val="Normal"/>
    <w:next w:val="Normal"/>
    <w:autoRedefine/>
    <w:semiHidden/>
    <w:pPr>
      <w:ind w:left="1540"/>
    </w:pPr>
    <w:rPr>
      <w:rFonts w:ascii="Cambria" w:hAnsi="Cambria"/>
      <w:sz w:val="20"/>
    </w:rPr>
  </w:style>
  <w:style w:type="paragraph" w:styleId="TM9">
    <w:name w:val="toc 9"/>
    <w:basedOn w:val="Normal"/>
    <w:next w:val="Normal"/>
    <w:autoRedefine/>
    <w:semiHidden/>
    <w:pPr>
      <w:ind w:left="1760"/>
    </w:pPr>
    <w:rPr>
      <w:rFonts w:ascii="Cambria" w:hAnsi="Cambria"/>
      <w:sz w:val="20"/>
    </w:rPr>
  </w:style>
  <w:style w:type="paragraph" w:styleId="Titre">
    <w:name w:val="Title"/>
    <w:basedOn w:val="Normal"/>
    <w:link w:val="TitreCar"/>
    <w:qFormat/>
    <w:pPr>
      <w:jc w:val="center"/>
    </w:pPr>
    <w:rPr>
      <w:b/>
      <w:bCs/>
    </w:rPr>
  </w:style>
  <w:style w:type="table" w:styleId="Grilledutableau">
    <w:name w:val="Table Grid"/>
    <w:basedOn w:val="TableauNormal"/>
    <w:uiPriority w:val="39"/>
    <w:rsid w:val="000720B4"/>
    <w:pPr>
      <w:widowControl w:val="0"/>
    </w:pPr>
    <w:tblPr/>
  </w:style>
  <w:style w:type="paragraph" w:styleId="Pieddepage">
    <w:name w:val="footer"/>
    <w:basedOn w:val="Normal"/>
    <w:link w:val="PieddepageCar"/>
    <w:uiPriority w:val="99"/>
    <w:rsid w:val="00B14143"/>
    <w:pPr>
      <w:tabs>
        <w:tab w:val="center" w:pos="4536"/>
        <w:tab w:val="right" w:pos="9072"/>
      </w:tabs>
    </w:pPr>
  </w:style>
  <w:style w:type="character" w:styleId="Numrodepage">
    <w:name w:val="page number"/>
    <w:basedOn w:val="Policepardfaut"/>
    <w:rsid w:val="00B14143"/>
  </w:style>
  <w:style w:type="paragraph" w:customStyle="1" w:styleId="Paragraphe2">
    <w:name w:val="Paragraphe 2"/>
    <w:basedOn w:val="Normal"/>
    <w:rsid w:val="00EA63A9"/>
    <w:pPr>
      <w:widowControl/>
      <w:numPr>
        <w:numId w:val="11"/>
      </w:numPr>
      <w:spacing w:before="120" w:after="120"/>
      <w:jc w:val="both"/>
    </w:pPr>
  </w:style>
  <w:style w:type="paragraph" w:styleId="Listepuces2">
    <w:name w:val="List Bullet 2"/>
    <w:basedOn w:val="Normal"/>
    <w:autoRedefine/>
    <w:rsid w:val="00EA63A9"/>
    <w:pPr>
      <w:widowControl/>
      <w:tabs>
        <w:tab w:val="num" w:pos="644"/>
      </w:tabs>
      <w:spacing w:before="120" w:after="120"/>
      <w:ind w:left="644" w:right="567" w:hanging="360"/>
      <w:jc w:val="both"/>
    </w:pPr>
  </w:style>
  <w:style w:type="paragraph" w:customStyle="1" w:styleId="paragraphe">
    <w:name w:val="paragraphe"/>
    <w:basedOn w:val="Normal"/>
    <w:rsid w:val="00EA63A9"/>
    <w:pPr>
      <w:widowControl/>
      <w:numPr>
        <w:numId w:val="10"/>
      </w:numPr>
      <w:ind w:left="284" w:hanging="212"/>
    </w:pPr>
    <w:rPr>
      <w:sz w:val="24"/>
    </w:rPr>
  </w:style>
  <w:style w:type="character" w:styleId="Lienhypertexte">
    <w:name w:val="Hyperlink"/>
    <w:uiPriority w:val="99"/>
    <w:rsid w:val="00EA63A9"/>
    <w:rPr>
      <w:color w:val="0000FF"/>
      <w:u w:val="single"/>
    </w:rPr>
  </w:style>
  <w:style w:type="paragraph" w:styleId="Corpsdetexte">
    <w:name w:val="Body Text"/>
    <w:basedOn w:val="Normal"/>
    <w:link w:val="CorpsdetexteCar"/>
    <w:rsid w:val="00EA63A9"/>
    <w:pPr>
      <w:widowControl/>
      <w:ind w:right="567"/>
    </w:pPr>
  </w:style>
  <w:style w:type="paragraph" w:styleId="Normalcentr">
    <w:name w:val="Block Text"/>
    <w:basedOn w:val="Normal"/>
    <w:link w:val="NormalcentrCar"/>
    <w:rsid w:val="00EA63A9"/>
    <w:pPr>
      <w:ind w:left="900" w:right="566"/>
      <w:jc w:val="both"/>
    </w:pPr>
    <w:rPr>
      <w:b/>
    </w:rPr>
  </w:style>
  <w:style w:type="paragraph" w:styleId="Retraitcorpsdetexte">
    <w:name w:val="Body Text Indent"/>
    <w:basedOn w:val="Normal"/>
    <w:link w:val="RetraitcorpsdetexteCar"/>
    <w:rsid w:val="00EA63A9"/>
    <w:pPr>
      <w:ind w:left="540"/>
    </w:pPr>
  </w:style>
  <w:style w:type="paragraph" w:customStyle="1" w:styleId="xl25">
    <w:name w:val="xl25"/>
    <w:basedOn w:val="Normal"/>
    <w:rsid w:val="00EA63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rPr>
  </w:style>
  <w:style w:type="paragraph" w:customStyle="1" w:styleId="xl26">
    <w:name w:val="xl26"/>
    <w:basedOn w:val="Normal"/>
    <w:rsid w:val="00EA63A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rPr>
  </w:style>
  <w:style w:type="paragraph" w:customStyle="1" w:styleId="xl27">
    <w:name w:val="xl27"/>
    <w:basedOn w:val="Normal"/>
    <w:rsid w:val="00EA63A9"/>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rPr>
  </w:style>
  <w:style w:type="paragraph" w:customStyle="1" w:styleId="xl28">
    <w:name w:val="xl28"/>
    <w:basedOn w:val="Normal"/>
    <w:rsid w:val="00EA63A9"/>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rPr>
  </w:style>
  <w:style w:type="paragraph" w:customStyle="1" w:styleId="xl29">
    <w:name w:val="xl29"/>
    <w:basedOn w:val="Normal"/>
    <w:rsid w:val="00EA63A9"/>
    <w:pPr>
      <w:widowControl/>
      <w:pBdr>
        <w:right w:val="single" w:sz="4" w:space="0" w:color="auto"/>
      </w:pBdr>
      <w:spacing w:before="100" w:beforeAutospacing="1" w:after="100" w:afterAutospacing="1"/>
      <w:textAlignment w:val="top"/>
    </w:pPr>
    <w:rPr>
      <w:rFonts w:ascii="Times New Roman" w:eastAsia="Arial Unicode MS" w:hAnsi="Times New Roman"/>
    </w:rPr>
  </w:style>
  <w:style w:type="paragraph" w:customStyle="1" w:styleId="xl30">
    <w:name w:val="xl30"/>
    <w:basedOn w:val="Normal"/>
    <w:rsid w:val="00EA63A9"/>
    <w:pPr>
      <w:widowControl/>
      <w:pBdr>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rPr>
  </w:style>
  <w:style w:type="paragraph" w:customStyle="1" w:styleId="xl31">
    <w:name w:val="xl31"/>
    <w:basedOn w:val="Normal"/>
    <w:rsid w:val="00EA63A9"/>
    <w:pPr>
      <w:widowControl/>
      <w:pBdr>
        <w:left w:val="single" w:sz="4" w:space="0" w:color="auto"/>
        <w:right w:val="single" w:sz="4" w:space="0" w:color="auto"/>
      </w:pBdr>
      <w:spacing w:before="100" w:beforeAutospacing="1" w:after="100" w:afterAutospacing="1"/>
      <w:textAlignment w:val="top"/>
    </w:pPr>
    <w:rPr>
      <w:rFonts w:ascii="Times New Roman" w:eastAsia="Arial Unicode MS" w:hAnsi="Times New Roman"/>
    </w:rPr>
  </w:style>
  <w:style w:type="paragraph" w:customStyle="1" w:styleId="xl32">
    <w:name w:val="xl32"/>
    <w:basedOn w:val="Normal"/>
    <w:rsid w:val="00EA63A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rPr>
  </w:style>
  <w:style w:type="paragraph" w:customStyle="1" w:styleId="xl33">
    <w:name w:val="xl33"/>
    <w:basedOn w:val="Normal"/>
    <w:rsid w:val="00EA63A9"/>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rPr>
  </w:style>
  <w:style w:type="paragraph" w:customStyle="1" w:styleId="xl34">
    <w:name w:val="xl34"/>
    <w:basedOn w:val="Normal"/>
    <w:rsid w:val="00EA63A9"/>
    <w:pPr>
      <w:widowControl/>
      <w:pBdr>
        <w:bottom w:val="single" w:sz="4" w:space="0" w:color="auto"/>
        <w:right w:val="single" w:sz="4" w:space="0" w:color="auto"/>
      </w:pBdr>
      <w:spacing w:before="100" w:beforeAutospacing="1" w:after="100" w:afterAutospacing="1"/>
      <w:textAlignment w:val="top"/>
    </w:pPr>
    <w:rPr>
      <w:rFonts w:ascii="Times New Roman" w:eastAsia="Arial Unicode MS" w:hAnsi="Times New Roman"/>
    </w:rPr>
  </w:style>
  <w:style w:type="paragraph" w:customStyle="1" w:styleId="xl35">
    <w:name w:val="xl35"/>
    <w:basedOn w:val="Normal"/>
    <w:rsid w:val="00EA63A9"/>
    <w:pPr>
      <w:widowControl/>
      <w:pBdr>
        <w:top w:val="single" w:sz="4" w:space="0" w:color="auto"/>
      </w:pBdr>
      <w:spacing w:before="100" w:beforeAutospacing="1" w:after="100" w:afterAutospacing="1"/>
      <w:textAlignment w:val="top"/>
    </w:pPr>
    <w:rPr>
      <w:rFonts w:ascii="Times New Roman" w:eastAsia="Arial Unicode MS" w:hAnsi="Times New Roman"/>
    </w:rPr>
  </w:style>
  <w:style w:type="paragraph" w:customStyle="1" w:styleId="xl36">
    <w:name w:val="xl36"/>
    <w:basedOn w:val="Normal"/>
    <w:rsid w:val="00EA63A9"/>
    <w:pPr>
      <w:widowControl/>
      <w:spacing w:before="100" w:beforeAutospacing="1" w:after="100" w:afterAutospacing="1"/>
      <w:textAlignment w:val="top"/>
    </w:pPr>
    <w:rPr>
      <w:rFonts w:ascii="Times New Roman" w:eastAsia="Arial Unicode MS" w:hAnsi="Times New Roman"/>
    </w:rPr>
  </w:style>
  <w:style w:type="paragraph" w:customStyle="1" w:styleId="xl37">
    <w:name w:val="xl37"/>
    <w:basedOn w:val="Normal"/>
    <w:rsid w:val="00EA63A9"/>
    <w:pPr>
      <w:widowControl/>
      <w:spacing w:before="100" w:beforeAutospacing="1" w:after="100" w:afterAutospacing="1"/>
      <w:textAlignment w:val="top"/>
    </w:pPr>
    <w:rPr>
      <w:rFonts w:ascii="Arial Unicode MS" w:eastAsia="Arial Unicode MS" w:hAnsi="Arial Unicode MS"/>
    </w:rPr>
  </w:style>
  <w:style w:type="paragraph" w:customStyle="1" w:styleId="xl38">
    <w:name w:val="xl38"/>
    <w:basedOn w:val="Normal"/>
    <w:rsid w:val="00EA63A9"/>
    <w:pPr>
      <w:widowControl/>
      <w:pBdr>
        <w:bottom w:val="single" w:sz="4" w:space="0" w:color="auto"/>
      </w:pBdr>
      <w:spacing w:before="100" w:beforeAutospacing="1" w:after="100" w:afterAutospacing="1"/>
      <w:textAlignment w:val="top"/>
    </w:pPr>
    <w:rPr>
      <w:rFonts w:ascii="Times New Roman" w:eastAsia="Arial Unicode MS" w:hAnsi="Times New Roman"/>
    </w:rPr>
  </w:style>
  <w:style w:type="paragraph" w:customStyle="1" w:styleId="xl39">
    <w:name w:val="xl39"/>
    <w:basedOn w:val="Normal"/>
    <w:rsid w:val="00EA63A9"/>
    <w:pPr>
      <w:widowControl/>
      <w:pBdr>
        <w:bottom w:val="single" w:sz="4" w:space="0" w:color="auto"/>
      </w:pBdr>
      <w:spacing w:before="100" w:beforeAutospacing="1" w:after="100" w:afterAutospacing="1"/>
      <w:textAlignment w:val="top"/>
    </w:pPr>
    <w:rPr>
      <w:rFonts w:ascii="Arial Unicode MS" w:eastAsia="Arial Unicode MS" w:hAnsi="Arial Unicode MS"/>
    </w:rPr>
  </w:style>
  <w:style w:type="paragraph" w:customStyle="1" w:styleId="xl40">
    <w:name w:val="xl40"/>
    <w:basedOn w:val="Normal"/>
    <w:rsid w:val="00EA63A9"/>
    <w:pPr>
      <w:widowControl/>
      <w:pBdr>
        <w:top w:val="single" w:sz="4" w:space="0" w:color="auto"/>
        <w:left w:val="single" w:sz="4" w:space="0" w:color="auto"/>
        <w:right w:val="single" w:sz="4" w:space="0" w:color="auto"/>
      </w:pBdr>
      <w:spacing w:before="100" w:beforeAutospacing="1" w:after="100" w:afterAutospacing="1"/>
      <w:jc w:val="both"/>
      <w:textAlignment w:val="top"/>
    </w:pPr>
    <w:rPr>
      <w:rFonts w:ascii="Times New Roman" w:eastAsia="Arial Unicode MS" w:hAnsi="Times New Roman"/>
    </w:rPr>
  </w:style>
  <w:style w:type="paragraph" w:customStyle="1" w:styleId="xl41">
    <w:name w:val="xl41"/>
    <w:basedOn w:val="Normal"/>
    <w:rsid w:val="00EA63A9"/>
    <w:pPr>
      <w:widowControl/>
      <w:pBdr>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Arial Unicode MS" w:hAnsi="Times New Roman"/>
    </w:rPr>
  </w:style>
  <w:style w:type="paragraph" w:customStyle="1" w:styleId="xl42">
    <w:name w:val="xl42"/>
    <w:basedOn w:val="Normal"/>
    <w:rsid w:val="00EA63A9"/>
    <w:pPr>
      <w:widowControl/>
      <w:pBdr>
        <w:top w:val="single" w:sz="4" w:space="0" w:color="auto"/>
        <w:right w:val="single" w:sz="4" w:space="0" w:color="auto"/>
      </w:pBdr>
      <w:spacing w:before="100" w:beforeAutospacing="1" w:after="100" w:afterAutospacing="1"/>
      <w:textAlignment w:val="top"/>
    </w:pPr>
    <w:rPr>
      <w:rFonts w:ascii="Times New Roman" w:eastAsia="Arial Unicode MS" w:hAnsi="Times New Roman"/>
    </w:rPr>
  </w:style>
  <w:style w:type="paragraph" w:customStyle="1" w:styleId="xl43">
    <w:name w:val="xl43"/>
    <w:basedOn w:val="Normal"/>
    <w:rsid w:val="00EA63A9"/>
    <w:pPr>
      <w:widowControl/>
      <w:pBdr>
        <w:right w:val="single" w:sz="4" w:space="0" w:color="auto"/>
      </w:pBdr>
      <w:spacing w:before="100" w:beforeAutospacing="1" w:after="100" w:afterAutospacing="1"/>
      <w:textAlignment w:val="top"/>
    </w:pPr>
    <w:rPr>
      <w:rFonts w:ascii="Arial Unicode MS" w:eastAsia="Arial Unicode MS" w:hAnsi="Arial Unicode MS"/>
    </w:rPr>
  </w:style>
  <w:style w:type="paragraph" w:customStyle="1" w:styleId="xl44">
    <w:name w:val="xl44"/>
    <w:basedOn w:val="Normal"/>
    <w:rsid w:val="00EA63A9"/>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rPr>
  </w:style>
  <w:style w:type="paragraph" w:customStyle="1" w:styleId="xl45">
    <w:name w:val="xl45"/>
    <w:basedOn w:val="Normal"/>
    <w:rsid w:val="00EA63A9"/>
    <w:pPr>
      <w:widowControl/>
      <w:pBdr>
        <w:bottom w:val="single" w:sz="4" w:space="0" w:color="auto"/>
      </w:pBdr>
      <w:spacing w:before="100" w:beforeAutospacing="1" w:after="100" w:afterAutospacing="1"/>
      <w:jc w:val="center"/>
      <w:textAlignment w:val="top"/>
    </w:pPr>
    <w:rPr>
      <w:rFonts w:ascii="Times New Roman" w:eastAsia="Arial Unicode MS" w:hAnsi="Times New Roman"/>
    </w:rPr>
  </w:style>
  <w:style w:type="paragraph" w:customStyle="1" w:styleId="xl46">
    <w:name w:val="xl46"/>
    <w:basedOn w:val="Normal"/>
    <w:rsid w:val="00EA63A9"/>
    <w:pPr>
      <w:widowControl/>
      <w:pBdr>
        <w:right w:val="single" w:sz="4" w:space="0" w:color="auto"/>
      </w:pBdr>
      <w:spacing w:before="100" w:beforeAutospacing="1" w:after="100" w:afterAutospacing="1"/>
      <w:jc w:val="both"/>
      <w:textAlignment w:val="top"/>
    </w:pPr>
    <w:rPr>
      <w:rFonts w:ascii="Times New Roman" w:eastAsia="Arial Unicode MS" w:hAnsi="Times New Roman"/>
    </w:rPr>
  </w:style>
  <w:style w:type="paragraph" w:customStyle="1" w:styleId="xl47">
    <w:name w:val="xl47"/>
    <w:basedOn w:val="Normal"/>
    <w:rsid w:val="00EA63A9"/>
    <w:pPr>
      <w:widowControl/>
      <w:pBdr>
        <w:left w:val="single" w:sz="4" w:space="0" w:color="auto"/>
        <w:right w:val="single" w:sz="4" w:space="0" w:color="auto"/>
      </w:pBdr>
      <w:spacing w:before="100" w:beforeAutospacing="1" w:after="100" w:afterAutospacing="1"/>
      <w:jc w:val="both"/>
      <w:textAlignment w:val="top"/>
    </w:pPr>
    <w:rPr>
      <w:rFonts w:ascii="Times New Roman" w:eastAsia="Arial Unicode MS" w:hAnsi="Times New Roman"/>
    </w:rPr>
  </w:style>
  <w:style w:type="paragraph" w:customStyle="1" w:styleId="xl48">
    <w:name w:val="xl48"/>
    <w:basedOn w:val="Normal"/>
    <w:rsid w:val="00EA63A9"/>
    <w:pPr>
      <w:widowControl/>
      <w:spacing w:before="100" w:beforeAutospacing="1" w:after="100" w:afterAutospacing="1"/>
      <w:textAlignment w:val="top"/>
    </w:pPr>
    <w:rPr>
      <w:rFonts w:ascii="Times New Roman" w:eastAsia="Arial Unicode MS" w:hAnsi="Times New Roman"/>
      <w:b/>
    </w:rPr>
  </w:style>
  <w:style w:type="paragraph" w:customStyle="1" w:styleId="xl49">
    <w:name w:val="xl49"/>
    <w:basedOn w:val="Normal"/>
    <w:rsid w:val="00EA63A9"/>
    <w:pPr>
      <w:widowControl/>
      <w:pBdr>
        <w:top w:val="single" w:sz="4" w:space="0" w:color="auto"/>
      </w:pBdr>
      <w:spacing w:before="100" w:beforeAutospacing="1" w:after="100" w:afterAutospacing="1"/>
      <w:textAlignment w:val="top"/>
    </w:pPr>
    <w:rPr>
      <w:rFonts w:ascii="Times New Roman" w:eastAsia="Arial Unicode MS" w:hAnsi="Times New Roman"/>
      <w:b/>
    </w:rPr>
  </w:style>
  <w:style w:type="paragraph" w:customStyle="1" w:styleId="xl50">
    <w:name w:val="xl50"/>
    <w:basedOn w:val="Normal"/>
    <w:rsid w:val="00EA63A9"/>
    <w:pPr>
      <w:widowControl/>
      <w:pBdr>
        <w:bottom w:val="single" w:sz="4" w:space="0" w:color="auto"/>
      </w:pBdr>
      <w:spacing w:before="100" w:beforeAutospacing="1" w:after="100" w:afterAutospacing="1"/>
      <w:textAlignment w:val="top"/>
    </w:pPr>
    <w:rPr>
      <w:rFonts w:ascii="Times New Roman" w:eastAsia="Arial Unicode MS" w:hAnsi="Times New Roman"/>
      <w:b/>
    </w:rPr>
  </w:style>
  <w:style w:type="paragraph" w:customStyle="1" w:styleId="xl51">
    <w:name w:val="xl51"/>
    <w:basedOn w:val="Normal"/>
    <w:rsid w:val="00EA63A9"/>
    <w:pPr>
      <w:widowControl/>
      <w:pBdr>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rPr>
  </w:style>
  <w:style w:type="paragraph" w:styleId="Retraitcorpsdetexte2">
    <w:name w:val="Body Text Indent 2"/>
    <w:basedOn w:val="Normal"/>
    <w:link w:val="Retraitcorpsdetexte2Car"/>
    <w:rsid w:val="00EA63A9"/>
    <w:pPr>
      <w:spacing w:after="120"/>
      <w:ind w:left="181"/>
    </w:pPr>
  </w:style>
  <w:style w:type="paragraph" w:styleId="Corpsdetexte2">
    <w:name w:val="Body Text 2"/>
    <w:basedOn w:val="Normal"/>
    <w:link w:val="Corpsdetexte2Car"/>
    <w:rsid w:val="00EA63A9"/>
    <w:pPr>
      <w:tabs>
        <w:tab w:val="left" w:pos="708"/>
        <w:tab w:val="left" w:pos="1416"/>
        <w:tab w:val="left" w:pos="2124"/>
        <w:tab w:val="left" w:pos="2832"/>
        <w:tab w:val="left" w:pos="3540"/>
        <w:tab w:val="left" w:pos="4248"/>
        <w:tab w:val="left" w:pos="5040"/>
      </w:tabs>
      <w:ind w:right="566"/>
      <w:jc w:val="both"/>
    </w:pPr>
  </w:style>
  <w:style w:type="paragraph" w:styleId="Retraitcorpsdetexte3">
    <w:name w:val="Body Text Indent 3"/>
    <w:basedOn w:val="Normal"/>
    <w:link w:val="Retraitcorpsdetexte3Car"/>
    <w:rsid w:val="00EA63A9"/>
    <w:pPr>
      <w:ind w:left="360"/>
    </w:pPr>
    <w:rPr>
      <w:i/>
    </w:rPr>
  </w:style>
  <w:style w:type="paragraph" w:styleId="Notedebasdepage">
    <w:name w:val="footnote text"/>
    <w:basedOn w:val="Normal"/>
    <w:link w:val="NotedebasdepageCar"/>
    <w:semiHidden/>
    <w:rsid w:val="00EA63A9"/>
    <w:rPr>
      <w:sz w:val="20"/>
    </w:rPr>
  </w:style>
  <w:style w:type="paragraph" w:styleId="NormalWeb">
    <w:name w:val="Normal (Web)"/>
    <w:basedOn w:val="Normal"/>
    <w:uiPriority w:val="99"/>
    <w:rsid w:val="00EA63A9"/>
    <w:pPr>
      <w:widowControl/>
      <w:spacing w:before="100" w:beforeAutospacing="1" w:after="100" w:afterAutospacing="1"/>
      <w:ind w:left="54" w:right="161"/>
    </w:pPr>
    <w:rPr>
      <w:rFonts w:cs="Arial"/>
      <w:sz w:val="20"/>
    </w:rPr>
  </w:style>
  <w:style w:type="character" w:customStyle="1" w:styleId="NormalcentrCar">
    <w:name w:val="Normal centré Car"/>
    <w:link w:val="Normalcentr"/>
    <w:rsid w:val="000A5CA8"/>
    <w:rPr>
      <w:rFonts w:ascii="Arial" w:hAnsi="Arial"/>
      <w:b/>
      <w:sz w:val="22"/>
      <w:lang w:val="fr-FR" w:eastAsia="fr-FR" w:bidi="ar-SA"/>
    </w:rPr>
  </w:style>
  <w:style w:type="paragraph" w:styleId="Lgende">
    <w:name w:val="caption"/>
    <w:basedOn w:val="Normal"/>
    <w:next w:val="Normal"/>
    <w:qFormat/>
    <w:rsid w:val="0075454C"/>
    <w:pPr>
      <w:widowControl/>
      <w:ind w:left="360"/>
    </w:pPr>
    <w:rPr>
      <w:i/>
      <w:sz w:val="20"/>
    </w:rPr>
  </w:style>
  <w:style w:type="character" w:styleId="Appelnotedebasdep">
    <w:name w:val="footnote reference"/>
    <w:semiHidden/>
    <w:rsid w:val="0075454C"/>
    <w:rPr>
      <w:vertAlign w:val="superscript"/>
    </w:rPr>
  </w:style>
  <w:style w:type="character" w:styleId="Lienhypertextesuivivisit">
    <w:name w:val="FollowedHyperlink"/>
    <w:rsid w:val="0075454C"/>
    <w:rPr>
      <w:color w:val="993366"/>
      <w:u w:val="single"/>
    </w:rPr>
  </w:style>
  <w:style w:type="paragraph" w:customStyle="1" w:styleId="xl24">
    <w:name w:val="xl24"/>
    <w:basedOn w:val="Normal"/>
    <w:rsid w:val="0075454C"/>
    <w:pPr>
      <w:widowControl/>
      <w:pBdr>
        <w:left w:val="single" w:sz="4" w:space="0" w:color="auto"/>
        <w:bottom w:val="single" w:sz="4" w:space="0" w:color="auto"/>
        <w:right w:val="single" w:sz="4" w:space="0" w:color="auto"/>
      </w:pBdr>
      <w:spacing w:before="100" w:beforeAutospacing="1" w:after="100" w:afterAutospacing="1"/>
    </w:pPr>
  </w:style>
  <w:style w:type="paragraph" w:customStyle="1" w:styleId="Style12">
    <w:name w:val="Style12"/>
    <w:basedOn w:val="Normal"/>
    <w:rsid w:val="0075454C"/>
    <w:pPr>
      <w:spacing w:before="360" w:after="360"/>
      <w:ind w:left="357" w:hanging="357"/>
    </w:pPr>
  </w:style>
  <w:style w:type="paragraph" w:customStyle="1" w:styleId="n">
    <w:name w:val="n"/>
    <w:basedOn w:val="Style1"/>
    <w:rsid w:val="0075454C"/>
    <w:pPr>
      <w:numPr>
        <w:numId w:val="12"/>
      </w:numPr>
      <w:spacing w:after="120"/>
    </w:pPr>
  </w:style>
  <w:style w:type="table" w:customStyle="1" w:styleId="Grille1">
    <w:name w:val="Grille1"/>
    <w:basedOn w:val="TableauNormal"/>
    <w:next w:val="Grilledutableau"/>
    <w:rsid w:val="00923741"/>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2">
    <w:name w:val="Grille2"/>
    <w:basedOn w:val="TableauNormal"/>
    <w:next w:val="Grilledutableau"/>
    <w:rsid w:val="0094040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0DBB"/>
    <w:rPr>
      <w:rFonts w:ascii="Lucida Grande" w:hAnsi="Lucida Grande" w:cs="Lucida Grande"/>
      <w:sz w:val="18"/>
      <w:szCs w:val="18"/>
    </w:rPr>
  </w:style>
  <w:style w:type="character" w:customStyle="1" w:styleId="CorpsdetexteCar">
    <w:name w:val="Corps de texte Car"/>
    <w:link w:val="Corpsdetexte"/>
    <w:rsid w:val="00B5419B"/>
    <w:rPr>
      <w:rFonts w:ascii="Arial" w:hAnsi="Arial"/>
      <w:sz w:val="22"/>
    </w:rPr>
  </w:style>
  <w:style w:type="character" w:customStyle="1" w:styleId="RetraitcorpsdetexteCar">
    <w:name w:val="Retrait corps de texte Car"/>
    <w:link w:val="Retraitcorpsdetexte"/>
    <w:rsid w:val="00B5419B"/>
    <w:rPr>
      <w:rFonts w:ascii="Arial" w:hAnsi="Arial"/>
      <w:sz w:val="22"/>
    </w:rPr>
  </w:style>
  <w:style w:type="character" w:customStyle="1" w:styleId="TextedebullesCar">
    <w:name w:val="Texte de bulles Car"/>
    <w:link w:val="Textedebulles"/>
    <w:uiPriority w:val="99"/>
    <w:semiHidden/>
    <w:rsid w:val="00020DBB"/>
    <w:rPr>
      <w:rFonts w:ascii="Lucida Grande" w:hAnsi="Lucida Grande" w:cs="Lucida Grande"/>
      <w:sz w:val="18"/>
      <w:szCs w:val="18"/>
    </w:rPr>
  </w:style>
  <w:style w:type="paragraph" w:styleId="AdresseHTML">
    <w:name w:val="HTML Address"/>
    <w:basedOn w:val="Normal"/>
    <w:link w:val="AdresseHTMLCar"/>
    <w:uiPriority w:val="99"/>
    <w:unhideWhenUsed/>
    <w:rsid w:val="00DB63BD"/>
    <w:rPr>
      <w:i/>
      <w:iCs/>
    </w:rPr>
  </w:style>
  <w:style w:type="character" w:customStyle="1" w:styleId="AdresseHTMLCar">
    <w:name w:val="Adresse HTML Car"/>
    <w:link w:val="AdresseHTML"/>
    <w:uiPriority w:val="99"/>
    <w:rsid w:val="00DB63BD"/>
    <w:rPr>
      <w:rFonts w:ascii="Arial" w:hAnsi="Arial"/>
      <w:i/>
      <w:iCs/>
      <w:sz w:val="22"/>
    </w:rPr>
  </w:style>
  <w:style w:type="character" w:customStyle="1" w:styleId="En-tteCar">
    <w:name w:val="En-tête Car"/>
    <w:link w:val="En-tte"/>
    <w:uiPriority w:val="99"/>
    <w:rsid w:val="005603A4"/>
    <w:rPr>
      <w:rFonts w:ascii="Arial" w:hAnsi="Arial"/>
      <w:sz w:val="22"/>
    </w:rPr>
  </w:style>
  <w:style w:type="paragraph" w:styleId="Paragraphedeliste">
    <w:name w:val="List Paragraph"/>
    <w:basedOn w:val="Normal"/>
    <w:uiPriority w:val="34"/>
    <w:qFormat/>
    <w:rsid w:val="00500289"/>
    <w:pPr>
      <w:widowControl/>
      <w:ind w:left="720"/>
      <w:contextualSpacing/>
    </w:pPr>
    <w:rPr>
      <w:rFonts w:ascii="Cambria" w:eastAsia="MS Mincho" w:hAnsi="Cambria"/>
      <w:sz w:val="24"/>
    </w:rPr>
  </w:style>
  <w:style w:type="paragraph" w:styleId="Corpsdetexte3">
    <w:name w:val="Body Text 3"/>
    <w:basedOn w:val="Normal"/>
    <w:link w:val="Corpsdetexte3Car"/>
    <w:uiPriority w:val="99"/>
    <w:unhideWhenUsed/>
    <w:rsid w:val="006E7F54"/>
    <w:pPr>
      <w:spacing w:after="120"/>
    </w:pPr>
    <w:rPr>
      <w:sz w:val="16"/>
      <w:szCs w:val="16"/>
    </w:rPr>
  </w:style>
  <w:style w:type="character" w:customStyle="1" w:styleId="Corpsdetexte3Car">
    <w:name w:val="Corps de texte 3 Car"/>
    <w:link w:val="Corpsdetexte3"/>
    <w:uiPriority w:val="99"/>
    <w:rsid w:val="006E7F54"/>
    <w:rPr>
      <w:rFonts w:ascii="Arial" w:hAnsi="Arial"/>
      <w:sz w:val="16"/>
      <w:szCs w:val="16"/>
    </w:rPr>
  </w:style>
  <w:style w:type="paragraph" w:customStyle="1" w:styleId="Default">
    <w:name w:val="Default"/>
    <w:rsid w:val="00A47A0C"/>
    <w:pPr>
      <w:suppressAutoHyphens/>
      <w:autoSpaceDE w:val="0"/>
    </w:pPr>
    <w:rPr>
      <w:rFonts w:ascii="Calibri" w:hAnsi="Calibri" w:cs="Calibri"/>
      <w:noProof/>
      <w:color w:val="000000"/>
      <w:lang w:val="en-GB"/>
    </w:rPr>
  </w:style>
  <w:style w:type="table" w:customStyle="1" w:styleId="Grille3">
    <w:name w:val="Grille3"/>
    <w:basedOn w:val="TableauNormal"/>
    <w:next w:val="Grilledutableau"/>
    <w:rsid w:val="00ED1E15"/>
    <w:pPr>
      <w:widowControl w:val="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7">
    <w:name w:val="Pa37"/>
    <w:basedOn w:val="Default"/>
    <w:next w:val="Default"/>
    <w:uiPriority w:val="99"/>
    <w:rsid w:val="003927BB"/>
    <w:pPr>
      <w:widowControl w:val="0"/>
      <w:suppressAutoHyphens w:val="0"/>
      <w:autoSpaceDN w:val="0"/>
      <w:adjustRightInd w:val="0"/>
      <w:spacing w:line="221" w:lineRule="atLeast"/>
    </w:pPr>
    <w:rPr>
      <w:rFonts w:ascii="Futura Book" w:hAnsi="Futura Book" w:cs="Times New Roman"/>
      <w:noProof w:val="0"/>
      <w:color w:val="auto"/>
      <w:lang w:val="fr-FR"/>
    </w:rPr>
  </w:style>
  <w:style w:type="paragraph" w:customStyle="1" w:styleId="Pa33">
    <w:name w:val="Pa33"/>
    <w:basedOn w:val="Default"/>
    <w:next w:val="Default"/>
    <w:uiPriority w:val="99"/>
    <w:rsid w:val="003927BB"/>
    <w:pPr>
      <w:widowControl w:val="0"/>
      <w:suppressAutoHyphens w:val="0"/>
      <w:autoSpaceDN w:val="0"/>
      <w:adjustRightInd w:val="0"/>
      <w:spacing w:line="221" w:lineRule="atLeast"/>
    </w:pPr>
    <w:rPr>
      <w:rFonts w:ascii="Futura Book" w:hAnsi="Futura Book" w:cs="Times New Roman"/>
      <w:noProof w:val="0"/>
      <w:color w:val="auto"/>
      <w:lang w:val="fr-FR"/>
    </w:rPr>
  </w:style>
  <w:style w:type="character" w:styleId="Marquedecommentaire">
    <w:name w:val="annotation reference"/>
    <w:basedOn w:val="Policepardfaut"/>
    <w:uiPriority w:val="99"/>
    <w:semiHidden/>
    <w:unhideWhenUsed/>
    <w:rsid w:val="00D10112"/>
    <w:rPr>
      <w:sz w:val="16"/>
      <w:szCs w:val="16"/>
    </w:rPr>
  </w:style>
  <w:style w:type="paragraph" w:styleId="Commentaire">
    <w:name w:val="annotation text"/>
    <w:basedOn w:val="Normal"/>
    <w:link w:val="CommentaireCar"/>
    <w:uiPriority w:val="99"/>
    <w:semiHidden/>
    <w:unhideWhenUsed/>
    <w:rsid w:val="00D10112"/>
    <w:rPr>
      <w:sz w:val="20"/>
      <w:szCs w:val="20"/>
    </w:rPr>
  </w:style>
  <w:style w:type="character" w:customStyle="1" w:styleId="CommentaireCar">
    <w:name w:val="Commentaire Car"/>
    <w:basedOn w:val="Policepardfaut"/>
    <w:link w:val="Commentaire"/>
    <w:uiPriority w:val="99"/>
    <w:semiHidden/>
    <w:rsid w:val="00D10112"/>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D10112"/>
    <w:rPr>
      <w:b/>
      <w:bCs/>
    </w:rPr>
  </w:style>
  <w:style w:type="character" w:customStyle="1" w:styleId="ObjetducommentaireCar">
    <w:name w:val="Objet du commentaire Car"/>
    <w:basedOn w:val="CommentaireCar"/>
    <w:link w:val="Objetducommentaire"/>
    <w:uiPriority w:val="99"/>
    <w:semiHidden/>
    <w:rsid w:val="00D10112"/>
    <w:rPr>
      <w:rFonts w:ascii="Arial" w:hAnsi="Arial"/>
      <w:b/>
      <w:bCs/>
      <w:sz w:val="20"/>
      <w:szCs w:val="20"/>
    </w:rPr>
  </w:style>
  <w:style w:type="paragraph" w:styleId="Rvision">
    <w:name w:val="Revision"/>
    <w:hidden/>
    <w:uiPriority w:val="99"/>
    <w:semiHidden/>
    <w:rsid w:val="006F14B8"/>
    <w:rPr>
      <w:rFonts w:ascii="Arial" w:hAnsi="Arial"/>
      <w:sz w:val="22"/>
    </w:rPr>
  </w:style>
  <w:style w:type="table" w:customStyle="1" w:styleId="Grilledutableau1">
    <w:name w:val="Grille du tableau1"/>
    <w:basedOn w:val="TableauNormal"/>
    <w:next w:val="Grilledutableau"/>
    <w:uiPriority w:val="59"/>
    <w:rsid w:val="008B42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7D21A3"/>
    <w:rPr>
      <w:rFonts w:ascii="Arial" w:hAnsi="Arial"/>
      <w:sz w:val="22"/>
    </w:rPr>
  </w:style>
  <w:style w:type="paragraph" w:styleId="Sansinterligne">
    <w:name w:val="No Spacing"/>
    <w:link w:val="SansinterligneCar"/>
    <w:uiPriority w:val="1"/>
    <w:qFormat/>
    <w:rsid w:val="0021349B"/>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21349B"/>
    <w:rPr>
      <w:rFonts w:asciiTheme="minorHAnsi" w:eastAsiaTheme="minorEastAsia" w:hAnsiTheme="minorHAnsi" w:cstheme="minorBidi"/>
      <w:sz w:val="22"/>
      <w:szCs w:val="22"/>
    </w:rPr>
  </w:style>
  <w:style w:type="paragraph" w:customStyle="1" w:styleId="Textbody">
    <w:name w:val="Text body"/>
    <w:basedOn w:val="Normal"/>
    <w:rsid w:val="00B024F9"/>
    <w:pPr>
      <w:suppressAutoHyphens/>
      <w:autoSpaceDN w:val="0"/>
      <w:spacing w:after="120"/>
      <w:textAlignment w:val="baseline"/>
    </w:pPr>
    <w:rPr>
      <w:rFonts w:ascii="Liberation Sans" w:eastAsia="SimSun" w:hAnsi="Liberation Sans" w:cs="Mangal"/>
      <w:kern w:val="3"/>
      <w:sz w:val="24"/>
      <w:lang w:eastAsia="zh-CN" w:bidi="hi-IN"/>
    </w:rPr>
  </w:style>
  <w:style w:type="paragraph" w:customStyle="1" w:styleId="TableContents">
    <w:name w:val="Table Contents"/>
    <w:basedOn w:val="Normal"/>
    <w:rsid w:val="00B024F9"/>
    <w:pPr>
      <w:suppressLineNumbers/>
      <w:suppressAutoHyphens/>
      <w:autoSpaceDN w:val="0"/>
      <w:textAlignment w:val="baseline"/>
    </w:pPr>
    <w:rPr>
      <w:rFonts w:ascii="Liberation Sans" w:eastAsia="SimSun" w:hAnsi="Liberation Sans" w:cs="Mangal"/>
      <w:kern w:val="3"/>
      <w:sz w:val="24"/>
      <w:lang w:eastAsia="zh-CN" w:bidi="hi-IN"/>
    </w:rPr>
  </w:style>
  <w:style w:type="paragraph" w:customStyle="1" w:styleId="xxxmsonormal">
    <w:name w:val="x_x_x_msonormal"/>
    <w:basedOn w:val="Normal"/>
    <w:rsid w:val="00181ADE"/>
    <w:pPr>
      <w:widowControl/>
    </w:pPr>
    <w:rPr>
      <w:rFonts w:ascii="Times New Roman" w:eastAsiaTheme="minorHAnsi" w:hAnsi="Times New Roman"/>
      <w:sz w:val="24"/>
    </w:rPr>
  </w:style>
  <w:style w:type="table" w:customStyle="1" w:styleId="Grilledutableau2">
    <w:name w:val="Grille du tableau2"/>
    <w:basedOn w:val="TableauNormal"/>
    <w:next w:val="Grilledutableau"/>
    <w:uiPriority w:val="39"/>
    <w:rsid w:val="00051D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ED3E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Policepardfaut"/>
    <w:rsid w:val="00080FCE"/>
  </w:style>
  <w:style w:type="paragraph" w:customStyle="1" w:styleId="xmsonormal">
    <w:name w:val="x_msonormal"/>
    <w:basedOn w:val="Normal"/>
    <w:rsid w:val="00EE7249"/>
    <w:pPr>
      <w:widowControl/>
      <w:spacing w:before="100" w:beforeAutospacing="1" w:after="100" w:afterAutospacing="1"/>
    </w:pPr>
    <w:rPr>
      <w:rFonts w:ascii="Times New Roman" w:hAnsi="Times New Roman"/>
      <w:sz w:val="24"/>
    </w:rPr>
  </w:style>
  <w:style w:type="character" w:styleId="lev">
    <w:name w:val="Strong"/>
    <w:basedOn w:val="Policepardfaut"/>
    <w:uiPriority w:val="22"/>
    <w:qFormat/>
    <w:rsid w:val="00CD4895"/>
    <w:rPr>
      <w:b/>
      <w:bCs/>
    </w:rPr>
  </w:style>
  <w:style w:type="character" w:customStyle="1" w:styleId="fontstyle0">
    <w:name w:val="fontstyle0"/>
    <w:basedOn w:val="Policepardfaut"/>
    <w:rsid w:val="00CD4895"/>
  </w:style>
  <w:style w:type="character" w:customStyle="1" w:styleId="citecrochet1">
    <w:name w:val="cite_crochet1"/>
    <w:basedOn w:val="Policepardfaut"/>
    <w:rsid w:val="00CD4895"/>
    <w:rPr>
      <w:vanish/>
      <w:webHidden w:val="0"/>
      <w:specVanish w:val="0"/>
    </w:rPr>
  </w:style>
  <w:style w:type="character" w:customStyle="1" w:styleId="hgkelc">
    <w:name w:val="hgkelc"/>
    <w:basedOn w:val="Policepardfaut"/>
    <w:rsid w:val="00CD4895"/>
  </w:style>
  <w:style w:type="character" w:customStyle="1" w:styleId="Titre1Car">
    <w:name w:val="Titre 1 Car"/>
    <w:basedOn w:val="Policepardfaut"/>
    <w:link w:val="Titre1"/>
    <w:rsid w:val="00CD4895"/>
    <w:rPr>
      <w:rFonts w:ascii="Arial" w:hAnsi="Arial"/>
      <w:b/>
      <w:caps/>
      <w:color w:val="0000FF"/>
    </w:rPr>
  </w:style>
  <w:style w:type="character" w:customStyle="1" w:styleId="Titre2Car">
    <w:name w:val="Titre 2 Car"/>
    <w:basedOn w:val="Policepardfaut"/>
    <w:link w:val="Titre2"/>
    <w:rsid w:val="00CD4895"/>
    <w:rPr>
      <w:rFonts w:ascii="Arial" w:hAnsi="Arial"/>
      <w:b/>
      <w:i/>
    </w:rPr>
  </w:style>
  <w:style w:type="character" w:customStyle="1" w:styleId="Titre3Car">
    <w:name w:val="Titre 3 Car"/>
    <w:basedOn w:val="Policepardfaut"/>
    <w:link w:val="Titre3"/>
    <w:rsid w:val="00CD4895"/>
    <w:rPr>
      <w:rFonts w:ascii="Arial" w:hAnsi="Arial"/>
      <w:b/>
    </w:rPr>
  </w:style>
  <w:style w:type="character" w:customStyle="1" w:styleId="Titre4Car">
    <w:name w:val="Titre 4 Car"/>
    <w:basedOn w:val="Policepardfaut"/>
    <w:link w:val="Titre4"/>
    <w:rsid w:val="00CD4895"/>
    <w:rPr>
      <w:rFonts w:ascii="Arial" w:hAnsi="Arial"/>
      <w:u w:val="single"/>
    </w:rPr>
  </w:style>
  <w:style w:type="character" w:customStyle="1" w:styleId="Titre5Car">
    <w:name w:val="Titre 5 Car"/>
    <w:basedOn w:val="Policepardfaut"/>
    <w:link w:val="Titre5"/>
    <w:rsid w:val="00CD4895"/>
    <w:rPr>
      <w:rFonts w:ascii="Arial" w:hAnsi="Arial"/>
      <w:b/>
      <w:i/>
      <w:sz w:val="22"/>
    </w:rPr>
  </w:style>
  <w:style w:type="character" w:customStyle="1" w:styleId="Titre6Car">
    <w:name w:val="Titre 6 Car"/>
    <w:basedOn w:val="Policepardfaut"/>
    <w:link w:val="Titre6"/>
    <w:rsid w:val="00CD4895"/>
    <w:rPr>
      <w:rFonts w:ascii="Arial" w:hAnsi="Arial"/>
      <w:b/>
      <w:sz w:val="22"/>
    </w:rPr>
  </w:style>
  <w:style w:type="character" w:customStyle="1" w:styleId="Titre7Car">
    <w:name w:val="Titre 7 Car"/>
    <w:basedOn w:val="Policepardfaut"/>
    <w:link w:val="Titre7"/>
    <w:rsid w:val="00CD4895"/>
    <w:rPr>
      <w:rFonts w:ascii="Arial" w:hAnsi="Arial"/>
      <w:b/>
      <w:sz w:val="22"/>
    </w:rPr>
  </w:style>
  <w:style w:type="character" w:customStyle="1" w:styleId="Titre8Car">
    <w:name w:val="Titre 8 Car"/>
    <w:basedOn w:val="Policepardfaut"/>
    <w:link w:val="Titre8"/>
    <w:rsid w:val="00CD4895"/>
    <w:rPr>
      <w:rFonts w:ascii="Arial" w:hAnsi="Arial"/>
      <w:b/>
      <w:sz w:val="22"/>
    </w:rPr>
  </w:style>
  <w:style w:type="character" w:customStyle="1" w:styleId="Titre9Car">
    <w:name w:val="Titre 9 Car"/>
    <w:basedOn w:val="Policepardfaut"/>
    <w:link w:val="Titre9"/>
    <w:rsid w:val="00CD4895"/>
    <w:rPr>
      <w:rFonts w:ascii="Arial" w:hAnsi="Arial"/>
      <w:b/>
      <w:sz w:val="22"/>
    </w:rPr>
  </w:style>
  <w:style w:type="character" w:customStyle="1" w:styleId="TitreCar">
    <w:name w:val="Titre Car"/>
    <w:basedOn w:val="Policepardfaut"/>
    <w:link w:val="Titre"/>
    <w:rsid w:val="00CD4895"/>
    <w:rPr>
      <w:rFonts w:ascii="Arial" w:hAnsi="Arial"/>
      <w:b/>
      <w:bCs/>
      <w:sz w:val="22"/>
    </w:rPr>
  </w:style>
  <w:style w:type="character" w:customStyle="1" w:styleId="Retraitcorpsdetexte2Car">
    <w:name w:val="Retrait corps de texte 2 Car"/>
    <w:basedOn w:val="Policepardfaut"/>
    <w:link w:val="Retraitcorpsdetexte2"/>
    <w:rsid w:val="00CD4895"/>
    <w:rPr>
      <w:rFonts w:ascii="Arial" w:hAnsi="Arial"/>
      <w:sz w:val="22"/>
    </w:rPr>
  </w:style>
  <w:style w:type="character" w:customStyle="1" w:styleId="Corpsdetexte2Car">
    <w:name w:val="Corps de texte 2 Car"/>
    <w:basedOn w:val="Policepardfaut"/>
    <w:link w:val="Corpsdetexte2"/>
    <w:rsid w:val="00CD4895"/>
    <w:rPr>
      <w:rFonts w:ascii="Arial" w:hAnsi="Arial"/>
      <w:sz w:val="22"/>
    </w:rPr>
  </w:style>
  <w:style w:type="character" w:customStyle="1" w:styleId="Retraitcorpsdetexte3Car">
    <w:name w:val="Retrait corps de texte 3 Car"/>
    <w:basedOn w:val="Policepardfaut"/>
    <w:link w:val="Retraitcorpsdetexte3"/>
    <w:rsid w:val="00CD4895"/>
    <w:rPr>
      <w:rFonts w:ascii="Arial" w:hAnsi="Arial"/>
      <w:i/>
      <w:sz w:val="22"/>
    </w:rPr>
  </w:style>
  <w:style w:type="character" w:customStyle="1" w:styleId="NotedebasdepageCar">
    <w:name w:val="Note de bas de page Car"/>
    <w:basedOn w:val="Policepardfaut"/>
    <w:link w:val="Notedebasdepage"/>
    <w:semiHidden/>
    <w:rsid w:val="00CD4895"/>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5282">
      <w:bodyDiv w:val="1"/>
      <w:marLeft w:val="0"/>
      <w:marRight w:val="0"/>
      <w:marTop w:val="0"/>
      <w:marBottom w:val="0"/>
      <w:divBdr>
        <w:top w:val="none" w:sz="0" w:space="0" w:color="auto"/>
        <w:left w:val="none" w:sz="0" w:space="0" w:color="auto"/>
        <w:bottom w:val="none" w:sz="0" w:space="0" w:color="auto"/>
        <w:right w:val="none" w:sz="0" w:space="0" w:color="auto"/>
      </w:divBdr>
      <w:divsChild>
        <w:div w:id="119766769">
          <w:marLeft w:val="0"/>
          <w:marRight w:val="0"/>
          <w:marTop w:val="0"/>
          <w:marBottom w:val="0"/>
          <w:divBdr>
            <w:top w:val="none" w:sz="0" w:space="0" w:color="auto"/>
            <w:left w:val="none" w:sz="0" w:space="0" w:color="auto"/>
            <w:bottom w:val="none" w:sz="0" w:space="0" w:color="auto"/>
            <w:right w:val="none" w:sz="0" w:space="0" w:color="auto"/>
          </w:divBdr>
          <w:divsChild>
            <w:div w:id="246774002">
              <w:marLeft w:val="0"/>
              <w:marRight w:val="0"/>
              <w:marTop w:val="0"/>
              <w:marBottom w:val="0"/>
              <w:divBdr>
                <w:top w:val="none" w:sz="0" w:space="0" w:color="auto"/>
                <w:left w:val="none" w:sz="0" w:space="0" w:color="auto"/>
                <w:bottom w:val="none" w:sz="0" w:space="0" w:color="auto"/>
                <w:right w:val="none" w:sz="0" w:space="0" w:color="auto"/>
              </w:divBdr>
              <w:divsChild>
                <w:div w:id="518080424">
                  <w:marLeft w:val="0"/>
                  <w:marRight w:val="0"/>
                  <w:marTop w:val="0"/>
                  <w:marBottom w:val="0"/>
                  <w:divBdr>
                    <w:top w:val="none" w:sz="0" w:space="0" w:color="auto"/>
                    <w:left w:val="none" w:sz="0" w:space="0" w:color="auto"/>
                    <w:bottom w:val="none" w:sz="0" w:space="0" w:color="auto"/>
                    <w:right w:val="none" w:sz="0" w:space="0" w:color="auto"/>
                  </w:divBdr>
                  <w:divsChild>
                    <w:div w:id="444619279">
                      <w:marLeft w:val="0"/>
                      <w:marRight w:val="0"/>
                      <w:marTop w:val="0"/>
                      <w:marBottom w:val="0"/>
                      <w:divBdr>
                        <w:top w:val="none" w:sz="0" w:space="0" w:color="auto"/>
                        <w:left w:val="none" w:sz="0" w:space="0" w:color="auto"/>
                        <w:bottom w:val="none" w:sz="0" w:space="0" w:color="auto"/>
                        <w:right w:val="none" w:sz="0" w:space="0" w:color="auto"/>
                      </w:divBdr>
                      <w:divsChild>
                        <w:div w:id="1010719567">
                          <w:marLeft w:val="0"/>
                          <w:marRight w:val="0"/>
                          <w:marTop w:val="0"/>
                          <w:marBottom w:val="0"/>
                          <w:divBdr>
                            <w:top w:val="none" w:sz="0" w:space="0" w:color="auto"/>
                            <w:left w:val="none" w:sz="0" w:space="0" w:color="auto"/>
                            <w:bottom w:val="none" w:sz="0" w:space="0" w:color="auto"/>
                            <w:right w:val="none" w:sz="0" w:space="0" w:color="auto"/>
                          </w:divBdr>
                          <w:divsChild>
                            <w:div w:id="818422975">
                              <w:marLeft w:val="0"/>
                              <w:marRight w:val="0"/>
                              <w:marTop w:val="0"/>
                              <w:marBottom w:val="0"/>
                              <w:divBdr>
                                <w:top w:val="none" w:sz="0" w:space="0" w:color="auto"/>
                                <w:left w:val="none" w:sz="0" w:space="0" w:color="auto"/>
                                <w:bottom w:val="none" w:sz="0" w:space="0" w:color="auto"/>
                                <w:right w:val="none" w:sz="0" w:space="0" w:color="auto"/>
                              </w:divBdr>
                              <w:divsChild>
                                <w:div w:id="1867137780">
                                  <w:marLeft w:val="0"/>
                                  <w:marRight w:val="0"/>
                                  <w:marTop w:val="0"/>
                                  <w:marBottom w:val="0"/>
                                  <w:divBdr>
                                    <w:top w:val="none" w:sz="0" w:space="0" w:color="auto"/>
                                    <w:left w:val="none" w:sz="0" w:space="0" w:color="auto"/>
                                    <w:bottom w:val="none" w:sz="0" w:space="0" w:color="auto"/>
                                    <w:right w:val="none" w:sz="0" w:space="0" w:color="auto"/>
                                  </w:divBdr>
                                  <w:divsChild>
                                    <w:div w:id="675883477">
                                      <w:marLeft w:val="0"/>
                                      <w:marRight w:val="0"/>
                                      <w:marTop w:val="0"/>
                                      <w:marBottom w:val="0"/>
                                      <w:divBdr>
                                        <w:top w:val="none" w:sz="0" w:space="0" w:color="auto"/>
                                        <w:left w:val="none" w:sz="0" w:space="0" w:color="auto"/>
                                        <w:bottom w:val="none" w:sz="0" w:space="0" w:color="auto"/>
                                        <w:right w:val="none" w:sz="0" w:space="0" w:color="auto"/>
                                      </w:divBdr>
                                      <w:divsChild>
                                        <w:div w:id="2077623431">
                                          <w:marLeft w:val="0"/>
                                          <w:marRight w:val="0"/>
                                          <w:marTop w:val="0"/>
                                          <w:marBottom w:val="0"/>
                                          <w:divBdr>
                                            <w:top w:val="none" w:sz="0" w:space="0" w:color="auto"/>
                                            <w:left w:val="none" w:sz="0" w:space="0" w:color="auto"/>
                                            <w:bottom w:val="none" w:sz="0" w:space="0" w:color="auto"/>
                                            <w:right w:val="none" w:sz="0" w:space="0" w:color="auto"/>
                                          </w:divBdr>
                                          <w:divsChild>
                                            <w:div w:id="2105564687">
                                              <w:marLeft w:val="0"/>
                                              <w:marRight w:val="0"/>
                                              <w:marTop w:val="0"/>
                                              <w:marBottom w:val="0"/>
                                              <w:divBdr>
                                                <w:top w:val="none" w:sz="0" w:space="0" w:color="auto"/>
                                                <w:left w:val="none" w:sz="0" w:space="0" w:color="auto"/>
                                                <w:bottom w:val="none" w:sz="0" w:space="0" w:color="auto"/>
                                                <w:right w:val="none" w:sz="0" w:space="0" w:color="auto"/>
                                              </w:divBdr>
                                              <w:divsChild>
                                                <w:div w:id="628435430">
                                                  <w:marLeft w:val="0"/>
                                                  <w:marRight w:val="0"/>
                                                  <w:marTop w:val="0"/>
                                                  <w:marBottom w:val="0"/>
                                                  <w:divBdr>
                                                    <w:top w:val="none" w:sz="0" w:space="0" w:color="auto"/>
                                                    <w:left w:val="none" w:sz="0" w:space="0" w:color="auto"/>
                                                    <w:bottom w:val="none" w:sz="0" w:space="0" w:color="auto"/>
                                                    <w:right w:val="none" w:sz="0" w:space="0" w:color="auto"/>
                                                  </w:divBdr>
                                                  <w:divsChild>
                                                    <w:div w:id="476263405">
                                                      <w:marLeft w:val="0"/>
                                                      <w:marRight w:val="0"/>
                                                      <w:marTop w:val="0"/>
                                                      <w:marBottom w:val="0"/>
                                                      <w:divBdr>
                                                        <w:top w:val="none" w:sz="0" w:space="0" w:color="auto"/>
                                                        <w:left w:val="none" w:sz="0" w:space="0" w:color="auto"/>
                                                        <w:bottom w:val="none" w:sz="0" w:space="0" w:color="auto"/>
                                                        <w:right w:val="none" w:sz="0" w:space="0" w:color="auto"/>
                                                      </w:divBdr>
                                                      <w:divsChild>
                                                        <w:div w:id="1453859209">
                                                          <w:marLeft w:val="0"/>
                                                          <w:marRight w:val="0"/>
                                                          <w:marTop w:val="0"/>
                                                          <w:marBottom w:val="0"/>
                                                          <w:divBdr>
                                                            <w:top w:val="none" w:sz="0" w:space="0" w:color="auto"/>
                                                            <w:left w:val="none" w:sz="0" w:space="0" w:color="auto"/>
                                                            <w:bottom w:val="none" w:sz="0" w:space="0" w:color="auto"/>
                                                            <w:right w:val="none" w:sz="0" w:space="0" w:color="auto"/>
                                                          </w:divBdr>
                                                          <w:divsChild>
                                                            <w:div w:id="818886659">
                                                              <w:marLeft w:val="0"/>
                                                              <w:marRight w:val="0"/>
                                                              <w:marTop w:val="0"/>
                                                              <w:marBottom w:val="0"/>
                                                              <w:divBdr>
                                                                <w:top w:val="none" w:sz="0" w:space="0" w:color="auto"/>
                                                                <w:left w:val="none" w:sz="0" w:space="0" w:color="auto"/>
                                                                <w:bottom w:val="none" w:sz="0" w:space="0" w:color="auto"/>
                                                                <w:right w:val="none" w:sz="0" w:space="0" w:color="auto"/>
                                                              </w:divBdr>
                                                              <w:divsChild>
                                                                <w:div w:id="625083994">
                                                                  <w:marLeft w:val="0"/>
                                                                  <w:marRight w:val="0"/>
                                                                  <w:marTop w:val="0"/>
                                                                  <w:marBottom w:val="0"/>
                                                                  <w:divBdr>
                                                                    <w:top w:val="none" w:sz="0" w:space="0" w:color="auto"/>
                                                                    <w:left w:val="none" w:sz="0" w:space="0" w:color="auto"/>
                                                                    <w:bottom w:val="none" w:sz="0" w:space="0" w:color="auto"/>
                                                                    <w:right w:val="none" w:sz="0" w:space="0" w:color="auto"/>
                                                                  </w:divBdr>
                                                                  <w:divsChild>
                                                                    <w:div w:id="1731264766">
                                                                      <w:marLeft w:val="0"/>
                                                                      <w:marRight w:val="0"/>
                                                                      <w:marTop w:val="0"/>
                                                                      <w:marBottom w:val="0"/>
                                                                      <w:divBdr>
                                                                        <w:top w:val="none" w:sz="0" w:space="0" w:color="auto"/>
                                                                        <w:left w:val="none" w:sz="0" w:space="0" w:color="auto"/>
                                                                        <w:bottom w:val="none" w:sz="0" w:space="0" w:color="auto"/>
                                                                        <w:right w:val="none" w:sz="0" w:space="0" w:color="auto"/>
                                                                      </w:divBdr>
                                                                      <w:divsChild>
                                                                        <w:div w:id="1447962156">
                                                                          <w:marLeft w:val="0"/>
                                                                          <w:marRight w:val="0"/>
                                                                          <w:marTop w:val="0"/>
                                                                          <w:marBottom w:val="0"/>
                                                                          <w:divBdr>
                                                                            <w:top w:val="none" w:sz="0" w:space="0" w:color="auto"/>
                                                                            <w:left w:val="none" w:sz="0" w:space="0" w:color="auto"/>
                                                                            <w:bottom w:val="none" w:sz="0" w:space="0" w:color="auto"/>
                                                                            <w:right w:val="none" w:sz="0" w:space="0" w:color="auto"/>
                                                                          </w:divBdr>
                                                                          <w:divsChild>
                                                                            <w:div w:id="1537424707">
                                                                              <w:marLeft w:val="0"/>
                                                                              <w:marRight w:val="0"/>
                                                                              <w:marTop w:val="0"/>
                                                                              <w:marBottom w:val="0"/>
                                                                              <w:divBdr>
                                                                                <w:top w:val="none" w:sz="0" w:space="0" w:color="auto"/>
                                                                                <w:left w:val="none" w:sz="0" w:space="0" w:color="auto"/>
                                                                                <w:bottom w:val="none" w:sz="0" w:space="0" w:color="auto"/>
                                                                                <w:right w:val="none" w:sz="0" w:space="0" w:color="auto"/>
                                                                              </w:divBdr>
                                                                              <w:divsChild>
                                                                                <w:div w:id="159339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72709">
      <w:bodyDiv w:val="1"/>
      <w:marLeft w:val="0"/>
      <w:marRight w:val="0"/>
      <w:marTop w:val="0"/>
      <w:marBottom w:val="0"/>
      <w:divBdr>
        <w:top w:val="none" w:sz="0" w:space="0" w:color="auto"/>
        <w:left w:val="none" w:sz="0" w:space="0" w:color="auto"/>
        <w:bottom w:val="none" w:sz="0" w:space="0" w:color="auto"/>
        <w:right w:val="none" w:sz="0" w:space="0" w:color="auto"/>
      </w:divBdr>
    </w:div>
    <w:div w:id="129203871">
      <w:bodyDiv w:val="1"/>
      <w:marLeft w:val="0"/>
      <w:marRight w:val="0"/>
      <w:marTop w:val="0"/>
      <w:marBottom w:val="0"/>
      <w:divBdr>
        <w:top w:val="none" w:sz="0" w:space="0" w:color="auto"/>
        <w:left w:val="none" w:sz="0" w:space="0" w:color="auto"/>
        <w:bottom w:val="none" w:sz="0" w:space="0" w:color="auto"/>
        <w:right w:val="none" w:sz="0" w:space="0" w:color="auto"/>
      </w:divBdr>
    </w:div>
    <w:div w:id="202715742">
      <w:bodyDiv w:val="1"/>
      <w:marLeft w:val="0"/>
      <w:marRight w:val="0"/>
      <w:marTop w:val="0"/>
      <w:marBottom w:val="0"/>
      <w:divBdr>
        <w:top w:val="none" w:sz="0" w:space="0" w:color="auto"/>
        <w:left w:val="none" w:sz="0" w:space="0" w:color="auto"/>
        <w:bottom w:val="none" w:sz="0" w:space="0" w:color="auto"/>
        <w:right w:val="none" w:sz="0" w:space="0" w:color="auto"/>
      </w:divBdr>
    </w:div>
    <w:div w:id="361707819">
      <w:bodyDiv w:val="1"/>
      <w:marLeft w:val="0"/>
      <w:marRight w:val="0"/>
      <w:marTop w:val="0"/>
      <w:marBottom w:val="0"/>
      <w:divBdr>
        <w:top w:val="none" w:sz="0" w:space="0" w:color="auto"/>
        <w:left w:val="none" w:sz="0" w:space="0" w:color="auto"/>
        <w:bottom w:val="none" w:sz="0" w:space="0" w:color="auto"/>
        <w:right w:val="none" w:sz="0" w:space="0" w:color="auto"/>
      </w:divBdr>
    </w:div>
    <w:div w:id="467630744">
      <w:bodyDiv w:val="1"/>
      <w:marLeft w:val="0"/>
      <w:marRight w:val="0"/>
      <w:marTop w:val="0"/>
      <w:marBottom w:val="0"/>
      <w:divBdr>
        <w:top w:val="none" w:sz="0" w:space="0" w:color="auto"/>
        <w:left w:val="none" w:sz="0" w:space="0" w:color="auto"/>
        <w:bottom w:val="none" w:sz="0" w:space="0" w:color="auto"/>
        <w:right w:val="none" w:sz="0" w:space="0" w:color="auto"/>
      </w:divBdr>
    </w:div>
    <w:div w:id="520363438">
      <w:bodyDiv w:val="1"/>
      <w:marLeft w:val="0"/>
      <w:marRight w:val="0"/>
      <w:marTop w:val="0"/>
      <w:marBottom w:val="0"/>
      <w:divBdr>
        <w:top w:val="none" w:sz="0" w:space="0" w:color="auto"/>
        <w:left w:val="none" w:sz="0" w:space="0" w:color="auto"/>
        <w:bottom w:val="none" w:sz="0" w:space="0" w:color="auto"/>
        <w:right w:val="none" w:sz="0" w:space="0" w:color="auto"/>
      </w:divBdr>
    </w:div>
    <w:div w:id="552497117">
      <w:bodyDiv w:val="1"/>
      <w:marLeft w:val="0"/>
      <w:marRight w:val="0"/>
      <w:marTop w:val="0"/>
      <w:marBottom w:val="0"/>
      <w:divBdr>
        <w:top w:val="none" w:sz="0" w:space="0" w:color="auto"/>
        <w:left w:val="none" w:sz="0" w:space="0" w:color="auto"/>
        <w:bottom w:val="none" w:sz="0" w:space="0" w:color="auto"/>
        <w:right w:val="none" w:sz="0" w:space="0" w:color="auto"/>
      </w:divBdr>
    </w:div>
    <w:div w:id="559095907">
      <w:bodyDiv w:val="1"/>
      <w:marLeft w:val="0"/>
      <w:marRight w:val="0"/>
      <w:marTop w:val="0"/>
      <w:marBottom w:val="0"/>
      <w:divBdr>
        <w:top w:val="none" w:sz="0" w:space="0" w:color="auto"/>
        <w:left w:val="none" w:sz="0" w:space="0" w:color="auto"/>
        <w:bottom w:val="none" w:sz="0" w:space="0" w:color="auto"/>
        <w:right w:val="none" w:sz="0" w:space="0" w:color="auto"/>
      </w:divBdr>
    </w:div>
    <w:div w:id="631598057">
      <w:bodyDiv w:val="1"/>
      <w:marLeft w:val="0"/>
      <w:marRight w:val="0"/>
      <w:marTop w:val="0"/>
      <w:marBottom w:val="0"/>
      <w:divBdr>
        <w:top w:val="none" w:sz="0" w:space="0" w:color="auto"/>
        <w:left w:val="none" w:sz="0" w:space="0" w:color="auto"/>
        <w:bottom w:val="none" w:sz="0" w:space="0" w:color="auto"/>
        <w:right w:val="none" w:sz="0" w:space="0" w:color="auto"/>
      </w:divBdr>
    </w:div>
    <w:div w:id="654259611">
      <w:bodyDiv w:val="1"/>
      <w:marLeft w:val="0"/>
      <w:marRight w:val="0"/>
      <w:marTop w:val="0"/>
      <w:marBottom w:val="0"/>
      <w:divBdr>
        <w:top w:val="none" w:sz="0" w:space="0" w:color="auto"/>
        <w:left w:val="none" w:sz="0" w:space="0" w:color="auto"/>
        <w:bottom w:val="none" w:sz="0" w:space="0" w:color="auto"/>
        <w:right w:val="none" w:sz="0" w:space="0" w:color="auto"/>
      </w:divBdr>
    </w:div>
    <w:div w:id="728114858">
      <w:bodyDiv w:val="1"/>
      <w:marLeft w:val="0"/>
      <w:marRight w:val="0"/>
      <w:marTop w:val="0"/>
      <w:marBottom w:val="0"/>
      <w:divBdr>
        <w:top w:val="none" w:sz="0" w:space="0" w:color="auto"/>
        <w:left w:val="none" w:sz="0" w:space="0" w:color="auto"/>
        <w:bottom w:val="none" w:sz="0" w:space="0" w:color="auto"/>
        <w:right w:val="none" w:sz="0" w:space="0" w:color="auto"/>
      </w:divBdr>
      <w:divsChild>
        <w:div w:id="1753313522">
          <w:marLeft w:val="0"/>
          <w:marRight w:val="0"/>
          <w:marTop w:val="0"/>
          <w:marBottom w:val="0"/>
          <w:divBdr>
            <w:top w:val="none" w:sz="0" w:space="0" w:color="auto"/>
            <w:left w:val="none" w:sz="0" w:space="0" w:color="auto"/>
            <w:bottom w:val="none" w:sz="0" w:space="0" w:color="auto"/>
            <w:right w:val="none" w:sz="0" w:space="0" w:color="auto"/>
          </w:divBdr>
          <w:divsChild>
            <w:div w:id="1840801819">
              <w:marLeft w:val="0"/>
              <w:marRight w:val="0"/>
              <w:marTop w:val="0"/>
              <w:marBottom w:val="0"/>
              <w:divBdr>
                <w:top w:val="none" w:sz="0" w:space="0" w:color="auto"/>
                <w:left w:val="none" w:sz="0" w:space="0" w:color="auto"/>
                <w:bottom w:val="none" w:sz="0" w:space="0" w:color="auto"/>
                <w:right w:val="none" w:sz="0" w:space="0" w:color="auto"/>
              </w:divBdr>
              <w:divsChild>
                <w:div w:id="4289020">
                  <w:marLeft w:val="0"/>
                  <w:marRight w:val="0"/>
                  <w:marTop w:val="0"/>
                  <w:marBottom w:val="0"/>
                  <w:divBdr>
                    <w:top w:val="none" w:sz="0" w:space="0" w:color="auto"/>
                    <w:left w:val="none" w:sz="0" w:space="0" w:color="auto"/>
                    <w:bottom w:val="none" w:sz="0" w:space="0" w:color="auto"/>
                    <w:right w:val="none" w:sz="0" w:space="0" w:color="auto"/>
                  </w:divBdr>
                  <w:divsChild>
                    <w:div w:id="1171867936">
                      <w:marLeft w:val="0"/>
                      <w:marRight w:val="0"/>
                      <w:marTop w:val="0"/>
                      <w:marBottom w:val="0"/>
                      <w:divBdr>
                        <w:top w:val="none" w:sz="0" w:space="0" w:color="auto"/>
                        <w:left w:val="none" w:sz="0" w:space="0" w:color="auto"/>
                        <w:bottom w:val="none" w:sz="0" w:space="0" w:color="auto"/>
                        <w:right w:val="none" w:sz="0" w:space="0" w:color="auto"/>
                      </w:divBdr>
                      <w:divsChild>
                        <w:div w:id="1364556947">
                          <w:marLeft w:val="0"/>
                          <w:marRight w:val="0"/>
                          <w:marTop w:val="0"/>
                          <w:marBottom w:val="0"/>
                          <w:divBdr>
                            <w:top w:val="none" w:sz="0" w:space="0" w:color="auto"/>
                            <w:left w:val="none" w:sz="0" w:space="0" w:color="auto"/>
                            <w:bottom w:val="none" w:sz="0" w:space="0" w:color="auto"/>
                            <w:right w:val="none" w:sz="0" w:space="0" w:color="auto"/>
                          </w:divBdr>
                          <w:divsChild>
                            <w:div w:id="468788228">
                              <w:marLeft w:val="0"/>
                              <w:marRight w:val="0"/>
                              <w:marTop w:val="0"/>
                              <w:marBottom w:val="0"/>
                              <w:divBdr>
                                <w:top w:val="none" w:sz="0" w:space="0" w:color="auto"/>
                                <w:left w:val="none" w:sz="0" w:space="0" w:color="auto"/>
                                <w:bottom w:val="none" w:sz="0" w:space="0" w:color="auto"/>
                                <w:right w:val="none" w:sz="0" w:space="0" w:color="auto"/>
                              </w:divBdr>
                              <w:divsChild>
                                <w:div w:id="1925138401">
                                  <w:marLeft w:val="0"/>
                                  <w:marRight w:val="0"/>
                                  <w:marTop w:val="0"/>
                                  <w:marBottom w:val="0"/>
                                  <w:divBdr>
                                    <w:top w:val="none" w:sz="0" w:space="0" w:color="auto"/>
                                    <w:left w:val="none" w:sz="0" w:space="0" w:color="auto"/>
                                    <w:bottom w:val="none" w:sz="0" w:space="0" w:color="auto"/>
                                    <w:right w:val="none" w:sz="0" w:space="0" w:color="auto"/>
                                  </w:divBdr>
                                  <w:divsChild>
                                    <w:div w:id="934510444">
                                      <w:marLeft w:val="0"/>
                                      <w:marRight w:val="0"/>
                                      <w:marTop w:val="0"/>
                                      <w:marBottom w:val="0"/>
                                      <w:divBdr>
                                        <w:top w:val="none" w:sz="0" w:space="0" w:color="auto"/>
                                        <w:left w:val="none" w:sz="0" w:space="0" w:color="auto"/>
                                        <w:bottom w:val="none" w:sz="0" w:space="0" w:color="auto"/>
                                        <w:right w:val="none" w:sz="0" w:space="0" w:color="auto"/>
                                      </w:divBdr>
                                      <w:divsChild>
                                        <w:div w:id="665288421">
                                          <w:marLeft w:val="0"/>
                                          <w:marRight w:val="0"/>
                                          <w:marTop w:val="0"/>
                                          <w:marBottom w:val="0"/>
                                          <w:divBdr>
                                            <w:top w:val="none" w:sz="0" w:space="0" w:color="auto"/>
                                            <w:left w:val="none" w:sz="0" w:space="0" w:color="auto"/>
                                            <w:bottom w:val="none" w:sz="0" w:space="0" w:color="auto"/>
                                            <w:right w:val="none" w:sz="0" w:space="0" w:color="auto"/>
                                          </w:divBdr>
                                          <w:divsChild>
                                            <w:div w:id="98717702">
                                              <w:marLeft w:val="0"/>
                                              <w:marRight w:val="0"/>
                                              <w:marTop w:val="0"/>
                                              <w:marBottom w:val="0"/>
                                              <w:divBdr>
                                                <w:top w:val="none" w:sz="0" w:space="0" w:color="auto"/>
                                                <w:left w:val="none" w:sz="0" w:space="0" w:color="auto"/>
                                                <w:bottom w:val="none" w:sz="0" w:space="0" w:color="auto"/>
                                                <w:right w:val="none" w:sz="0" w:space="0" w:color="auto"/>
                                              </w:divBdr>
                                              <w:divsChild>
                                                <w:div w:id="673189005">
                                                  <w:marLeft w:val="0"/>
                                                  <w:marRight w:val="0"/>
                                                  <w:marTop w:val="0"/>
                                                  <w:marBottom w:val="0"/>
                                                  <w:divBdr>
                                                    <w:top w:val="none" w:sz="0" w:space="0" w:color="auto"/>
                                                    <w:left w:val="none" w:sz="0" w:space="0" w:color="auto"/>
                                                    <w:bottom w:val="none" w:sz="0" w:space="0" w:color="auto"/>
                                                    <w:right w:val="none" w:sz="0" w:space="0" w:color="auto"/>
                                                  </w:divBdr>
                                                  <w:divsChild>
                                                    <w:div w:id="1274945879">
                                                      <w:marLeft w:val="0"/>
                                                      <w:marRight w:val="0"/>
                                                      <w:marTop w:val="0"/>
                                                      <w:marBottom w:val="0"/>
                                                      <w:divBdr>
                                                        <w:top w:val="none" w:sz="0" w:space="0" w:color="auto"/>
                                                        <w:left w:val="none" w:sz="0" w:space="0" w:color="auto"/>
                                                        <w:bottom w:val="none" w:sz="0" w:space="0" w:color="auto"/>
                                                        <w:right w:val="none" w:sz="0" w:space="0" w:color="auto"/>
                                                      </w:divBdr>
                                                      <w:divsChild>
                                                        <w:div w:id="1625430520">
                                                          <w:marLeft w:val="0"/>
                                                          <w:marRight w:val="0"/>
                                                          <w:marTop w:val="0"/>
                                                          <w:marBottom w:val="0"/>
                                                          <w:divBdr>
                                                            <w:top w:val="none" w:sz="0" w:space="0" w:color="auto"/>
                                                            <w:left w:val="none" w:sz="0" w:space="0" w:color="auto"/>
                                                            <w:bottom w:val="none" w:sz="0" w:space="0" w:color="auto"/>
                                                            <w:right w:val="none" w:sz="0" w:space="0" w:color="auto"/>
                                                          </w:divBdr>
                                                          <w:divsChild>
                                                            <w:div w:id="670959465">
                                                              <w:marLeft w:val="0"/>
                                                              <w:marRight w:val="0"/>
                                                              <w:marTop w:val="0"/>
                                                              <w:marBottom w:val="0"/>
                                                              <w:divBdr>
                                                                <w:top w:val="none" w:sz="0" w:space="0" w:color="auto"/>
                                                                <w:left w:val="none" w:sz="0" w:space="0" w:color="auto"/>
                                                                <w:bottom w:val="none" w:sz="0" w:space="0" w:color="auto"/>
                                                                <w:right w:val="none" w:sz="0" w:space="0" w:color="auto"/>
                                                              </w:divBdr>
                                                              <w:divsChild>
                                                                <w:div w:id="111170350">
                                                                  <w:marLeft w:val="0"/>
                                                                  <w:marRight w:val="0"/>
                                                                  <w:marTop w:val="0"/>
                                                                  <w:marBottom w:val="0"/>
                                                                  <w:divBdr>
                                                                    <w:top w:val="none" w:sz="0" w:space="0" w:color="auto"/>
                                                                    <w:left w:val="none" w:sz="0" w:space="0" w:color="auto"/>
                                                                    <w:bottom w:val="none" w:sz="0" w:space="0" w:color="auto"/>
                                                                    <w:right w:val="none" w:sz="0" w:space="0" w:color="auto"/>
                                                                  </w:divBdr>
                                                                  <w:divsChild>
                                                                    <w:div w:id="1834638863">
                                                                      <w:marLeft w:val="0"/>
                                                                      <w:marRight w:val="0"/>
                                                                      <w:marTop w:val="0"/>
                                                                      <w:marBottom w:val="0"/>
                                                                      <w:divBdr>
                                                                        <w:top w:val="none" w:sz="0" w:space="0" w:color="auto"/>
                                                                        <w:left w:val="none" w:sz="0" w:space="0" w:color="auto"/>
                                                                        <w:bottom w:val="none" w:sz="0" w:space="0" w:color="auto"/>
                                                                        <w:right w:val="none" w:sz="0" w:space="0" w:color="auto"/>
                                                                      </w:divBdr>
                                                                      <w:divsChild>
                                                                        <w:div w:id="1207067561">
                                                                          <w:marLeft w:val="0"/>
                                                                          <w:marRight w:val="0"/>
                                                                          <w:marTop w:val="0"/>
                                                                          <w:marBottom w:val="0"/>
                                                                          <w:divBdr>
                                                                            <w:top w:val="none" w:sz="0" w:space="0" w:color="auto"/>
                                                                            <w:left w:val="none" w:sz="0" w:space="0" w:color="auto"/>
                                                                            <w:bottom w:val="none" w:sz="0" w:space="0" w:color="auto"/>
                                                                            <w:right w:val="none" w:sz="0" w:space="0" w:color="auto"/>
                                                                          </w:divBdr>
                                                                          <w:divsChild>
                                                                            <w:div w:id="250162264">
                                                                              <w:marLeft w:val="0"/>
                                                                              <w:marRight w:val="0"/>
                                                                              <w:marTop w:val="0"/>
                                                                              <w:marBottom w:val="0"/>
                                                                              <w:divBdr>
                                                                                <w:top w:val="none" w:sz="0" w:space="0" w:color="auto"/>
                                                                                <w:left w:val="none" w:sz="0" w:space="0" w:color="auto"/>
                                                                                <w:bottom w:val="none" w:sz="0" w:space="0" w:color="auto"/>
                                                                                <w:right w:val="none" w:sz="0" w:space="0" w:color="auto"/>
                                                                              </w:divBdr>
                                                                              <w:divsChild>
                                                                                <w:div w:id="1378889978">
                                                                                  <w:marLeft w:val="0"/>
                                                                                  <w:marRight w:val="0"/>
                                                                                  <w:marTop w:val="0"/>
                                                                                  <w:marBottom w:val="0"/>
                                                                                  <w:divBdr>
                                                                                    <w:top w:val="none" w:sz="0" w:space="0" w:color="auto"/>
                                                                                    <w:left w:val="none" w:sz="0" w:space="0" w:color="auto"/>
                                                                                    <w:bottom w:val="none" w:sz="0" w:space="0" w:color="auto"/>
                                                                                    <w:right w:val="none" w:sz="0" w:space="0" w:color="auto"/>
                                                                                  </w:divBdr>
                                                                                </w:div>
                                                                                <w:div w:id="19234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406450">
      <w:bodyDiv w:val="1"/>
      <w:marLeft w:val="0"/>
      <w:marRight w:val="0"/>
      <w:marTop w:val="0"/>
      <w:marBottom w:val="0"/>
      <w:divBdr>
        <w:top w:val="none" w:sz="0" w:space="0" w:color="auto"/>
        <w:left w:val="none" w:sz="0" w:space="0" w:color="auto"/>
        <w:bottom w:val="none" w:sz="0" w:space="0" w:color="auto"/>
        <w:right w:val="none" w:sz="0" w:space="0" w:color="auto"/>
      </w:divBdr>
    </w:div>
    <w:div w:id="925503305">
      <w:bodyDiv w:val="1"/>
      <w:marLeft w:val="0"/>
      <w:marRight w:val="0"/>
      <w:marTop w:val="0"/>
      <w:marBottom w:val="0"/>
      <w:divBdr>
        <w:top w:val="none" w:sz="0" w:space="0" w:color="auto"/>
        <w:left w:val="none" w:sz="0" w:space="0" w:color="auto"/>
        <w:bottom w:val="none" w:sz="0" w:space="0" w:color="auto"/>
        <w:right w:val="none" w:sz="0" w:space="0" w:color="auto"/>
      </w:divBdr>
      <w:divsChild>
        <w:div w:id="2061704789">
          <w:marLeft w:val="300"/>
          <w:marRight w:val="300"/>
          <w:marTop w:val="0"/>
          <w:marBottom w:val="0"/>
          <w:divBdr>
            <w:top w:val="none" w:sz="0" w:space="0" w:color="auto"/>
            <w:left w:val="none" w:sz="0" w:space="0" w:color="auto"/>
            <w:bottom w:val="none" w:sz="0" w:space="0" w:color="auto"/>
            <w:right w:val="none" w:sz="0" w:space="0" w:color="auto"/>
          </w:divBdr>
          <w:divsChild>
            <w:div w:id="1998872683">
              <w:marLeft w:val="0"/>
              <w:marRight w:val="0"/>
              <w:marTop w:val="0"/>
              <w:marBottom w:val="0"/>
              <w:divBdr>
                <w:top w:val="none" w:sz="0" w:space="0" w:color="auto"/>
                <w:left w:val="none" w:sz="0" w:space="0" w:color="auto"/>
                <w:bottom w:val="none" w:sz="0" w:space="0" w:color="auto"/>
                <w:right w:val="none" w:sz="0" w:space="0" w:color="auto"/>
              </w:divBdr>
              <w:divsChild>
                <w:div w:id="746148412">
                  <w:marLeft w:val="0"/>
                  <w:marRight w:val="0"/>
                  <w:marTop w:val="0"/>
                  <w:marBottom w:val="0"/>
                  <w:divBdr>
                    <w:top w:val="none" w:sz="0" w:space="0" w:color="auto"/>
                    <w:left w:val="none" w:sz="0" w:space="0" w:color="auto"/>
                    <w:bottom w:val="none" w:sz="0" w:space="0" w:color="auto"/>
                    <w:right w:val="none" w:sz="0" w:space="0" w:color="auto"/>
                  </w:divBdr>
                  <w:divsChild>
                    <w:div w:id="308022748">
                      <w:marLeft w:val="0"/>
                      <w:marRight w:val="0"/>
                      <w:marTop w:val="0"/>
                      <w:marBottom w:val="0"/>
                      <w:divBdr>
                        <w:top w:val="none" w:sz="0" w:space="0" w:color="auto"/>
                        <w:left w:val="none" w:sz="0" w:space="0" w:color="auto"/>
                        <w:bottom w:val="none" w:sz="0" w:space="0" w:color="auto"/>
                        <w:right w:val="none" w:sz="0" w:space="0" w:color="auto"/>
                      </w:divBdr>
                      <w:divsChild>
                        <w:div w:id="728386552">
                          <w:marLeft w:val="0"/>
                          <w:marRight w:val="0"/>
                          <w:marTop w:val="0"/>
                          <w:marBottom w:val="0"/>
                          <w:divBdr>
                            <w:top w:val="none" w:sz="0" w:space="0" w:color="auto"/>
                            <w:left w:val="none" w:sz="0" w:space="0" w:color="auto"/>
                            <w:bottom w:val="none" w:sz="0" w:space="0" w:color="auto"/>
                            <w:right w:val="none" w:sz="0" w:space="0" w:color="auto"/>
                          </w:divBdr>
                          <w:divsChild>
                            <w:div w:id="75438610">
                              <w:marLeft w:val="0"/>
                              <w:marRight w:val="0"/>
                              <w:marTop w:val="0"/>
                              <w:marBottom w:val="150"/>
                              <w:divBdr>
                                <w:top w:val="none" w:sz="0" w:space="0" w:color="auto"/>
                                <w:left w:val="none" w:sz="0" w:space="0" w:color="auto"/>
                                <w:bottom w:val="none" w:sz="0" w:space="0" w:color="auto"/>
                                <w:right w:val="none" w:sz="0" w:space="0" w:color="auto"/>
                              </w:divBdr>
                              <w:divsChild>
                                <w:div w:id="683820060">
                                  <w:marLeft w:val="0"/>
                                  <w:marRight w:val="0"/>
                                  <w:marTop w:val="0"/>
                                  <w:marBottom w:val="0"/>
                                  <w:divBdr>
                                    <w:top w:val="none" w:sz="0" w:space="0" w:color="auto"/>
                                    <w:left w:val="none" w:sz="0" w:space="0" w:color="auto"/>
                                    <w:bottom w:val="none" w:sz="0" w:space="0" w:color="auto"/>
                                    <w:right w:val="none" w:sz="0" w:space="0" w:color="auto"/>
                                  </w:divBdr>
                                  <w:divsChild>
                                    <w:div w:id="14094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176961">
      <w:bodyDiv w:val="1"/>
      <w:marLeft w:val="0"/>
      <w:marRight w:val="0"/>
      <w:marTop w:val="0"/>
      <w:marBottom w:val="0"/>
      <w:divBdr>
        <w:top w:val="none" w:sz="0" w:space="0" w:color="auto"/>
        <w:left w:val="none" w:sz="0" w:space="0" w:color="auto"/>
        <w:bottom w:val="none" w:sz="0" w:space="0" w:color="auto"/>
        <w:right w:val="none" w:sz="0" w:space="0" w:color="auto"/>
      </w:divBdr>
    </w:div>
    <w:div w:id="1120683784">
      <w:bodyDiv w:val="1"/>
      <w:marLeft w:val="0"/>
      <w:marRight w:val="0"/>
      <w:marTop w:val="0"/>
      <w:marBottom w:val="0"/>
      <w:divBdr>
        <w:top w:val="none" w:sz="0" w:space="0" w:color="auto"/>
        <w:left w:val="none" w:sz="0" w:space="0" w:color="auto"/>
        <w:bottom w:val="none" w:sz="0" w:space="0" w:color="auto"/>
        <w:right w:val="none" w:sz="0" w:space="0" w:color="auto"/>
      </w:divBdr>
    </w:div>
    <w:div w:id="1171605867">
      <w:bodyDiv w:val="1"/>
      <w:marLeft w:val="0"/>
      <w:marRight w:val="0"/>
      <w:marTop w:val="0"/>
      <w:marBottom w:val="0"/>
      <w:divBdr>
        <w:top w:val="none" w:sz="0" w:space="0" w:color="auto"/>
        <w:left w:val="none" w:sz="0" w:space="0" w:color="auto"/>
        <w:bottom w:val="none" w:sz="0" w:space="0" w:color="auto"/>
        <w:right w:val="none" w:sz="0" w:space="0" w:color="auto"/>
      </w:divBdr>
    </w:div>
    <w:div w:id="1359427424">
      <w:bodyDiv w:val="1"/>
      <w:marLeft w:val="0"/>
      <w:marRight w:val="0"/>
      <w:marTop w:val="0"/>
      <w:marBottom w:val="0"/>
      <w:divBdr>
        <w:top w:val="none" w:sz="0" w:space="0" w:color="auto"/>
        <w:left w:val="none" w:sz="0" w:space="0" w:color="auto"/>
        <w:bottom w:val="none" w:sz="0" w:space="0" w:color="auto"/>
        <w:right w:val="none" w:sz="0" w:space="0" w:color="auto"/>
      </w:divBdr>
    </w:div>
    <w:div w:id="1437212813">
      <w:bodyDiv w:val="1"/>
      <w:marLeft w:val="0"/>
      <w:marRight w:val="0"/>
      <w:marTop w:val="0"/>
      <w:marBottom w:val="0"/>
      <w:divBdr>
        <w:top w:val="none" w:sz="0" w:space="0" w:color="auto"/>
        <w:left w:val="none" w:sz="0" w:space="0" w:color="auto"/>
        <w:bottom w:val="none" w:sz="0" w:space="0" w:color="auto"/>
        <w:right w:val="none" w:sz="0" w:space="0" w:color="auto"/>
      </w:divBdr>
    </w:div>
    <w:div w:id="1442723501">
      <w:bodyDiv w:val="1"/>
      <w:marLeft w:val="0"/>
      <w:marRight w:val="0"/>
      <w:marTop w:val="0"/>
      <w:marBottom w:val="0"/>
      <w:divBdr>
        <w:top w:val="none" w:sz="0" w:space="0" w:color="auto"/>
        <w:left w:val="none" w:sz="0" w:space="0" w:color="auto"/>
        <w:bottom w:val="none" w:sz="0" w:space="0" w:color="auto"/>
        <w:right w:val="none" w:sz="0" w:space="0" w:color="auto"/>
      </w:divBdr>
    </w:div>
    <w:div w:id="1484546556">
      <w:bodyDiv w:val="1"/>
      <w:marLeft w:val="0"/>
      <w:marRight w:val="0"/>
      <w:marTop w:val="0"/>
      <w:marBottom w:val="0"/>
      <w:divBdr>
        <w:top w:val="none" w:sz="0" w:space="0" w:color="auto"/>
        <w:left w:val="none" w:sz="0" w:space="0" w:color="auto"/>
        <w:bottom w:val="none" w:sz="0" w:space="0" w:color="auto"/>
        <w:right w:val="none" w:sz="0" w:space="0" w:color="auto"/>
      </w:divBdr>
    </w:div>
    <w:div w:id="1512600393">
      <w:bodyDiv w:val="1"/>
      <w:marLeft w:val="0"/>
      <w:marRight w:val="0"/>
      <w:marTop w:val="0"/>
      <w:marBottom w:val="0"/>
      <w:divBdr>
        <w:top w:val="none" w:sz="0" w:space="0" w:color="auto"/>
        <w:left w:val="none" w:sz="0" w:space="0" w:color="auto"/>
        <w:bottom w:val="none" w:sz="0" w:space="0" w:color="auto"/>
        <w:right w:val="none" w:sz="0" w:space="0" w:color="auto"/>
      </w:divBdr>
    </w:div>
    <w:div w:id="1583835694">
      <w:bodyDiv w:val="1"/>
      <w:marLeft w:val="0"/>
      <w:marRight w:val="0"/>
      <w:marTop w:val="0"/>
      <w:marBottom w:val="0"/>
      <w:divBdr>
        <w:top w:val="none" w:sz="0" w:space="0" w:color="auto"/>
        <w:left w:val="none" w:sz="0" w:space="0" w:color="auto"/>
        <w:bottom w:val="none" w:sz="0" w:space="0" w:color="auto"/>
        <w:right w:val="none" w:sz="0" w:space="0" w:color="auto"/>
      </w:divBdr>
    </w:div>
    <w:div w:id="1602760779">
      <w:bodyDiv w:val="1"/>
      <w:marLeft w:val="0"/>
      <w:marRight w:val="0"/>
      <w:marTop w:val="0"/>
      <w:marBottom w:val="0"/>
      <w:divBdr>
        <w:top w:val="none" w:sz="0" w:space="0" w:color="auto"/>
        <w:left w:val="none" w:sz="0" w:space="0" w:color="auto"/>
        <w:bottom w:val="none" w:sz="0" w:space="0" w:color="auto"/>
        <w:right w:val="none" w:sz="0" w:space="0" w:color="auto"/>
      </w:divBdr>
    </w:div>
    <w:div w:id="1630671372">
      <w:bodyDiv w:val="1"/>
      <w:marLeft w:val="0"/>
      <w:marRight w:val="0"/>
      <w:marTop w:val="0"/>
      <w:marBottom w:val="0"/>
      <w:divBdr>
        <w:top w:val="none" w:sz="0" w:space="0" w:color="auto"/>
        <w:left w:val="none" w:sz="0" w:space="0" w:color="auto"/>
        <w:bottom w:val="none" w:sz="0" w:space="0" w:color="auto"/>
        <w:right w:val="none" w:sz="0" w:space="0" w:color="auto"/>
      </w:divBdr>
    </w:div>
    <w:div w:id="1708412846">
      <w:bodyDiv w:val="1"/>
      <w:marLeft w:val="0"/>
      <w:marRight w:val="0"/>
      <w:marTop w:val="0"/>
      <w:marBottom w:val="0"/>
      <w:divBdr>
        <w:top w:val="none" w:sz="0" w:space="0" w:color="auto"/>
        <w:left w:val="none" w:sz="0" w:space="0" w:color="auto"/>
        <w:bottom w:val="none" w:sz="0" w:space="0" w:color="auto"/>
        <w:right w:val="none" w:sz="0" w:space="0" w:color="auto"/>
      </w:divBdr>
    </w:div>
    <w:div w:id="1747025109">
      <w:bodyDiv w:val="1"/>
      <w:marLeft w:val="0"/>
      <w:marRight w:val="0"/>
      <w:marTop w:val="0"/>
      <w:marBottom w:val="0"/>
      <w:divBdr>
        <w:top w:val="none" w:sz="0" w:space="0" w:color="auto"/>
        <w:left w:val="none" w:sz="0" w:space="0" w:color="auto"/>
        <w:bottom w:val="none" w:sz="0" w:space="0" w:color="auto"/>
        <w:right w:val="none" w:sz="0" w:space="0" w:color="auto"/>
      </w:divBdr>
    </w:div>
    <w:div w:id="1756396598">
      <w:bodyDiv w:val="1"/>
      <w:marLeft w:val="0"/>
      <w:marRight w:val="0"/>
      <w:marTop w:val="0"/>
      <w:marBottom w:val="0"/>
      <w:divBdr>
        <w:top w:val="none" w:sz="0" w:space="0" w:color="auto"/>
        <w:left w:val="none" w:sz="0" w:space="0" w:color="auto"/>
        <w:bottom w:val="none" w:sz="0" w:space="0" w:color="auto"/>
        <w:right w:val="none" w:sz="0" w:space="0" w:color="auto"/>
      </w:divBdr>
    </w:div>
    <w:div w:id="1847868200">
      <w:bodyDiv w:val="1"/>
      <w:marLeft w:val="0"/>
      <w:marRight w:val="0"/>
      <w:marTop w:val="0"/>
      <w:marBottom w:val="0"/>
      <w:divBdr>
        <w:top w:val="none" w:sz="0" w:space="0" w:color="auto"/>
        <w:left w:val="none" w:sz="0" w:space="0" w:color="auto"/>
        <w:bottom w:val="none" w:sz="0" w:space="0" w:color="auto"/>
        <w:right w:val="none" w:sz="0" w:space="0" w:color="auto"/>
      </w:divBdr>
    </w:div>
    <w:div w:id="1856453901">
      <w:bodyDiv w:val="1"/>
      <w:marLeft w:val="0"/>
      <w:marRight w:val="0"/>
      <w:marTop w:val="0"/>
      <w:marBottom w:val="0"/>
      <w:divBdr>
        <w:top w:val="none" w:sz="0" w:space="0" w:color="auto"/>
        <w:left w:val="none" w:sz="0" w:space="0" w:color="auto"/>
        <w:bottom w:val="none" w:sz="0" w:space="0" w:color="auto"/>
        <w:right w:val="none" w:sz="0" w:space="0" w:color="auto"/>
      </w:divBdr>
    </w:div>
    <w:div w:id="1892300814">
      <w:bodyDiv w:val="1"/>
      <w:marLeft w:val="0"/>
      <w:marRight w:val="0"/>
      <w:marTop w:val="0"/>
      <w:marBottom w:val="0"/>
      <w:divBdr>
        <w:top w:val="none" w:sz="0" w:space="0" w:color="auto"/>
        <w:left w:val="none" w:sz="0" w:space="0" w:color="auto"/>
        <w:bottom w:val="none" w:sz="0" w:space="0" w:color="auto"/>
        <w:right w:val="none" w:sz="0" w:space="0" w:color="auto"/>
      </w:divBdr>
    </w:div>
    <w:div w:id="1905871997">
      <w:bodyDiv w:val="1"/>
      <w:marLeft w:val="0"/>
      <w:marRight w:val="0"/>
      <w:marTop w:val="0"/>
      <w:marBottom w:val="0"/>
      <w:divBdr>
        <w:top w:val="none" w:sz="0" w:space="0" w:color="auto"/>
        <w:left w:val="none" w:sz="0" w:space="0" w:color="auto"/>
        <w:bottom w:val="none" w:sz="0" w:space="0" w:color="auto"/>
        <w:right w:val="none" w:sz="0" w:space="0" w:color="auto"/>
      </w:divBdr>
    </w:div>
    <w:div w:id="1977641824">
      <w:bodyDiv w:val="1"/>
      <w:marLeft w:val="0"/>
      <w:marRight w:val="0"/>
      <w:marTop w:val="0"/>
      <w:marBottom w:val="0"/>
      <w:divBdr>
        <w:top w:val="none" w:sz="0" w:space="0" w:color="auto"/>
        <w:left w:val="none" w:sz="0" w:space="0" w:color="auto"/>
        <w:bottom w:val="none" w:sz="0" w:space="0" w:color="auto"/>
        <w:right w:val="none" w:sz="0" w:space="0" w:color="auto"/>
      </w:divBdr>
    </w:div>
    <w:div w:id="2109500292">
      <w:bodyDiv w:val="1"/>
      <w:marLeft w:val="0"/>
      <w:marRight w:val="0"/>
      <w:marTop w:val="0"/>
      <w:marBottom w:val="0"/>
      <w:divBdr>
        <w:top w:val="none" w:sz="0" w:space="0" w:color="auto"/>
        <w:left w:val="none" w:sz="0" w:space="0" w:color="auto"/>
        <w:bottom w:val="none" w:sz="0" w:space="0" w:color="auto"/>
        <w:right w:val="none" w:sz="0" w:space="0" w:color="auto"/>
      </w:divBdr>
      <w:divsChild>
        <w:div w:id="1975871398">
          <w:marLeft w:val="300"/>
          <w:marRight w:val="300"/>
          <w:marTop w:val="0"/>
          <w:marBottom w:val="0"/>
          <w:divBdr>
            <w:top w:val="none" w:sz="0" w:space="0" w:color="auto"/>
            <w:left w:val="none" w:sz="0" w:space="0" w:color="auto"/>
            <w:bottom w:val="none" w:sz="0" w:space="0" w:color="auto"/>
            <w:right w:val="none" w:sz="0" w:space="0" w:color="auto"/>
          </w:divBdr>
          <w:divsChild>
            <w:div w:id="2095278651">
              <w:marLeft w:val="0"/>
              <w:marRight w:val="0"/>
              <w:marTop w:val="0"/>
              <w:marBottom w:val="0"/>
              <w:divBdr>
                <w:top w:val="none" w:sz="0" w:space="0" w:color="auto"/>
                <w:left w:val="none" w:sz="0" w:space="0" w:color="auto"/>
                <w:bottom w:val="none" w:sz="0" w:space="0" w:color="auto"/>
                <w:right w:val="none" w:sz="0" w:space="0" w:color="auto"/>
              </w:divBdr>
              <w:divsChild>
                <w:div w:id="1338457305">
                  <w:marLeft w:val="0"/>
                  <w:marRight w:val="0"/>
                  <w:marTop w:val="0"/>
                  <w:marBottom w:val="0"/>
                  <w:divBdr>
                    <w:top w:val="none" w:sz="0" w:space="0" w:color="auto"/>
                    <w:left w:val="none" w:sz="0" w:space="0" w:color="auto"/>
                    <w:bottom w:val="none" w:sz="0" w:space="0" w:color="auto"/>
                    <w:right w:val="none" w:sz="0" w:space="0" w:color="auto"/>
                  </w:divBdr>
                  <w:divsChild>
                    <w:div w:id="669715776">
                      <w:marLeft w:val="0"/>
                      <w:marRight w:val="0"/>
                      <w:marTop w:val="0"/>
                      <w:marBottom w:val="0"/>
                      <w:divBdr>
                        <w:top w:val="none" w:sz="0" w:space="0" w:color="auto"/>
                        <w:left w:val="none" w:sz="0" w:space="0" w:color="auto"/>
                        <w:bottom w:val="none" w:sz="0" w:space="0" w:color="auto"/>
                        <w:right w:val="none" w:sz="0" w:space="0" w:color="auto"/>
                      </w:divBdr>
                      <w:divsChild>
                        <w:div w:id="2099983742">
                          <w:marLeft w:val="0"/>
                          <w:marRight w:val="0"/>
                          <w:marTop w:val="0"/>
                          <w:marBottom w:val="0"/>
                          <w:divBdr>
                            <w:top w:val="none" w:sz="0" w:space="0" w:color="auto"/>
                            <w:left w:val="none" w:sz="0" w:space="0" w:color="auto"/>
                            <w:bottom w:val="none" w:sz="0" w:space="0" w:color="auto"/>
                            <w:right w:val="none" w:sz="0" w:space="0" w:color="auto"/>
                          </w:divBdr>
                          <w:divsChild>
                            <w:div w:id="1930313906">
                              <w:marLeft w:val="0"/>
                              <w:marRight w:val="0"/>
                              <w:marTop w:val="0"/>
                              <w:marBottom w:val="150"/>
                              <w:divBdr>
                                <w:top w:val="none" w:sz="0" w:space="0" w:color="auto"/>
                                <w:left w:val="none" w:sz="0" w:space="0" w:color="auto"/>
                                <w:bottom w:val="none" w:sz="0" w:space="0" w:color="auto"/>
                                <w:right w:val="none" w:sz="0" w:space="0" w:color="auto"/>
                              </w:divBdr>
                              <w:divsChild>
                                <w:div w:id="1653410633">
                                  <w:marLeft w:val="0"/>
                                  <w:marRight w:val="0"/>
                                  <w:marTop w:val="0"/>
                                  <w:marBottom w:val="0"/>
                                  <w:divBdr>
                                    <w:top w:val="none" w:sz="0" w:space="0" w:color="auto"/>
                                    <w:left w:val="none" w:sz="0" w:space="0" w:color="auto"/>
                                    <w:bottom w:val="none" w:sz="0" w:space="0" w:color="auto"/>
                                    <w:right w:val="none" w:sz="0" w:space="0" w:color="auto"/>
                                  </w:divBdr>
                                  <w:divsChild>
                                    <w:div w:id="175708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548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image" Target="media/image1.png"/><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hyperlink" Target="mailto:dsl.preventionsecurite@granddelta.fr" TargetMode="External"/><Relationship Id="rId53" Type="http://schemas.openxmlformats.org/officeDocument/2006/relationships/hyperlink" Target="https://fr.wikipedia.org/wiki/Cambriolag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5.xml"/><Relationship Id="rId48" Type="http://schemas.openxmlformats.org/officeDocument/2006/relationships/chart" Target="charts/chart38.xml"/><Relationship Id="rId56"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hyperlink" Target="https://fr.wikipedia.org/wiki/France"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6.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hyperlink" Target="https://www.cipdr.gouv.fr/le-cipdr/le-fipd/2020-03-05_circulairefipd2020-2022_inta2006736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39.xml"/><Relationship Id="rId5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image" Target="media/image2.png"/><Relationship Id="rId52" Type="http://schemas.openxmlformats.org/officeDocument/2006/relationships/hyperlink" Target="https://fr.wikipedia.org/wiki/197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a:t>Délinquance générale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Colonne1</c:v>
                </c:pt>
              </c:strCache>
            </c:strRef>
          </c:tx>
          <c:spPr>
            <a:solidFill>
              <a:schemeClr val="accent1">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Feuil1!$B$2:$B$6</c:f>
              <c:numCache>
                <c:formatCode>General</c:formatCode>
                <c:ptCount val="5"/>
                <c:pt idx="0">
                  <c:v>14706</c:v>
                </c:pt>
                <c:pt idx="1">
                  <c:v>12798</c:v>
                </c:pt>
                <c:pt idx="2">
                  <c:v>12977</c:v>
                </c:pt>
                <c:pt idx="3">
                  <c:v>12769</c:v>
                </c:pt>
                <c:pt idx="4">
                  <c:v>12878</c:v>
                </c:pt>
              </c:numCache>
            </c:numRef>
          </c:val>
          <c:extLst>
            <c:ext xmlns:c16="http://schemas.microsoft.com/office/drawing/2014/chart" uri="{C3380CC4-5D6E-409C-BE32-E72D297353CC}">
              <c16:uniqueId val="{00000000-20C2-4BFA-B4B3-6A83D68B0FCF}"/>
            </c:ext>
          </c:extLst>
        </c:ser>
        <c:dLbls>
          <c:dLblPos val="inEnd"/>
          <c:showLegendKey val="0"/>
          <c:showVal val="1"/>
          <c:showCatName val="0"/>
          <c:showSerName val="0"/>
          <c:showPercent val="0"/>
          <c:showBubbleSize val="0"/>
        </c:dLbls>
        <c:gapWidth val="65"/>
        <c:axId val="19813344"/>
        <c:axId val="293950168"/>
      </c:barChart>
      <c:catAx>
        <c:axId val="1981334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293950168"/>
        <c:crosses val="autoZero"/>
        <c:auto val="1"/>
        <c:lblAlgn val="ctr"/>
        <c:lblOffset val="100"/>
        <c:noMultiLvlLbl val="0"/>
      </c:catAx>
      <c:valAx>
        <c:axId val="293950168"/>
        <c:scaling>
          <c:orientation val="minMax"/>
        </c:scaling>
        <c:delete val="1"/>
        <c:axPos val="l"/>
        <c:numFmt formatCode="General" sourceLinked="1"/>
        <c:majorTickMark val="out"/>
        <c:minorTickMark val="none"/>
        <c:tickLblPos val="nextTo"/>
        <c:crossAx val="198133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r>
              <a:rPr lang="en-US" sz="1200" b="1"/>
              <a:t>Atteintes volontaires aux personnes</a:t>
            </a:r>
          </a:p>
          <a:p>
            <a:pPr>
              <a:defRPr sz="1200" b="1"/>
            </a:pPr>
            <a:endParaRPr lang="en-US" sz="1200" b="1"/>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Feuil1!$A$2:$A$7</c:f>
              <c:numCache>
                <c:formatCode>General</c:formatCode>
                <c:ptCount val="5"/>
                <c:pt idx="0">
                  <c:v>2015</c:v>
                </c:pt>
                <c:pt idx="1">
                  <c:v>2016</c:v>
                </c:pt>
                <c:pt idx="2">
                  <c:v>2017</c:v>
                </c:pt>
                <c:pt idx="3">
                  <c:v>2018</c:v>
                </c:pt>
                <c:pt idx="4">
                  <c:v>2019</c:v>
                </c:pt>
              </c:numCache>
            </c:numRef>
          </c:cat>
          <c:val>
            <c:numRef>
              <c:f>Feuil1!$B$2:$B$7</c:f>
              <c:numCache>
                <c:formatCode>General</c:formatCode>
                <c:ptCount val="5"/>
                <c:pt idx="0">
                  <c:v>2649</c:v>
                </c:pt>
                <c:pt idx="1">
                  <c:v>2247</c:v>
                </c:pt>
                <c:pt idx="2">
                  <c:v>2089</c:v>
                </c:pt>
                <c:pt idx="3">
                  <c:v>2086</c:v>
                </c:pt>
                <c:pt idx="4">
                  <c:v>2306</c:v>
                </c:pt>
              </c:numCache>
            </c:numRef>
          </c:val>
          <c:extLst>
            <c:ext xmlns:c16="http://schemas.microsoft.com/office/drawing/2014/chart" uri="{C3380CC4-5D6E-409C-BE32-E72D297353CC}">
              <c16:uniqueId val="{00000000-99C6-4610-92F3-58ACAEC068C0}"/>
            </c:ext>
          </c:extLst>
        </c:ser>
        <c:dLbls>
          <c:dLblPos val="inEnd"/>
          <c:showLegendKey val="0"/>
          <c:showVal val="1"/>
          <c:showCatName val="0"/>
          <c:showSerName val="0"/>
          <c:showPercent val="0"/>
          <c:showBubbleSize val="0"/>
        </c:dLbls>
        <c:gapWidth val="41"/>
        <c:axId val="293296832"/>
        <c:axId val="293297224"/>
      </c:barChart>
      <c:catAx>
        <c:axId val="29329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3297224"/>
        <c:crosses val="autoZero"/>
        <c:auto val="1"/>
        <c:lblAlgn val="ctr"/>
        <c:lblOffset val="100"/>
        <c:noMultiLvlLbl val="0"/>
      </c:catAx>
      <c:valAx>
        <c:axId val="293297224"/>
        <c:scaling>
          <c:orientation val="minMax"/>
        </c:scaling>
        <c:delete val="1"/>
        <c:axPos val="l"/>
        <c:numFmt formatCode="General" sourceLinked="1"/>
        <c:majorTickMark val="none"/>
        <c:minorTickMark val="none"/>
        <c:tickLblPos val="nextTo"/>
        <c:crossAx val="29329683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r>
              <a:rPr lang="en-US" sz="1200" b="1"/>
              <a:t>Violences physiques non crapuleuses</a:t>
            </a:r>
          </a:p>
        </c:rich>
      </c:tx>
      <c:layout>
        <c:manualLayout>
          <c:xMode val="edge"/>
          <c:yMode val="edge"/>
          <c:x val="0.25255083325427696"/>
          <c:y val="2.777769283693907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VIOLENCES PHYSIQUES NON CRAPULEUSES</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Feuil1!$A$2:$A$7</c:f>
              <c:numCache>
                <c:formatCode>General</c:formatCode>
                <c:ptCount val="5"/>
                <c:pt idx="0">
                  <c:v>2015</c:v>
                </c:pt>
                <c:pt idx="1">
                  <c:v>2016</c:v>
                </c:pt>
                <c:pt idx="2">
                  <c:v>2017</c:v>
                </c:pt>
                <c:pt idx="3">
                  <c:v>2018</c:v>
                </c:pt>
                <c:pt idx="4">
                  <c:v>2019</c:v>
                </c:pt>
              </c:numCache>
            </c:numRef>
          </c:cat>
          <c:val>
            <c:numRef>
              <c:f>Feuil1!$B$2:$B$7</c:f>
              <c:numCache>
                <c:formatCode>General</c:formatCode>
                <c:ptCount val="5"/>
                <c:pt idx="0">
                  <c:v>1272</c:v>
                </c:pt>
                <c:pt idx="1">
                  <c:v>1168</c:v>
                </c:pt>
                <c:pt idx="2">
                  <c:v>1171</c:v>
                </c:pt>
                <c:pt idx="3">
                  <c:v>1164</c:v>
                </c:pt>
                <c:pt idx="4">
                  <c:v>1331</c:v>
                </c:pt>
              </c:numCache>
            </c:numRef>
          </c:val>
          <c:extLst>
            <c:ext xmlns:c16="http://schemas.microsoft.com/office/drawing/2014/chart" uri="{C3380CC4-5D6E-409C-BE32-E72D297353CC}">
              <c16:uniqueId val="{00000000-AD71-48CB-AF97-50D2C8600864}"/>
            </c:ext>
          </c:extLst>
        </c:ser>
        <c:dLbls>
          <c:dLblPos val="inEnd"/>
          <c:showLegendKey val="0"/>
          <c:showVal val="1"/>
          <c:showCatName val="0"/>
          <c:showSerName val="0"/>
          <c:showPercent val="0"/>
          <c:showBubbleSize val="0"/>
        </c:dLbls>
        <c:gapWidth val="41"/>
        <c:axId val="293293304"/>
        <c:axId val="293294872"/>
      </c:barChart>
      <c:catAx>
        <c:axId val="293293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3294872"/>
        <c:crosses val="autoZero"/>
        <c:auto val="1"/>
        <c:lblAlgn val="ctr"/>
        <c:lblOffset val="100"/>
        <c:noMultiLvlLbl val="0"/>
      </c:catAx>
      <c:valAx>
        <c:axId val="293294872"/>
        <c:scaling>
          <c:orientation val="minMax"/>
        </c:scaling>
        <c:delete val="1"/>
        <c:axPos val="l"/>
        <c:numFmt formatCode="General" sourceLinked="1"/>
        <c:majorTickMark val="none"/>
        <c:minorTickMark val="none"/>
        <c:tickLblPos val="nextTo"/>
        <c:crossAx val="2932933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a:t>Violences</a:t>
            </a:r>
            <a:r>
              <a:rPr lang="fr-FR" sz="1200" baseline="0"/>
              <a:t> physiques crapuleuses</a:t>
            </a:r>
            <a:endParaRPr lang="fr-FR"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VIOLENCES PHYSIQUES CRAPULEUSES</c:v>
                </c:pt>
              </c:strCache>
            </c:strRef>
          </c:tx>
          <c:spPr>
            <a:solidFill>
              <a:schemeClr val="accent1">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Feuil1!$A$2:$A$7</c:f>
              <c:numCache>
                <c:formatCode>General</c:formatCode>
                <c:ptCount val="5"/>
                <c:pt idx="0">
                  <c:v>2015</c:v>
                </c:pt>
                <c:pt idx="1">
                  <c:v>2016</c:v>
                </c:pt>
                <c:pt idx="2">
                  <c:v>2017</c:v>
                </c:pt>
                <c:pt idx="3">
                  <c:v>2018</c:v>
                </c:pt>
                <c:pt idx="4">
                  <c:v>2019</c:v>
                </c:pt>
              </c:numCache>
            </c:numRef>
          </c:cat>
          <c:val>
            <c:numRef>
              <c:f>Feuil1!$B$2:$B$7</c:f>
              <c:numCache>
                <c:formatCode>General</c:formatCode>
                <c:ptCount val="5"/>
                <c:pt idx="0">
                  <c:v>737</c:v>
                </c:pt>
                <c:pt idx="1">
                  <c:v>488</c:v>
                </c:pt>
                <c:pt idx="2">
                  <c:v>397</c:v>
                </c:pt>
                <c:pt idx="3">
                  <c:v>379</c:v>
                </c:pt>
                <c:pt idx="4">
                  <c:v>371</c:v>
                </c:pt>
              </c:numCache>
            </c:numRef>
          </c:val>
          <c:extLst>
            <c:ext xmlns:c16="http://schemas.microsoft.com/office/drawing/2014/chart" uri="{C3380CC4-5D6E-409C-BE32-E72D297353CC}">
              <c16:uniqueId val="{00000000-AAE6-485F-ACB4-BBD85C89C444}"/>
            </c:ext>
          </c:extLst>
        </c:ser>
        <c:dLbls>
          <c:dLblPos val="inEnd"/>
          <c:showLegendKey val="0"/>
          <c:showVal val="1"/>
          <c:showCatName val="0"/>
          <c:showSerName val="0"/>
          <c:showPercent val="0"/>
          <c:showBubbleSize val="0"/>
        </c:dLbls>
        <c:gapWidth val="65"/>
        <c:axId val="343890232"/>
        <c:axId val="343890624"/>
      </c:barChart>
      <c:catAx>
        <c:axId val="343890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343890624"/>
        <c:crosses val="autoZero"/>
        <c:auto val="1"/>
        <c:lblAlgn val="ctr"/>
        <c:lblOffset val="100"/>
        <c:noMultiLvlLbl val="0"/>
      </c:catAx>
      <c:valAx>
        <c:axId val="343890624"/>
        <c:scaling>
          <c:orientation val="minMax"/>
        </c:scaling>
        <c:delete val="1"/>
        <c:axPos val="l"/>
        <c:numFmt formatCode="General" sourceLinked="1"/>
        <c:majorTickMark val="none"/>
        <c:minorTickMark val="none"/>
        <c:tickLblPos val="nextTo"/>
        <c:crossAx val="3438902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a:t>Violences sexuelles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manualLayout>
          <c:layoutTarget val="inner"/>
          <c:xMode val="edge"/>
          <c:yMode val="edge"/>
          <c:x val="2.5462962962962962E-2"/>
          <c:y val="0.13914698162729661"/>
          <c:w val="0.94907407407407407"/>
          <c:h val="0.68547837770278719"/>
        </c:manualLayout>
      </c:layout>
      <c:lineChart>
        <c:grouping val="standard"/>
        <c:varyColors val="0"/>
        <c:ser>
          <c:idx val="0"/>
          <c:order val="0"/>
          <c:tx>
            <c:strRef>
              <c:f>Feuil1!$B$1</c:f>
              <c:strCache>
                <c:ptCount val="1"/>
                <c:pt idx="0">
                  <c:v>Violences Sexuelles</c:v>
                </c:pt>
              </c:strCache>
            </c:strRef>
          </c:tx>
          <c:spPr>
            <a:ln w="31750" cap="rnd">
              <a:solidFill>
                <a:schemeClr val="accent1">
                  <a:lumMod val="60000"/>
                  <a:lumOff val="40000"/>
                </a:schemeClr>
              </a:solidFill>
              <a:round/>
            </a:ln>
            <a:effectLst/>
          </c:spPr>
          <c:marker>
            <c:symbol val="circle"/>
            <c:size val="17"/>
            <c:spPr>
              <a:solidFill>
                <a:schemeClr val="accent1">
                  <a:lumMod val="60000"/>
                  <a:lumOff val="40000"/>
                </a:schemeClr>
              </a:solidFill>
              <a:ln>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Feuil1!$A$2:$A$5</c:f>
              <c:numCache>
                <c:formatCode>General</c:formatCode>
                <c:ptCount val="4"/>
                <c:pt idx="0">
                  <c:v>2016</c:v>
                </c:pt>
                <c:pt idx="1">
                  <c:v>2017</c:v>
                </c:pt>
                <c:pt idx="2">
                  <c:v>2018</c:v>
                </c:pt>
                <c:pt idx="3">
                  <c:v>2019</c:v>
                </c:pt>
              </c:numCache>
            </c:numRef>
          </c:cat>
          <c:val>
            <c:numRef>
              <c:f>Feuil1!$B$2:$B$5</c:f>
              <c:numCache>
                <c:formatCode>General</c:formatCode>
                <c:ptCount val="4"/>
                <c:pt idx="0">
                  <c:v>92</c:v>
                </c:pt>
                <c:pt idx="1">
                  <c:v>80</c:v>
                </c:pt>
                <c:pt idx="2">
                  <c:v>98</c:v>
                </c:pt>
                <c:pt idx="3">
                  <c:v>118</c:v>
                </c:pt>
              </c:numCache>
            </c:numRef>
          </c:val>
          <c:smooth val="0"/>
          <c:extLst>
            <c:ext xmlns:c16="http://schemas.microsoft.com/office/drawing/2014/chart" uri="{C3380CC4-5D6E-409C-BE32-E72D297353CC}">
              <c16:uniqueId val="{00000000-BADB-4DD4-980F-23BD74E31CFA}"/>
            </c:ext>
          </c:extLst>
        </c:ser>
        <c:dLbls>
          <c:dLblPos val="ctr"/>
          <c:showLegendKey val="0"/>
          <c:showVal val="1"/>
          <c:showCatName val="0"/>
          <c:showSerName val="0"/>
          <c:showPercent val="0"/>
          <c:showBubbleSize val="0"/>
        </c:dLbls>
        <c:marker val="1"/>
        <c:smooth val="0"/>
        <c:axId val="343892192"/>
        <c:axId val="343887488"/>
      </c:lineChart>
      <c:catAx>
        <c:axId val="343892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fr-FR"/>
          </a:p>
        </c:txPr>
        <c:crossAx val="343887488"/>
        <c:crosses val="autoZero"/>
        <c:auto val="1"/>
        <c:lblAlgn val="ctr"/>
        <c:lblOffset val="100"/>
        <c:noMultiLvlLbl val="0"/>
      </c:catAx>
      <c:valAx>
        <c:axId val="343887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38921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Infractions liées aux stupéfiants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lineChart>
        <c:grouping val="standard"/>
        <c:varyColors val="0"/>
        <c:ser>
          <c:idx val="0"/>
          <c:order val="0"/>
          <c:tx>
            <c:strRef>
              <c:f>Feuil1!$B$1</c:f>
              <c:strCache>
                <c:ptCount val="1"/>
                <c:pt idx="0">
                  <c:v>Série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Feuil1!$A$2:$A$13</c:f>
              <c:numCache>
                <c:formatCode>General</c:formatCode>
                <c:ptCount val="4"/>
                <c:pt idx="0">
                  <c:v>2016</c:v>
                </c:pt>
                <c:pt idx="1">
                  <c:v>2017</c:v>
                </c:pt>
                <c:pt idx="2">
                  <c:v>2018</c:v>
                </c:pt>
                <c:pt idx="3">
                  <c:v>2019</c:v>
                </c:pt>
              </c:numCache>
            </c:numRef>
          </c:cat>
          <c:val>
            <c:numRef>
              <c:f>Feuil1!$B$2:$B$13</c:f>
              <c:numCache>
                <c:formatCode>General</c:formatCode>
                <c:ptCount val="4"/>
                <c:pt idx="0">
                  <c:v>501</c:v>
                </c:pt>
                <c:pt idx="1">
                  <c:v>364</c:v>
                </c:pt>
                <c:pt idx="2">
                  <c:v>499</c:v>
                </c:pt>
                <c:pt idx="3">
                  <c:v>549</c:v>
                </c:pt>
              </c:numCache>
            </c:numRef>
          </c:val>
          <c:smooth val="0"/>
          <c:extLst>
            <c:ext xmlns:c16="http://schemas.microsoft.com/office/drawing/2014/chart" uri="{C3380CC4-5D6E-409C-BE32-E72D297353CC}">
              <c16:uniqueId val="{00000000-4BE6-4407-A59D-42150DD30199}"/>
            </c:ext>
          </c:extLst>
        </c:ser>
        <c:dLbls>
          <c:dLblPos val="ctr"/>
          <c:showLegendKey val="0"/>
          <c:showVal val="1"/>
          <c:showCatName val="0"/>
          <c:showSerName val="0"/>
          <c:showPercent val="0"/>
          <c:showBubbleSize val="0"/>
        </c:dLbls>
        <c:marker val="1"/>
        <c:smooth val="0"/>
        <c:axId val="343889056"/>
        <c:axId val="343884744"/>
      </c:lineChart>
      <c:catAx>
        <c:axId val="34388905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343884744"/>
        <c:crosses val="autoZero"/>
        <c:auto val="1"/>
        <c:lblAlgn val="ctr"/>
        <c:lblOffset val="100"/>
        <c:noMultiLvlLbl val="0"/>
      </c:catAx>
      <c:valAx>
        <c:axId val="3438847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343889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fr-FR" sz="1200"/>
              <a:t>Evolution selon types d'infractions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Feuil1!$B$1</c:f>
              <c:strCache>
                <c:ptCount val="1"/>
                <c:pt idx="0">
                  <c:v>TRAFIC</c:v>
                </c:pt>
              </c:strCache>
            </c:strRef>
          </c:tx>
          <c:spPr>
            <a:ln w="34925" cap="rnd">
              <a:solidFill>
                <a:schemeClr val="accent6"/>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Feuil1!$B$2:$B$6</c:f>
              <c:numCache>
                <c:formatCode>General</c:formatCode>
                <c:ptCount val="5"/>
                <c:pt idx="0">
                  <c:v>8</c:v>
                </c:pt>
                <c:pt idx="1">
                  <c:v>13</c:v>
                </c:pt>
                <c:pt idx="2">
                  <c:v>15</c:v>
                </c:pt>
                <c:pt idx="3">
                  <c:v>26</c:v>
                </c:pt>
                <c:pt idx="4">
                  <c:v>49</c:v>
                </c:pt>
              </c:numCache>
            </c:numRef>
          </c:val>
          <c:smooth val="0"/>
          <c:extLst>
            <c:ext xmlns:c16="http://schemas.microsoft.com/office/drawing/2014/chart" uri="{C3380CC4-5D6E-409C-BE32-E72D297353CC}">
              <c16:uniqueId val="{00000000-B738-4CBE-BCF1-768E0AE4B6C5}"/>
            </c:ext>
          </c:extLst>
        </c:ser>
        <c:ser>
          <c:idx val="1"/>
          <c:order val="1"/>
          <c:tx>
            <c:strRef>
              <c:f>Feuil1!$C$1</c:f>
              <c:strCache>
                <c:ptCount val="1"/>
                <c:pt idx="0">
                  <c:v>CONSO</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Feuil1!$C$2:$C$6</c:f>
              <c:numCache>
                <c:formatCode>General</c:formatCode>
                <c:ptCount val="5"/>
                <c:pt idx="0">
                  <c:v>538</c:v>
                </c:pt>
                <c:pt idx="1">
                  <c:v>418</c:v>
                </c:pt>
                <c:pt idx="2">
                  <c:v>295</c:v>
                </c:pt>
                <c:pt idx="3">
                  <c:v>394</c:v>
                </c:pt>
                <c:pt idx="4">
                  <c:v>411</c:v>
                </c:pt>
              </c:numCache>
            </c:numRef>
          </c:val>
          <c:smooth val="0"/>
          <c:extLst>
            <c:ext xmlns:c16="http://schemas.microsoft.com/office/drawing/2014/chart" uri="{C3380CC4-5D6E-409C-BE32-E72D297353CC}">
              <c16:uniqueId val="{00000001-B738-4CBE-BCF1-768E0AE4B6C5}"/>
            </c:ext>
          </c:extLst>
        </c:ser>
        <c:ser>
          <c:idx val="2"/>
          <c:order val="2"/>
          <c:tx>
            <c:strRef>
              <c:f>Feuil1!$D$1</c:f>
              <c:strCache>
                <c:ptCount val="1"/>
                <c:pt idx="0">
                  <c:v>REVENTE</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Feuil1!$D$2:$D$6</c:f>
              <c:numCache>
                <c:formatCode>General</c:formatCode>
                <c:ptCount val="5"/>
                <c:pt idx="0">
                  <c:v>55</c:v>
                </c:pt>
                <c:pt idx="1">
                  <c:v>70</c:v>
                </c:pt>
                <c:pt idx="2">
                  <c:v>54</c:v>
                </c:pt>
                <c:pt idx="3">
                  <c:v>78</c:v>
                </c:pt>
                <c:pt idx="4">
                  <c:v>88</c:v>
                </c:pt>
              </c:numCache>
            </c:numRef>
          </c:val>
          <c:smooth val="0"/>
          <c:extLst>
            <c:ext xmlns:c16="http://schemas.microsoft.com/office/drawing/2014/chart" uri="{C3380CC4-5D6E-409C-BE32-E72D297353CC}">
              <c16:uniqueId val="{00000002-B738-4CBE-BCF1-768E0AE4B6C5}"/>
            </c:ext>
          </c:extLst>
        </c:ser>
        <c:dLbls>
          <c:dLblPos val="ctr"/>
          <c:showLegendKey val="0"/>
          <c:showVal val="1"/>
          <c:showCatName val="0"/>
          <c:showSerName val="0"/>
          <c:showPercent val="0"/>
          <c:showBubbleSize val="0"/>
        </c:dLbls>
        <c:smooth val="0"/>
        <c:axId val="343888272"/>
        <c:axId val="343885136"/>
      </c:lineChart>
      <c:catAx>
        <c:axId val="343888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3885136"/>
        <c:crosses val="autoZero"/>
        <c:auto val="1"/>
        <c:lblAlgn val="ctr"/>
        <c:lblOffset val="100"/>
        <c:noMultiLvlLbl val="0"/>
      </c:catAx>
      <c:valAx>
        <c:axId val="343885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388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Violences urbaines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Feuil1!$B$2:$B$6</c:f>
              <c:numCache>
                <c:formatCode>General</c:formatCode>
                <c:ptCount val="5"/>
                <c:pt idx="0">
                  <c:v>497</c:v>
                </c:pt>
                <c:pt idx="1">
                  <c:v>499</c:v>
                </c:pt>
                <c:pt idx="2">
                  <c:v>708</c:v>
                </c:pt>
                <c:pt idx="3">
                  <c:v>503</c:v>
                </c:pt>
                <c:pt idx="4">
                  <c:v>527</c:v>
                </c:pt>
              </c:numCache>
            </c:numRef>
          </c:val>
          <c:extLst>
            <c:ext xmlns:c16="http://schemas.microsoft.com/office/drawing/2014/chart" uri="{C3380CC4-5D6E-409C-BE32-E72D297353CC}">
              <c16:uniqueId val="{00000000-786F-449C-91ED-FC38C4E5C98B}"/>
            </c:ext>
          </c:extLst>
        </c:ser>
        <c:dLbls>
          <c:dLblPos val="inEnd"/>
          <c:showLegendKey val="0"/>
          <c:showVal val="1"/>
          <c:showCatName val="0"/>
          <c:showSerName val="0"/>
          <c:showPercent val="0"/>
          <c:showBubbleSize val="0"/>
        </c:dLbls>
        <c:gapWidth val="65"/>
        <c:axId val="343885528"/>
        <c:axId val="343889448"/>
      </c:barChart>
      <c:catAx>
        <c:axId val="3438855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343889448"/>
        <c:crosses val="autoZero"/>
        <c:auto val="1"/>
        <c:lblAlgn val="ctr"/>
        <c:lblOffset val="100"/>
        <c:noMultiLvlLbl val="0"/>
      </c:catAx>
      <c:valAx>
        <c:axId val="343889448"/>
        <c:scaling>
          <c:orientation val="minMax"/>
        </c:scaling>
        <c:delete val="1"/>
        <c:axPos val="l"/>
        <c:numFmt formatCode="General" sourceLinked="1"/>
        <c:majorTickMark val="none"/>
        <c:minorTickMark val="none"/>
        <c:tickLblPos val="nextTo"/>
        <c:crossAx val="343885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33252688730531377"/>
          <c:y val="0.27133351536306322"/>
          <c:w val="0.34374130014750798"/>
          <c:h val="0.48838970105306662"/>
        </c:manualLayout>
      </c:layout>
      <c:pieChart>
        <c:varyColors val="1"/>
        <c:ser>
          <c:idx val="0"/>
          <c:order val="0"/>
          <c:tx>
            <c:strRef>
              <c:f>Feuil1!$B$1</c:f>
              <c:strCache>
                <c:ptCount val="1"/>
                <c:pt idx="0">
                  <c:v>2014</c:v>
                </c:pt>
              </c:strCache>
            </c:strRef>
          </c:tx>
          <c:dPt>
            <c:idx val="0"/>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19E-41FC-BDCD-5C768A2F507F}"/>
              </c:ext>
            </c:extLst>
          </c:dPt>
          <c:dPt>
            <c:idx val="1"/>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19E-41FC-BDCD-5C768A2F507F}"/>
              </c:ext>
            </c:extLst>
          </c:dPt>
          <c:dPt>
            <c:idx val="2"/>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19E-41FC-BDCD-5C768A2F50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0%</c:formatCode>
                <c:ptCount val="3"/>
                <c:pt idx="0">
                  <c:v>0.39</c:v>
                </c:pt>
                <c:pt idx="1">
                  <c:v>0.38</c:v>
                </c:pt>
                <c:pt idx="2">
                  <c:v>0.23</c:v>
                </c:pt>
              </c:numCache>
            </c:numRef>
          </c:val>
          <c:extLst>
            <c:ext xmlns:c16="http://schemas.microsoft.com/office/drawing/2014/chart" uri="{C3380CC4-5D6E-409C-BE32-E72D297353CC}">
              <c16:uniqueId val="{00000006-019E-41FC-BDCD-5C768A2F507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33276723388299873"/>
          <c:y val="0.27401332897903891"/>
          <c:w val="0.31825447350996017"/>
          <c:h val="0.48251484693445579"/>
        </c:manualLayout>
      </c:layout>
      <c:pieChart>
        <c:varyColors val="1"/>
        <c:ser>
          <c:idx val="0"/>
          <c:order val="0"/>
          <c:tx>
            <c:strRef>
              <c:f>Feuil1!$B$1</c:f>
              <c:strCache>
                <c:ptCount val="1"/>
                <c:pt idx="0">
                  <c:v>2018</c:v>
                </c:pt>
              </c:strCache>
            </c:strRef>
          </c:tx>
          <c:dPt>
            <c:idx val="0"/>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4D7-4089-BCEA-B4C6B2E1602C}"/>
              </c:ext>
            </c:extLst>
          </c:dPt>
          <c:dPt>
            <c:idx val="1"/>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4D7-4089-BCEA-B4C6B2E1602C}"/>
              </c:ext>
            </c:extLst>
          </c:dPt>
          <c:dPt>
            <c:idx val="2"/>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4D7-4089-BCEA-B4C6B2E160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 </c:v>
                </c:pt>
                <c:pt idx="2">
                  <c:v>OUEST</c:v>
                </c:pt>
              </c:strCache>
            </c:strRef>
          </c:cat>
          <c:val>
            <c:numRef>
              <c:f>Feuil1!$B$2:$B$4</c:f>
              <c:numCache>
                <c:formatCode>0%</c:formatCode>
                <c:ptCount val="3"/>
                <c:pt idx="0">
                  <c:v>0.38</c:v>
                </c:pt>
                <c:pt idx="1">
                  <c:v>0.37</c:v>
                </c:pt>
                <c:pt idx="2">
                  <c:v>0.25</c:v>
                </c:pt>
              </c:numCache>
            </c:numRef>
          </c:val>
          <c:extLst>
            <c:ext xmlns:c16="http://schemas.microsoft.com/office/drawing/2014/chart" uri="{C3380CC4-5D6E-409C-BE32-E72D297353CC}">
              <c16:uniqueId val="{00000006-64D7-4089-BCEA-B4C6B2E1602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710-4B10-80EC-5E3287273D4D}"/>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710-4B10-80EC-5E3287273D4D}"/>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710-4B10-80EC-5E3287273D4D}"/>
              </c:ext>
            </c:extLst>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57</c:v>
                </c:pt>
                <c:pt idx="1">
                  <c:v>19</c:v>
                </c:pt>
                <c:pt idx="2">
                  <c:v>24</c:v>
                </c:pt>
              </c:numCache>
            </c:numRef>
          </c:val>
          <c:extLst>
            <c:ext xmlns:c16="http://schemas.microsoft.com/office/drawing/2014/chart" uri="{C3380CC4-5D6E-409C-BE32-E72D297353CC}">
              <c16:uniqueId val="{00000006-A710-4B10-80EC-5E3287273D4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r-FR" sz="1200" b="1"/>
              <a:t>Indicateurs de délinquance</a:t>
            </a:r>
          </a:p>
          <a:p>
            <a:pPr>
              <a:defRPr/>
            </a:pPr>
            <a:r>
              <a:rPr lang="fr-FR" sz="1200" b="1"/>
              <a:t> de voie publique</a:t>
            </a:r>
          </a:p>
        </c:rich>
      </c:tx>
      <c:layout>
        <c:manualLayout>
          <c:xMode val="edge"/>
          <c:yMode val="edge"/>
          <c:x val="0.33882495457298606"/>
          <c:y val="3.2273238572451173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manualLayout>
          <c:layoutTarget val="inner"/>
          <c:xMode val="edge"/>
          <c:yMode val="edge"/>
          <c:x val="2.6242288689466785E-2"/>
          <c:y val="0.25366154310583383"/>
          <c:w val="0.94465408805031448"/>
          <c:h val="0.6608383233532934"/>
        </c:manualLayout>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Feuil1!$A$2:$A$7</c:f>
              <c:numCache>
                <c:formatCode>General</c:formatCode>
                <c:ptCount val="5"/>
                <c:pt idx="0">
                  <c:v>2015</c:v>
                </c:pt>
                <c:pt idx="1">
                  <c:v>2016</c:v>
                </c:pt>
                <c:pt idx="2">
                  <c:v>2017</c:v>
                </c:pt>
                <c:pt idx="3">
                  <c:v>2018</c:v>
                </c:pt>
                <c:pt idx="4">
                  <c:v>2019</c:v>
                </c:pt>
              </c:numCache>
            </c:numRef>
          </c:cat>
          <c:val>
            <c:numRef>
              <c:f>Feuil1!$B$2:$B$7</c:f>
              <c:numCache>
                <c:formatCode>General</c:formatCode>
                <c:ptCount val="5"/>
                <c:pt idx="0">
                  <c:v>7031</c:v>
                </c:pt>
                <c:pt idx="1">
                  <c:v>5402</c:v>
                </c:pt>
                <c:pt idx="2">
                  <c:v>5592</c:v>
                </c:pt>
                <c:pt idx="3">
                  <c:v>5271</c:v>
                </c:pt>
                <c:pt idx="4">
                  <c:v>4876</c:v>
                </c:pt>
              </c:numCache>
            </c:numRef>
          </c:val>
          <c:extLst>
            <c:ext xmlns:c16="http://schemas.microsoft.com/office/drawing/2014/chart" uri="{C3380CC4-5D6E-409C-BE32-E72D297353CC}">
              <c16:uniqueId val="{00000000-5C16-41A7-B114-82251A98DDE6}"/>
            </c:ext>
          </c:extLst>
        </c:ser>
        <c:dLbls>
          <c:dLblPos val="inEnd"/>
          <c:showLegendKey val="0"/>
          <c:showVal val="1"/>
          <c:showCatName val="0"/>
          <c:showSerName val="0"/>
          <c:showPercent val="0"/>
          <c:showBubbleSize val="0"/>
        </c:dLbls>
        <c:gapWidth val="41"/>
        <c:axId val="291515896"/>
        <c:axId val="293450360"/>
      </c:barChart>
      <c:catAx>
        <c:axId val="291515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3450360"/>
        <c:crosses val="autoZero"/>
        <c:auto val="1"/>
        <c:lblAlgn val="ctr"/>
        <c:lblOffset val="100"/>
        <c:noMultiLvlLbl val="0"/>
      </c:catAx>
      <c:valAx>
        <c:axId val="293450360"/>
        <c:scaling>
          <c:orientation val="minMax"/>
        </c:scaling>
        <c:delete val="1"/>
        <c:axPos val="l"/>
        <c:numFmt formatCode="General" sourceLinked="1"/>
        <c:majorTickMark val="none"/>
        <c:minorTickMark val="none"/>
        <c:tickLblPos val="nextTo"/>
        <c:crossAx val="29151589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AD0-4108-B8B2-9D2464F06DE2}"/>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AD0-4108-B8B2-9D2464F06DE2}"/>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AD0-4108-B8B2-9D2464F06D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16</c:v>
                </c:pt>
                <c:pt idx="1">
                  <c:v>68</c:v>
                </c:pt>
                <c:pt idx="2">
                  <c:v>16</c:v>
                </c:pt>
              </c:numCache>
            </c:numRef>
          </c:val>
          <c:extLst>
            <c:ext xmlns:c16="http://schemas.microsoft.com/office/drawing/2014/chart" uri="{C3380CC4-5D6E-409C-BE32-E72D297353CC}">
              <c16:uniqueId val="{00000006-BAD0-4108-B8B2-9D2464F06D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9068481581758115"/>
          <c:y val="0.24147614078360688"/>
          <c:w val="0.38918734527269272"/>
          <c:h val="0.4954714395640305"/>
        </c:manualLayout>
      </c:layout>
      <c:pieChart>
        <c:varyColors val="1"/>
        <c:ser>
          <c:idx val="0"/>
          <c:order val="0"/>
          <c:tx>
            <c:strRef>
              <c:f>Feuil1!$B$1</c:f>
              <c:strCache>
                <c:ptCount val="1"/>
                <c:pt idx="0">
                  <c:v>2014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DF0-455D-9775-573D33F193BB}"/>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DF0-455D-9775-573D33F193BB}"/>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DF0-455D-9775-573D33F193BB}"/>
              </c:ext>
            </c:extLst>
          </c:dPt>
          <c:dLbls>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Feuil1!$A$2:$A$4</c:f>
              <c:strCache>
                <c:ptCount val="3"/>
                <c:pt idx="0">
                  <c:v>CENTRE</c:v>
                </c:pt>
                <c:pt idx="1">
                  <c:v>EST</c:v>
                </c:pt>
                <c:pt idx="2">
                  <c:v>OUEST</c:v>
                </c:pt>
              </c:strCache>
            </c:strRef>
          </c:cat>
          <c:val>
            <c:numRef>
              <c:f>Feuil1!$B$2:$B$4</c:f>
              <c:numCache>
                <c:formatCode>General</c:formatCode>
                <c:ptCount val="3"/>
                <c:pt idx="0">
                  <c:v>47</c:v>
                </c:pt>
                <c:pt idx="1">
                  <c:v>29</c:v>
                </c:pt>
                <c:pt idx="2">
                  <c:v>24</c:v>
                </c:pt>
              </c:numCache>
            </c:numRef>
          </c:val>
          <c:extLst>
            <c:ext xmlns:c16="http://schemas.microsoft.com/office/drawing/2014/chart" uri="{C3380CC4-5D6E-409C-BE32-E72D297353CC}">
              <c16:uniqueId val="{00000006-3DF0-455D-9775-573D33F193B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1AD-4A82-9011-A56488A9D6BF}"/>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1AD-4A82-9011-A56488A9D6BF}"/>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1AD-4A82-9011-A56488A9D6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51</c:v>
                </c:pt>
                <c:pt idx="1">
                  <c:v>32</c:v>
                </c:pt>
                <c:pt idx="2">
                  <c:v>17</c:v>
                </c:pt>
              </c:numCache>
            </c:numRef>
          </c:val>
          <c:extLst>
            <c:ext xmlns:c16="http://schemas.microsoft.com/office/drawing/2014/chart" uri="{C3380CC4-5D6E-409C-BE32-E72D297353CC}">
              <c16:uniqueId val="{00000006-21AD-4A82-9011-A56488A9D6B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C2C-48FF-BA16-C457E0B4756F}"/>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C2C-48FF-BA16-C457E0B4756F}"/>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C2C-48FF-BA16-C457E0B475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34</c:v>
                </c:pt>
                <c:pt idx="1">
                  <c:v>39</c:v>
                </c:pt>
                <c:pt idx="2">
                  <c:v>27</c:v>
                </c:pt>
              </c:numCache>
            </c:numRef>
          </c:val>
          <c:extLst>
            <c:ext xmlns:c16="http://schemas.microsoft.com/office/drawing/2014/chart" uri="{C3380CC4-5D6E-409C-BE32-E72D297353CC}">
              <c16:uniqueId val="{00000006-4C2C-48FF-BA16-C457E0B475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06D-4671-A03E-F133517B00F3}"/>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06D-4671-A03E-F133517B00F3}"/>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06D-4671-A03E-F133517B00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36</c:v>
                </c:pt>
                <c:pt idx="1">
                  <c:v>32</c:v>
                </c:pt>
                <c:pt idx="2">
                  <c:v>32</c:v>
                </c:pt>
              </c:numCache>
            </c:numRef>
          </c:val>
          <c:extLst>
            <c:ext xmlns:c16="http://schemas.microsoft.com/office/drawing/2014/chart" uri="{C3380CC4-5D6E-409C-BE32-E72D297353CC}">
              <c16:uniqueId val="{00000006-906D-4671-A03E-F133517B00F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4358332257648121"/>
          <c:y val="0.22755555555555557"/>
          <c:w val="0.49534701604922338"/>
          <c:h val="0.55955866627782636"/>
        </c:manualLayout>
      </c:layout>
      <c:pieChart>
        <c:varyColors val="1"/>
        <c:ser>
          <c:idx val="0"/>
          <c:order val="0"/>
          <c:tx>
            <c:strRef>
              <c:f>Feuil1!$B$1</c:f>
              <c:strCache>
                <c:ptCount val="1"/>
                <c:pt idx="0">
                  <c:v>2014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B98-4817-8EE7-663E40472A4E}"/>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B98-4817-8EE7-663E40472A4E}"/>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B98-4817-8EE7-663E40472A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 </c:v>
                </c:pt>
                <c:pt idx="2">
                  <c:v>OUEST</c:v>
                </c:pt>
              </c:strCache>
            </c:strRef>
          </c:cat>
          <c:val>
            <c:numRef>
              <c:f>Feuil1!$B$2:$B$4</c:f>
              <c:numCache>
                <c:formatCode>General</c:formatCode>
                <c:ptCount val="3"/>
                <c:pt idx="0">
                  <c:v>25</c:v>
                </c:pt>
                <c:pt idx="1">
                  <c:v>43</c:v>
                </c:pt>
                <c:pt idx="2">
                  <c:v>32</c:v>
                </c:pt>
              </c:numCache>
            </c:numRef>
          </c:val>
          <c:extLst>
            <c:ext xmlns:c16="http://schemas.microsoft.com/office/drawing/2014/chart" uri="{C3380CC4-5D6E-409C-BE32-E72D297353CC}">
              <c16:uniqueId val="{00000006-9B98-4817-8EE7-663E40472A4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024-4E54-A8E5-B6208246FF91}"/>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024-4E54-A8E5-B6208246FF91}"/>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024-4E54-A8E5-B6208246FF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CENTRE</c:v>
                </c:pt>
                <c:pt idx="1">
                  <c:v>EST</c:v>
                </c:pt>
                <c:pt idx="2">
                  <c:v>OUEST</c:v>
                </c:pt>
              </c:strCache>
            </c:strRef>
          </c:cat>
          <c:val>
            <c:numRef>
              <c:f>Feuil1!$B$2:$B$5</c:f>
              <c:numCache>
                <c:formatCode>General</c:formatCode>
                <c:ptCount val="3"/>
                <c:pt idx="0">
                  <c:v>22</c:v>
                </c:pt>
                <c:pt idx="1">
                  <c:v>42</c:v>
                </c:pt>
                <c:pt idx="2">
                  <c:v>36</c:v>
                </c:pt>
              </c:numCache>
            </c:numRef>
          </c:val>
          <c:extLst>
            <c:ext xmlns:c16="http://schemas.microsoft.com/office/drawing/2014/chart" uri="{C3380CC4-5D6E-409C-BE32-E72D297353CC}">
              <c16:uniqueId val="{00000006-D024-4E54-A8E5-B6208246FF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ED7-457C-9D80-6F15DEA90CBC}"/>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ED7-457C-9D80-6F15DEA90CBC}"/>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ED7-457C-9D80-6F15DEA90C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40</c:v>
                </c:pt>
                <c:pt idx="1">
                  <c:v>33</c:v>
                </c:pt>
                <c:pt idx="2">
                  <c:v>27</c:v>
                </c:pt>
              </c:numCache>
            </c:numRef>
          </c:val>
          <c:extLst>
            <c:ext xmlns:c16="http://schemas.microsoft.com/office/drawing/2014/chart" uri="{C3380CC4-5D6E-409C-BE32-E72D297353CC}">
              <c16:uniqueId val="{00000006-EED7-457C-9D80-6F15DEA90CB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6F7-4B8E-AB9F-61F8B1994A09}"/>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6F7-4B8E-AB9F-61F8B1994A09}"/>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6F7-4B8E-AB9F-61F8B1994A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41</c:v>
                </c:pt>
                <c:pt idx="1">
                  <c:v>53</c:v>
                </c:pt>
                <c:pt idx="2">
                  <c:v>6</c:v>
                </c:pt>
              </c:numCache>
            </c:numRef>
          </c:val>
          <c:extLst>
            <c:ext xmlns:c16="http://schemas.microsoft.com/office/drawing/2014/chart" uri="{C3380CC4-5D6E-409C-BE32-E72D297353CC}">
              <c16:uniqueId val="{00000006-D6F7-4B8E-AB9F-61F8B1994A0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641-4B63-86AD-C424411965E7}"/>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641-4B63-86AD-C424411965E7}"/>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641-4B63-86AD-C424411965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27</c:v>
                </c:pt>
                <c:pt idx="1">
                  <c:v>37</c:v>
                </c:pt>
                <c:pt idx="2">
                  <c:v>36</c:v>
                </c:pt>
              </c:numCache>
            </c:numRef>
          </c:val>
          <c:extLst>
            <c:ext xmlns:c16="http://schemas.microsoft.com/office/drawing/2014/chart" uri="{C3380CC4-5D6E-409C-BE32-E72D297353CC}">
              <c16:uniqueId val="{00000006-5641-4B63-86AD-C424411965E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r>
              <a:rPr lang="en-US" sz="1200" b="1"/>
              <a:t>Vols avec violences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manualLayout>
          <c:layoutTarget val="inner"/>
          <c:xMode val="edge"/>
          <c:yMode val="edge"/>
          <c:x val="2.4122807017543858E-2"/>
          <c:y val="0.14377729695969307"/>
          <c:w val="0.95175438596491224"/>
          <c:h val="0.78540117329526449"/>
        </c:manualLayout>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Feuil1!$A$2:$A$7</c:f>
              <c:numCache>
                <c:formatCode>General</c:formatCode>
                <c:ptCount val="5"/>
                <c:pt idx="0">
                  <c:v>2015</c:v>
                </c:pt>
                <c:pt idx="1">
                  <c:v>2016</c:v>
                </c:pt>
                <c:pt idx="2">
                  <c:v>2017</c:v>
                </c:pt>
                <c:pt idx="3">
                  <c:v>2018</c:v>
                </c:pt>
                <c:pt idx="4">
                  <c:v>2019</c:v>
                </c:pt>
              </c:numCache>
            </c:numRef>
          </c:cat>
          <c:val>
            <c:numRef>
              <c:f>Feuil1!$B$2:$B$7</c:f>
              <c:numCache>
                <c:formatCode>General</c:formatCode>
                <c:ptCount val="5"/>
                <c:pt idx="0">
                  <c:v>698</c:v>
                </c:pt>
                <c:pt idx="1">
                  <c:v>473</c:v>
                </c:pt>
                <c:pt idx="2">
                  <c:v>378</c:v>
                </c:pt>
                <c:pt idx="3">
                  <c:v>369</c:v>
                </c:pt>
                <c:pt idx="4">
                  <c:v>359</c:v>
                </c:pt>
              </c:numCache>
            </c:numRef>
          </c:val>
          <c:extLst>
            <c:ext xmlns:c16="http://schemas.microsoft.com/office/drawing/2014/chart" uri="{C3380CC4-5D6E-409C-BE32-E72D297353CC}">
              <c16:uniqueId val="{00000000-9F03-45CD-A0C5-3982009A09D9}"/>
            </c:ext>
          </c:extLst>
        </c:ser>
        <c:dLbls>
          <c:dLblPos val="inEnd"/>
          <c:showLegendKey val="0"/>
          <c:showVal val="1"/>
          <c:showCatName val="0"/>
          <c:showSerName val="0"/>
          <c:showPercent val="0"/>
          <c:showBubbleSize val="0"/>
        </c:dLbls>
        <c:gapWidth val="41"/>
        <c:axId val="291883512"/>
        <c:axId val="291883120"/>
      </c:barChart>
      <c:catAx>
        <c:axId val="291883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1883120"/>
        <c:crosses val="autoZero"/>
        <c:auto val="1"/>
        <c:lblAlgn val="ctr"/>
        <c:lblOffset val="100"/>
        <c:noMultiLvlLbl val="0"/>
      </c:catAx>
      <c:valAx>
        <c:axId val="291883120"/>
        <c:scaling>
          <c:orientation val="minMax"/>
        </c:scaling>
        <c:delete val="1"/>
        <c:axPos val="l"/>
        <c:numFmt formatCode="General" sourceLinked="1"/>
        <c:majorTickMark val="none"/>
        <c:minorTickMark val="none"/>
        <c:tickLblPos val="nextTo"/>
        <c:crossAx val="29188351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7D0-4A90-A83E-F7034BF52A23}"/>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7D0-4A90-A83E-F7034BF52A23}"/>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7D0-4A90-A83E-F7034BF52A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17</c:v>
                </c:pt>
                <c:pt idx="1">
                  <c:v>47</c:v>
                </c:pt>
                <c:pt idx="2">
                  <c:v>36</c:v>
                </c:pt>
              </c:numCache>
            </c:numRef>
          </c:val>
          <c:extLst>
            <c:ext xmlns:c16="http://schemas.microsoft.com/office/drawing/2014/chart" uri="{C3380CC4-5D6E-409C-BE32-E72D297353CC}">
              <c16:uniqueId val="{00000006-17D0-4A90-A83E-F7034BF52A2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6D5-49B2-BCF5-F3FB5E98121D}"/>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6D5-49B2-BCF5-F3FB5E98121D}"/>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6D5-49B2-BCF5-F3FB5E9812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7</c:v>
                </c:pt>
                <c:pt idx="1">
                  <c:v>50</c:v>
                </c:pt>
                <c:pt idx="2">
                  <c:v>43</c:v>
                </c:pt>
              </c:numCache>
            </c:numRef>
          </c:val>
          <c:extLst>
            <c:ext xmlns:c16="http://schemas.microsoft.com/office/drawing/2014/chart" uri="{C3380CC4-5D6E-409C-BE32-E72D297353CC}">
              <c16:uniqueId val="{00000006-E6D5-49B2-BCF5-F3FB5E98121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CF6-464B-9184-5F62D5BC7874}"/>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CF6-464B-9184-5F62D5BC7874}"/>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CF6-464B-9184-5F62D5BC78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14</c:v>
                </c:pt>
                <c:pt idx="1">
                  <c:v>44</c:v>
                </c:pt>
                <c:pt idx="2">
                  <c:v>42</c:v>
                </c:pt>
              </c:numCache>
            </c:numRef>
          </c:val>
          <c:extLst>
            <c:ext xmlns:c16="http://schemas.microsoft.com/office/drawing/2014/chart" uri="{C3380CC4-5D6E-409C-BE32-E72D297353CC}">
              <c16:uniqueId val="{00000006-3CF6-464B-9184-5F62D5BC78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F9F-4FB7-AF5F-F62F7F84776E}"/>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F9F-4FB7-AF5F-F62F7F84776E}"/>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F9F-4FB7-AF5F-F62F7F8477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36</c:v>
                </c:pt>
                <c:pt idx="1">
                  <c:v>42</c:v>
                </c:pt>
                <c:pt idx="2">
                  <c:v>22</c:v>
                </c:pt>
              </c:numCache>
            </c:numRef>
          </c:val>
          <c:extLst>
            <c:ext xmlns:c16="http://schemas.microsoft.com/office/drawing/2014/chart" uri="{C3380CC4-5D6E-409C-BE32-E72D297353CC}">
              <c16:uniqueId val="{00000006-DF9F-4FB7-AF5F-F62F7F8477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2018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9D5-40C0-8688-78093B6CB4BD}"/>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9D5-40C0-8688-78093B6CB4BD}"/>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9D5-40C0-8688-78093B6CB4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CENTRE</c:v>
                </c:pt>
                <c:pt idx="1">
                  <c:v>EST</c:v>
                </c:pt>
                <c:pt idx="2">
                  <c:v>OUEST</c:v>
                </c:pt>
              </c:strCache>
            </c:strRef>
          </c:cat>
          <c:val>
            <c:numRef>
              <c:f>Feuil1!$B$2:$B$4</c:f>
              <c:numCache>
                <c:formatCode>General</c:formatCode>
                <c:ptCount val="3"/>
                <c:pt idx="0">
                  <c:v>33</c:v>
                </c:pt>
                <c:pt idx="1">
                  <c:v>41</c:v>
                </c:pt>
                <c:pt idx="2">
                  <c:v>26</c:v>
                </c:pt>
              </c:numCache>
            </c:numRef>
          </c:val>
          <c:extLst>
            <c:ext xmlns:c16="http://schemas.microsoft.com/office/drawing/2014/chart" uri="{C3380CC4-5D6E-409C-BE32-E72D297353CC}">
              <c16:uniqueId val="{00000006-59D5-40C0-8688-78093B6CB4B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 Taux de délinquance juvénile </a:t>
            </a:r>
          </a:p>
          <a:p>
            <a:pPr>
              <a:defRPr sz="1200"/>
            </a:pPr>
            <a:r>
              <a:rPr lang="en-US" sz="1200"/>
              <a:t>(ratio</a:t>
            </a:r>
            <a:r>
              <a:rPr lang="en-US" sz="1200" baseline="0"/>
              <a:t> mineurs majeurs mis en cause)</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manualLayout>
          <c:layoutTarget val="inner"/>
          <c:xMode val="edge"/>
          <c:yMode val="edge"/>
          <c:x val="2.3354564755838639E-2"/>
          <c:y val="0.23826893731306847"/>
          <c:w val="0.95329087048832273"/>
          <c:h val="0.66999979653706077"/>
        </c:manualLayout>
      </c:layout>
      <c:lineChart>
        <c:grouping val="standard"/>
        <c:varyColors val="0"/>
        <c:ser>
          <c:idx val="0"/>
          <c:order val="0"/>
          <c:tx>
            <c:strRef>
              <c:f>Feuil1!$B$1</c:f>
              <c:strCache>
                <c:ptCount val="1"/>
                <c:pt idx="0">
                  <c:v>Série 1</c:v>
                </c:pt>
              </c:strCache>
            </c:strRef>
          </c:tx>
          <c:spPr>
            <a:ln w="31750" cap="rnd">
              <a:solidFill>
                <a:schemeClr val="accent1"/>
              </a:solidFill>
              <a:round/>
            </a:ln>
            <a:effectLst/>
          </c:spPr>
          <c:marker>
            <c:symbol val="circle"/>
            <c:size val="17"/>
            <c:spPr>
              <a:solidFill>
                <a:schemeClr val="accent1"/>
              </a:solidFill>
              <a:ln>
                <a:noFill/>
              </a:ln>
              <a:effectLst/>
            </c:spPr>
          </c:marker>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Feuil1!$A$2:$A$13</c:f>
              <c:numCache>
                <c:formatCode>General</c:formatCode>
                <c:ptCount val="5"/>
                <c:pt idx="0">
                  <c:v>2015</c:v>
                </c:pt>
                <c:pt idx="1">
                  <c:v>2016</c:v>
                </c:pt>
                <c:pt idx="2">
                  <c:v>2017</c:v>
                </c:pt>
                <c:pt idx="3">
                  <c:v>2018</c:v>
                </c:pt>
                <c:pt idx="4">
                  <c:v>2019</c:v>
                </c:pt>
              </c:numCache>
            </c:numRef>
          </c:cat>
          <c:val>
            <c:numRef>
              <c:f>Feuil1!$B$2:$B$13</c:f>
              <c:numCache>
                <c:formatCode>General</c:formatCode>
                <c:ptCount val="5"/>
                <c:pt idx="0">
                  <c:v>21.59</c:v>
                </c:pt>
                <c:pt idx="1">
                  <c:v>20.37</c:v>
                </c:pt>
                <c:pt idx="2">
                  <c:v>17.45</c:v>
                </c:pt>
                <c:pt idx="3">
                  <c:v>16.12</c:v>
                </c:pt>
                <c:pt idx="4">
                  <c:v>17.809999999999999</c:v>
                </c:pt>
              </c:numCache>
            </c:numRef>
          </c:val>
          <c:smooth val="0"/>
          <c:extLst>
            <c:ext xmlns:c16="http://schemas.microsoft.com/office/drawing/2014/chart" uri="{C3380CC4-5D6E-409C-BE32-E72D297353CC}">
              <c16:uniqueId val="{00000000-00AB-4FC4-BA1D-F7AAA05B101B}"/>
            </c:ext>
          </c:extLst>
        </c:ser>
        <c:dLbls>
          <c:dLblPos val="t"/>
          <c:showLegendKey val="0"/>
          <c:showVal val="1"/>
          <c:showCatName val="0"/>
          <c:showSerName val="0"/>
          <c:showPercent val="0"/>
          <c:showBubbleSize val="0"/>
        </c:dLbls>
        <c:marker val="1"/>
        <c:smooth val="0"/>
        <c:axId val="344811888"/>
        <c:axId val="344809144"/>
      </c:lineChart>
      <c:catAx>
        <c:axId val="344811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344809144"/>
        <c:crosses val="autoZero"/>
        <c:auto val="1"/>
        <c:lblAlgn val="ctr"/>
        <c:lblOffset val="100"/>
        <c:noMultiLvlLbl val="0"/>
      </c:catAx>
      <c:valAx>
        <c:axId val="3448091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48118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Calibri" panose="020F0502020204030204" pitchFamily="34" charset="0"/>
              </a:defRPr>
            </a:pPr>
            <a:r>
              <a:rPr lang="fr-FR" sz="1000">
                <a:solidFill>
                  <a:sysClr val="windowText" lastClr="000000"/>
                </a:solidFill>
                <a:latin typeface="+mn-lt"/>
                <a:cs typeface="Calibri" panose="020F0502020204030204" pitchFamily="34" charset="0"/>
              </a:rPr>
              <a:t>REPARTITION DES EVENEMENTS </a:t>
            </a:r>
          </a:p>
          <a:p>
            <a:pPr>
              <a:defRPr sz="1000">
                <a:solidFill>
                  <a:sysClr val="windowText" lastClr="000000"/>
                </a:solidFill>
                <a:cs typeface="Calibri" panose="020F0502020204030204" pitchFamily="34" charset="0"/>
              </a:defRPr>
            </a:pPr>
            <a:r>
              <a:rPr lang="fr-FR" sz="1000">
                <a:solidFill>
                  <a:sysClr val="windowText" lastClr="000000"/>
                </a:solidFill>
                <a:latin typeface="+mn-lt"/>
                <a:cs typeface="Calibri" panose="020F0502020204030204" pitchFamily="34" charset="0"/>
              </a:rPr>
              <a:t>CONSTATES PAR QUARTIER</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Calibri" panose="020F0502020204030204" pitchFamily="34" charset="0"/>
            </a:defRPr>
          </a:pPr>
          <a:endParaRPr lang="fr-FR"/>
        </a:p>
      </c:txPr>
    </c:title>
    <c:autoTitleDeleted val="0"/>
    <c:plotArea>
      <c:layout>
        <c:manualLayout>
          <c:layoutTarget val="inner"/>
          <c:xMode val="edge"/>
          <c:yMode val="edge"/>
          <c:x val="2.1197668256491786E-2"/>
          <c:y val="0.18038020671144922"/>
          <c:w val="0.97533111079401735"/>
          <c:h val="0.60892314308169104"/>
        </c:manualLayout>
      </c:layout>
      <c:barChart>
        <c:barDir val="col"/>
        <c:grouping val="clustered"/>
        <c:varyColors val="0"/>
        <c:ser>
          <c:idx val="0"/>
          <c:order val="0"/>
          <c:tx>
            <c:strRef>
              <c:f>Feuil1!$B$1</c:f>
              <c:strCache>
                <c:ptCount val="1"/>
                <c:pt idx="0">
                  <c:v>PISSEVIN</c:v>
                </c:pt>
              </c:strCache>
            </c:strRef>
          </c:tx>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Feuil1!$B$2:$B$5</c:f>
              <c:numCache>
                <c:formatCode>General</c:formatCode>
                <c:ptCount val="4"/>
                <c:pt idx="0">
                  <c:v>129</c:v>
                </c:pt>
                <c:pt idx="1">
                  <c:v>81</c:v>
                </c:pt>
                <c:pt idx="2">
                  <c:v>101</c:v>
                </c:pt>
                <c:pt idx="3">
                  <c:v>97</c:v>
                </c:pt>
              </c:numCache>
            </c:numRef>
          </c:val>
          <c:extLst>
            <c:ext xmlns:c16="http://schemas.microsoft.com/office/drawing/2014/chart" uri="{C3380CC4-5D6E-409C-BE32-E72D297353CC}">
              <c16:uniqueId val="{00000000-F291-44D3-9A47-7535EE6A450F}"/>
            </c:ext>
          </c:extLst>
        </c:ser>
        <c:ser>
          <c:idx val="1"/>
          <c:order val="1"/>
          <c:tx>
            <c:strRef>
              <c:f>Feuil1!$C$1</c:f>
              <c:strCache>
                <c:ptCount val="1"/>
                <c:pt idx="0">
                  <c:v>CENTRE</c:v>
                </c:pt>
              </c:strCache>
            </c:strRef>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Feuil1!$C$2:$C$5</c:f>
              <c:numCache>
                <c:formatCode>General</c:formatCode>
                <c:ptCount val="4"/>
                <c:pt idx="0">
                  <c:v>61</c:v>
                </c:pt>
                <c:pt idx="1">
                  <c:v>42</c:v>
                </c:pt>
                <c:pt idx="2">
                  <c:v>119</c:v>
                </c:pt>
                <c:pt idx="3">
                  <c:v>107</c:v>
                </c:pt>
              </c:numCache>
            </c:numRef>
          </c:val>
          <c:extLst>
            <c:ext xmlns:c16="http://schemas.microsoft.com/office/drawing/2014/chart" uri="{C3380CC4-5D6E-409C-BE32-E72D297353CC}">
              <c16:uniqueId val="{00000001-F291-44D3-9A47-7535EE6A450F}"/>
            </c:ext>
          </c:extLst>
        </c:ser>
        <c:ser>
          <c:idx val="2"/>
          <c:order val="2"/>
          <c:tx>
            <c:strRef>
              <c:f>Feuil1!$D$1</c:f>
              <c:strCache>
                <c:ptCount val="1"/>
                <c:pt idx="0">
                  <c:v>CHEMIN BAS D'AVIGNON</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Feuil1!$A$2:$A$5</c:f>
              <c:numCache>
                <c:formatCode>General</c:formatCode>
                <c:ptCount val="4"/>
                <c:pt idx="0">
                  <c:v>2016</c:v>
                </c:pt>
                <c:pt idx="1">
                  <c:v>2017</c:v>
                </c:pt>
                <c:pt idx="2">
                  <c:v>2018</c:v>
                </c:pt>
                <c:pt idx="3">
                  <c:v>2019</c:v>
                </c:pt>
              </c:numCache>
            </c:numRef>
          </c:cat>
          <c:val>
            <c:numRef>
              <c:f>Feuil1!$D$2:$D$5</c:f>
              <c:numCache>
                <c:formatCode>General</c:formatCode>
                <c:ptCount val="4"/>
                <c:pt idx="0">
                  <c:v>63</c:v>
                </c:pt>
                <c:pt idx="1">
                  <c:v>69</c:v>
                </c:pt>
                <c:pt idx="2">
                  <c:v>97</c:v>
                </c:pt>
                <c:pt idx="3">
                  <c:v>145</c:v>
                </c:pt>
              </c:numCache>
            </c:numRef>
          </c:val>
          <c:extLst>
            <c:ext xmlns:c16="http://schemas.microsoft.com/office/drawing/2014/chart" uri="{C3380CC4-5D6E-409C-BE32-E72D297353CC}">
              <c16:uniqueId val="{00000002-F291-44D3-9A47-7535EE6A450F}"/>
            </c:ext>
          </c:extLst>
        </c:ser>
        <c:ser>
          <c:idx val="3"/>
          <c:order val="3"/>
          <c:tx>
            <c:strRef>
              <c:f>Feuil1!$E$1</c:f>
              <c:strCache>
                <c:ptCount val="1"/>
                <c:pt idx="0">
                  <c:v>VALDEGOUR</c:v>
                </c:pt>
              </c:strCache>
            </c:strRef>
          </c:tx>
          <c:spPr>
            <a:gradFill rotWithShape="1">
              <a:gsLst>
                <a:gs pos="0">
                  <a:schemeClr val="accent6">
                    <a:lumMod val="60000"/>
                    <a:tint val="100000"/>
                    <a:shade val="100000"/>
                    <a:satMod val="130000"/>
                  </a:schemeClr>
                </a:gs>
                <a:gs pos="100000">
                  <a:schemeClr val="accent6">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Feuil1!$E$2:$E$5</c:f>
              <c:numCache>
                <c:formatCode>General</c:formatCode>
                <c:ptCount val="4"/>
                <c:pt idx="0">
                  <c:v>45</c:v>
                </c:pt>
                <c:pt idx="1">
                  <c:v>35</c:v>
                </c:pt>
                <c:pt idx="2">
                  <c:v>57</c:v>
                </c:pt>
                <c:pt idx="3">
                  <c:v>36</c:v>
                </c:pt>
              </c:numCache>
            </c:numRef>
          </c:val>
          <c:extLst>
            <c:ext xmlns:c16="http://schemas.microsoft.com/office/drawing/2014/chart" uri="{C3380CC4-5D6E-409C-BE32-E72D297353CC}">
              <c16:uniqueId val="{00000003-F291-44D3-9A47-7535EE6A450F}"/>
            </c:ext>
          </c:extLst>
        </c:ser>
        <c:dLbls>
          <c:showLegendKey val="0"/>
          <c:showVal val="0"/>
          <c:showCatName val="0"/>
          <c:showSerName val="0"/>
          <c:showPercent val="0"/>
          <c:showBubbleSize val="0"/>
        </c:dLbls>
        <c:gapWidth val="100"/>
        <c:overlap val="-24"/>
        <c:axId val="344289512"/>
        <c:axId val="344286376"/>
      </c:barChart>
      <c:catAx>
        <c:axId val="344289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4286376"/>
        <c:crosses val="autoZero"/>
        <c:auto val="1"/>
        <c:lblAlgn val="ctr"/>
        <c:lblOffset val="100"/>
        <c:noMultiLvlLbl val="0"/>
      </c:catAx>
      <c:valAx>
        <c:axId val="344286376"/>
        <c:scaling>
          <c:orientation val="minMax"/>
        </c:scaling>
        <c:delete val="1"/>
        <c:axPos val="l"/>
        <c:numFmt formatCode="General" sourceLinked="1"/>
        <c:majorTickMark val="none"/>
        <c:minorTickMark val="none"/>
        <c:tickLblPos val="nextTo"/>
        <c:crossAx val="344289512"/>
        <c:crosses val="autoZero"/>
        <c:crossBetween val="between"/>
      </c:valAx>
      <c:spPr>
        <a:solidFill>
          <a:schemeClr val="bg1">
            <a:lumMod val="75000"/>
          </a:schemeClr>
        </a:solidFill>
        <a:ln>
          <a:solidFill>
            <a:schemeClr val="bg1">
              <a:lumMod val="75000"/>
            </a:schemeClr>
          </a:solidFill>
        </a:ln>
        <a:effectLst/>
      </c:spPr>
    </c:plotArea>
    <c:legend>
      <c:legendPos val="b"/>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sz="1000">
                <a:solidFill>
                  <a:sysClr val="windowText" lastClr="000000"/>
                </a:solidFill>
              </a:rPr>
              <a:t>EVOLUTION DU NOMBRE DE VIOLENCES PHYSIQUES SELON LES QUARTIERS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title>
    <c:autoTitleDeleted val="0"/>
    <c:plotArea>
      <c:layout>
        <c:manualLayout>
          <c:layoutTarget val="inner"/>
          <c:xMode val="edge"/>
          <c:yMode val="edge"/>
          <c:x val="3.0203185063152116E-2"/>
          <c:y val="0.13460878096639683"/>
          <c:w val="0.95881383855024716"/>
          <c:h val="0.64368697842129552"/>
        </c:manualLayout>
      </c:layout>
      <c:barChart>
        <c:barDir val="col"/>
        <c:grouping val="clustered"/>
        <c:varyColors val="0"/>
        <c:ser>
          <c:idx val="0"/>
          <c:order val="0"/>
          <c:tx>
            <c:strRef>
              <c:f>Feuil1!$B$1</c:f>
              <c:strCache>
                <c:ptCount val="1"/>
                <c:pt idx="0">
                  <c:v>PISSEVIN</c:v>
                </c:pt>
              </c:strCache>
            </c:strRef>
          </c:tx>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Feuil1!$B$2:$B$5</c:f>
              <c:numCache>
                <c:formatCode>General</c:formatCode>
                <c:ptCount val="4"/>
                <c:pt idx="0">
                  <c:v>5</c:v>
                </c:pt>
                <c:pt idx="1">
                  <c:v>2</c:v>
                </c:pt>
                <c:pt idx="2">
                  <c:v>9</c:v>
                </c:pt>
                <c:pt idx="3">
                  <c:v>4</c:v>
                </c:pt>
              </c:numCache>
            </c:numRef>
          </c:val>
          <c:extLst>
            <c:ext xmlns:c16="http://schemas.microsoft.com/office/drawing/2014/chart" uri="{C3380CC4-5D6E-409C-BE32-E72D297353CC}">
              <c16:uniqueId val="{00000000-087D-4EBF-823B-64DE69476AFE}"/>
            </c:ext>
          </c:extLst>
        </c:ser>
        <c:ser>
          <c:idx val="1"/>
          <c:order val="1"/>
          <c:tx>
            <c:strRef>
              <c:f>Feuil1!$C$1</c:f>
              <c:strCache>
                <c:ptCount val="1"/>
                <c:pt idx="0">
                  <c:v>CENTRE</c:v>
                </c:pt>
              </c:strCache>
            </c:strRef>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Feuil1!$C$2:$C$5</c:f>
              <c:numCache>
                <c:formatCode>General</c:formatCode>
                <c:ptCount val="4"/>
                <c:pt idx="0">
                  <c:v>9</c:v>
                </c:pt>
                <c:pt idx="1">
                  <c:v>8</c:v>
                </c:pt>
                <c:pt idx="2">
                  <c:v>21</c:v>
                </c:pt>
                <c:pt idx="3">
                  <c:v>16</c:v>
                </c:pt>
              </c:numCache>
            </c:numRef>
          </c:val>
          <c:extLst>
            <c:ext xmlns:c16="http://schemas.microsoft.com/office/drawing/2014/chart" uri="{C3380CC4-5D6E-409C-BE32-E72D297353CC}">
              <c16:uniqueId val="{00000001-087D-4EBF-823B-64DE69476AFE}"/>
            </c:ext>
          </c:extLst>
        </c:ser>
        <c:ser>
          <c:idx val="2"/>
          <c:order val="2"/>
          <c:tx>
            <c:strRef>
              <c:f>Feuil1!$D$1</c:f>
              <c:strCache>
                <c:ptCount val="1"/>
                <c:pt idx="0">
                  <c:v>CHEMIN BAS D'AVIGNON</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Feuil1!$D$2:$D$5</c:f>
              <c:numCache>
                <c:formatCode>General</c:formatCode>
                <c:ptCount val="4"/>
                <c:pt idx="0">
                  <c:v>2</c:v>
                </c:pt>
                <c:pt idx="1">
                  <c:v>2</c:v>
                </c:pt>
                <c:pt idx="2">
                  <c:v>1</c:v>
                </c:pt>
                <c:pt idx="3">
                  <c:v>6</c:v>
                </c:pt>
              </c:numCache>
            </c:numRef>
          </c:val>
          <c:extLst>
            <c:ext xmlns:c16="http://schemas.microsoft.com/office/drawing/2014/chart" uri="{C3380CC4-5D6E-409C-BE32-E72D297353CC}">
              <c16:uniqueId val="{00000002-087D-4EBF-823B-64DE69476AFE}"/>
            </c:ext>
          </c:extLst>
        </c:ser>
        <c:ser>
          <c:idx val="3"/>
          <c:order val="3"/>
          <c:tx>
            <c:strRef>
              <c:f>Feuil1!$E$1</c:f>
              <c:strCache>
                <c:ptCount val="1"/>
                <c:pt idx="0">
                  <c:v>VALDEGOUR</c:v>
                </c:pt>
              </c:strCache>
            </c:strRef>
          </c:tx>
          <c:spPr>
            <a:gradFill rotWithShape="1">
              <a:gsLst>
                <a:gs pos="0">
                  <a:schemeClr val="accent6">
                    <a:lumMod val="60000"/>
                    <a:tint val="100000"/>
                    <a:shade val="100000"/>
                    <a:satMod val="130000"/>
                  </a:schemeClr>
                </a:gs>
                <a:gs pos="100000">
                  <a:schemeClr val="accent6">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Feuil1!$E$2:$E$5</c:f>
              <c:numCache>
                <c:formatCode>General</c:formatCode>
                <c:ptCount val="4"/>
                <c:pt idx="0">
                  <c:v>1</c:v>
                </c:pt>
                <c:pt idx="1">
                  <c:v>3</c:v>
                </c:pt>
                <c:pt idx="2">
                  <c:v>0</c:v>
                </c:pt>
                <c:pt idx="3">
                  <c:v>1</c:v>
                </c:pt>
              </c:numCache>
            </c:numRef>
          </c:val>
          <c:extLst>
            <c:ext xmlns:c16="http://schemas.microsoft.com/office/drawing/2014/chart" uri="{C3380CC4-5D6E-409C-BE32-E72D297353CC}">
              <c16:uniqueId val="{00000003-087D-4EBF-823B-64DE69476AFE}"/>
            </c:ext>
          </c:extLst>
        </c:ser>
        <c:dLbls>
          <c:dLblPos val="outEnd"/>
          <c:showLegendKey val="0"/>
          <c:showVal val="1"/>
          <c:showCatName val="0"/>
          <c:showSerName val="0"/>
          <c:showPercent val="0"/>
          <c:showBubbleSize val="0"/>
        </c:dLbls>
        <c:gapWidth val="100"/>
        <c:overlap val="-24"/>
        <c:axId val="344284024"/>
        <c:axId val="344288336"/>
      </c:barChart>
      <c:catAx>
        <c:axId val="344284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4288336"/>
        <c:crosses val="autoZero"/>
        <c:auto val="1"/>
        <c:lblAlgn val="ctr"/>
        <c:lblOffset val="100"/>
        <c:noMultiLvlLbl val="0"/>
      </c:catAx>
      <c:valAx>
        <c:axId val="344288336"/>
        <c:scaling>
          <c:orientation val="minMax"/>
        </c:scaling>
        <c:delete val="1"/>
        <c:axPos val="l"/>
        <c:numFmt formatCode="General" sourceLinked="1"/>
        <c:majorTickMark val="none"/>
        <c:minorTickMark val="none"/>
        <c:tickLblPos val="nextTo"/>
        <c:crossAx val="344284024"/>
        <c:crosses val="autoZero"/>
        <c:crossBetween val="between"/>
      </c:valAx>
      <c:spPr>
        <a:solidFill>
          <a:schemeClr val="bg1">
            <a:lumMod val="75000"/>
          </a:schemeClr>
        </a:solidFill>
        <a:ln>
          <a:noFill/>
        </a:ln>
        <a:effectLst/>
      </c:spPr>
    </c:plotArea>
    <c:legend>
      <c:legendPos val="b"/>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lumMod val="75000"/>
      </a:schemeClr>
    </a:solidFill>
    <a:ln w="9525" cap="flat" cmpd="sng" algn="ctr">
      <a:solidFill>
        <a:schemeClr val="bg1">
          <a:lumMod val="75000"/>
        </a:schemeClr>
      </a:solidFill>
      <a:round/>
    </a:ln>
    <a:effectLst/>
  </c:spPr>
  <c:txPr>
    <a:bodyPr/>
    <a:lstStyle/>
    <a:p>
      <a:pPr>
        <a:defRPr/>
      </a:pPr>
      <a:endParaRPr lang="fr-F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sz="1000">
                <a:solidFill>
                  <a:sysClr val="windowText" lastClr="000000"/>
                </a:solidFill>
              </a:rPr>
              <a:t>EVOLUTION DU NOMBRES D'INCIVILITES, </a:t>
            </a:r>
          </a:p>
          <a:p>
            <a:pPr>
              <a:defRPr sz="1000">
                <a:solidFill>
                  <a:sysClr val="windowText" lastClr="000000"/>
                </a:solidFill>
              </a:defRPr>
            </a:pPr>
            <a:r>
              <a:rPr lang="fr-FR" sz="1000">
                <a:solidFill>
                  <a:sysClr val="windowText" lastClr="000000"/>
                </a:solidFill>
              </a:rPr>
              <a:t>INSULTES ET MENACES</a:t>
            </a:r>
          </a:p>
        </c:rich>
      </c:tx>
      <c:layout>
        <c:manualLayout>
          <c:xMode val="edge"/>
          <c:yMode val="edge"/>
          <c:x val="0.22955371710292974"/>
          <c:y val="3.0581039755351681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PISSEVIN</c:v>
                </c:pt>
              </c:strCache>
            </c:strRef>
          </c:tx>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Feuil1!$B$2:$B$5</c:f>
              <c:numCache>
                <c:formatCode>General</c:formatCode>
                <c:ptCount val="4"/>
                <c:pt idx="0">
                  <c:v>17</c:v>
                </c:pt>
                <c:pt idx="1">
                  <c:v>7</c:v>
                </c:pt>
                <c:pt idx="2">
                  <c:v>9</c:v>
                </c:pt>
                <c:pt idx="3">
                  <c:v>22</c:v>
                </c:pt>
              </c:numCache>
            </c:numRef>
          </c:val>
          <c:extLst>
            <c:ext xmlns:c16="http://schemas.microsoft.com/office/drawing/2014/chart" uri="{C3380CC4-5D6E-409C-BE32-E72D297353CC}">
              <c16:uniqueId val="{00000000-3C10-4A90-8978-E431F8410CBE}"/>
            </c:ext>
          </c:extLst>
        </c:ser>
        <c:ser>
          <c:idx val="1"/>
          <c:order val="1"/>
          <c:tx>
            <c:strRef>
              <c:f>Feuil1!$C$1</c:f>
              <c:strCache>
                <c:ptCount val="1"/>
                <c:pt idx="0">
                  <c:v>CENTRE</c:v>
                </c:pt>
              </c:strCache>
            </c:strRef>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Feuil1!$C$2:$C$5</c:f>
              <c:numCache>
                <c:formatCode>General</c:formatCode>
                <c:ptCount val="4"/>
                <c:pt idx="0">
                  <c:v>33</c:v>
                </c:pt>
                <c:pt idx="1">
                  <c:v>21</c:v>
                </c:pt>
                <c:pt idx="2">
                  <c:v>56</c:v>
                </c:pt>
                <c:pt idx="3">
                  <c:v>57</c:v>
                </c:pt>
              </c:numCache>
            </c:numRef>
          </c:val>
          <c:extLst>
            <c:ext xmlns:c16="http://schemas.microsoft.com/office/drawing/2014/chart" uri="{C3380CC4-5D6E-409C-BE32-E72D297353CC}">
              <c16:uniqueId val="{00000001-3C10-4A90-8978-E431F8410CBE}"/>
            </c:ext>
          </c:extLst>
        </c:ser>
        <c:ser>
          <c:idx val="2"/>
          <c:order val="2"/>
          <c:tx>
            <c:strRef>
              <c:f>Feuil1!$D$1</c:f>
              <c:strCache>
                <c:ptCount val="1"/>
                <c:pt idx="0">
                  <c:v>CHEMIN BAS D'AVIGNON</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Feuil1!$D$2:$D$5</c:f>
              <c:numCache>
                <c:formatCode>General</c:formatCode>
                <c:ptCount val="4"/>
                <c:pt idx="0">
                  <c:v>12</c:v>
                </c:pt>
                <c:pt idx="1">
                  <c:v>11</c:v>
                </c:pt>
                <c:pt idx="2">
                  <c:v>15</c:v>
                </c:pt>
                <c:pt idx="3">
                  <c:v>23</c:v>
                </c:pt>
              </c:numCache>
            </c:numRef>
          </c:val>
          <c:extLst>
            <c:ext xmlns:c16="http://schemas.microsoft.com/office/drawing/2014/chart" uri="{C3380CC4-5D6E-409C-BE32-E72D297353CC}">
              <c16:uniqueId val="{00000002-3C10-4A90-8978-E431F8410CBE}"/>
            </c:ext>
          </c:extLst>
        </c:ser>
        <c:ser>
          <c:idx val="3"/>
          <c:order val="3"/>
          <c:tx>
            <c:strRef>
              <c:f>Feuil1!$E$1</c:f>
              <c:strCache>
                <c:ptCount val="1"/>
                <c:pt idx="0">
                  <c:v>VALDEGOUR</c:v>
                </c:pt>
              </c:strCache>
            </c:strRef>
          </c:tx>
          <c:spPr>
            <a:gradFill rotWithShape="1">
              <a:gsLst>
                <a:gs pos="0">
                  <a:schemeClr val="accent6">
                    <a:lumMod val="60000"/>
                    <a:tint val="100000"/>
                    <a:shade val="100000"/>
                    <a:satMod val="130000"/>
                  </a:schemeClr>
                </a:gs>
                <a:gs pos="100000">
                  <a:schemeClr val="accent6">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Feuil1!$E$2:$E$5</c:f>
              <c:numCache>
                <c:formatCode>General</c:formatCode>
                <c:ptCount val="4"/>
                <c:pt idx="0">
                  <c:v>7</c:v>
                </c:pt>
                <c:pt idx="1">
                  <c:v>3</c:v>
                </c:pt>
                <c:pt idx="2">
                  <c:v>6</c:v>
                </c:pt>
                <c:pt idx="3">
                  <c:v>10</c:v>
                </c:pt>
              </c:numCache>
            </c:numRef>
          </c:val>
          <c:extLst>
            <c:ext xmlns:c16="http://schemas.microsoft.com/office/drawing/2014/chart" uri="{C3380CC4-5D6E-409C-BE32-E72D297353CC}">
              <c16:uniqueId val="{00000003-3C10-4A90-8978-E431F8410CBE}"/>
            </c:ext>
          </c:extLst>
        </c:ser>
        <c:dLbls>
          <c:dLblPos val="outEnd"/>
          <c:showLegendKey val="0"/>
          <c:showVal val="1"/>
          <c:showCatName val="0"/>
          <c:showSerName val="0"/>
          <c:showPercent val="0"/>
          <c:showBubbleSize val="0"/>
        </c:dLbls>
        <c:gapWidth val="100"/>
        <c:overlap val="-24"/>
        <c:axId val="344284808"/>
        <c:axId val="344289120"/>
      </c:barChart>
      <c:catAx>
        <c:axId val="344284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4289120"/>
        <c:crosses val="autoZero"/>
        <c:auto val="1"/>
        <c:lblAlgn val="ctr"/>
        <c:lblOffset val="100"/>
        <c:noMultiLvlLbl val="0"/>
      </c:catAx>
      <c:valAx>
        <c:axId val="344289120"/>
        <c:scaling>
          <c:orientation val="minMax"/>
        </c:scaling>
        <c:delete val="1"/>
        <c:axPos val="l"/>
        <c:numFmt formatCode="General" sourceLinked="1"/>
        <c:majorTickMark val="none"/>
        <c:minorTickMark val="none"/>
        <c:tickLblPos val="nextTo"/>
        <c:crossAx val="344284808"/>
        <c:crosses val="autoZero"/>
        <c:crossBetween val="between"/>
      </c:valAx>
      <c:spPr>
        <a:noFill/>
        <a:ln>
          <a:noFill/>
        </a:ln>
        <a:effectLst/>
      </c:spPr>
    </c:plotArea>
    <c:legend>
      <c:legendPos val="b"/>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sz="1000">
                <a:solidFill>
                  <a:sysClr val="windowText" lastClr="000000"/>
                </a:solidFill>
              </a:rPr>
              <a:t>EVOLUTION DU NOMBRE DE JETS DE PROJECTILES </a:t>
            </a:r>
          </a:p>
          <a:p>
            <a:pPr>
              <a:defRPr sz="1000">
                <a:solidFill>
                  <a:sysClr val="windowText" lastClr="000000"/>
                </a:solidFill>
              </a:defRPr>
            </a:pPr>
            <a:r>
              <a:rPr lang="fr-FR" sz="1000">
                <a:solidFill>
                  <a:sysClr val="windowText" lastClr="000000"/>
                </a:solidFill>
              </a:rPr>
              <a:t>SELON LES QUARTIERS</a:t>
            </a:r>
          </a:p>
          <a:p>
            <a:pPr>
              <a:defRPr sz="1000">
                <a:solidFill>
                  <a:sysClr val="windowText" lastClr="000000"/>
                </a:solidFill>
              </a:defRPr>
            </a:pPr>
            <a:endParaRPr lang="fr-FR"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title>
    <c:autoTitleDeleted val="0"/>
    <c:plotArea>
      <c:layout>
        <c:manualLayout>
          <c:layoutTarget val="inner"/>
          <c:xMode val="edge"/>
          <c:yMode val="edge"/>
          <c:x val="5.275434054559193E-2"/>
          <c:y val="0.12560083594566354"/>
          <c:w val="0.90465622163498716"/>
          <c:h val="0.63827372283793682"/>
        </c:manualLayout>
      </c:layout>
      <c:barChart>
        <c:barDir val="col"/>
        <c:grouping val="clustered"/>
        <c:varyColors val="0"/>
        <c:ser>
          <c:idx val="0"/>
          <c:order val="0"/>
          <c:tx>
            <c:strRef>
              <c:f>Feuil1!$B$1</c:f>
              <c:strCache>
                <c:ptCount val="1"/>
                <c:pt idx="0">
                  <c:v>PISSEVIN</c:v>
                </c:pt>
              </c:strCache>
            </c:strRef>
          </c:tx>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Feuil1!$B$2:$B$5</c:f>
              <c:numCache>
                <c:formatCode>General</c:formatCode>
                <c:ptCount val="4"/>
                <c:pt idx="0">
                  <c:v>90</c:v>
                </c:pt>
                <c:pt idx="1">
                  <c:v>51</c:v>
                </c:pt>
                <c:pt idx="2">
                  <c:v>37</c:v>
                </c:pt>
                <c:pt idx="3">
                  <c:v>29</c:v>
                </c:pt>
              </c:numCache>
            </c:numRef>
          </c:val>
          <c:extLst>
            <c:ext xmlns:c16="http://schemas.microsoft.com/office/drawing/2014/chart" uri="{C3380CC4-5D6E-409C-BE32-E72D297353CC}">
              <c16:uniqueId val="{00000000-0D34-4C46-A5A3-94D929E4F8DD}"/>
            </c:ext>
          </c:extLst>
        </c:ser>
        <c:ser>
          <c:idx val="1"/>
          <c:order val="1"/>
          <c:tx>
            <c:strRef>
              <c:f>Feuil1!$C$1</c:f>
              <c:strCache>
                <c:ptCount val="1"/>
                <c:pt idx="0">
                  <c:v>CENTRE</c:v>
                </c:pt>
              </c:strCache>
            </c:strRef>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Feuil1!$C$2:$C$5</c:f>
              <c:numCache>
                <c:formatCode>General</c:formatCode>
                <c:ptCount val="4"/>
                <c:pt idx="0">
                  <c:v>5</c:v>
                </c:pt>
                <c:pt idx="1">
                  <c:v>5</c:v>
                </c:pt>
                <c:pt idx="2">
                  <c:v>5</c:v>
                </c:pt>
                <c:pt idx="3">
                  <c:v>3</c:v>
                </c:pt>
              </c:numCache>
            </c:numRef>
          </c:val>
          <c:extLst>
            <c:ext xmlns:c16="http://schemas.microsoft.com/office/drawing/2014/chart" uri="{C3380CC4-5D6E-409C-BE32-E72D297353CC}">
              <c16:uniqueId val="{00000001-0D34-4C46-A5A3-94D929E4F8DD}"/>
            </c:ext>
          </c:extLst>
        </c:ser>
        <c:ser>
          <c:idx val="2"/>
          <c:order val="2"/>
          <c:tx>
            <c:strRef>
              <c:f>Feuil1!$D$1</c:f>
              <c:strCache>
                <c:ptCount val="1"/>
                <c:pt idx="0">
                  <c:v>CHEMIN BAS D'AVIGNON</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Feuil1!$D$2:$D$5</c:f>
              <c:numCache>
                <c:formatCode>General</c:formatCode>
                <c:ptCount val="4"/>
                <c:pt idx="0">
                  <c:v>42</c:v>
                </c:pt>
                <c:pt idx="1">
                  <c:v>50</c:v>
                </c:pt>
                <c:pt idx="2">
                  <c:v>63</c:v>
                </c:pt>
                <c:pt idx="3">
                  <c:v>100</c:v>
                </c:pt>
              </c:numCache>
            </c:numRef>
          </c:val>
          <c:extLst>
            <c:ext xmlns:c16="http://schemas.microsoft.com/office/drawing/2014/chart" uri="{C3380CC4-5D6E-409C-BE32-E72D297353CC}">
              <c16:uniqueId val="{00000002-0D34-4C46-A5A3-94D929E4F8DD}"/>
            </c:ext>
          </c:extLst>
        </c:ser>
        <c:ser>
          <c:idx val="3"/>
          <c:order val="3"/>
          <c:tx>
            <c:strRef>
              <c:f>Feuil1!$E$1</c:f>
              <c:strCache>
                <c:ptCount val="1"/>
                <c:pt idx="0">
                  <c:v>VALDEGOUR</c:v>
                </c:pt>
              </c:strCache>
            </c:strRef>
          </c:tx>
          <c:spPr>
            <a:gradFill rotWithShape="1">
              <a:gsLst>
                <a:gs pos="0">
                  <a:schemeClr val="accent6">
                    <a:lumMod val="60000"/>
                    <a:tint val="100000"/>
                    <a:shade val="100000"/>
                    <a:satMod val="130000"/>
                  </a:schemeClr>
                </a:gs>
                <a:gs pos="100000">
                  <a:schemeClr val="accent6">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Feuil1!$E$2:$E$5</c:f>
              <c:numCache>
                <c:formatCode>General</c:formatCode>
                <c:ptCount val="4"/>
                <c:pt idx="0">
                  <c:v>33</c:v>
                </c:pt>
                <c:pt idx="1">
                  <c:v>25</c:v>
                </c:pt>
                <c:pt idx="2">
                  <c:v>32</c:v>
                </c:pt>
                <c:pt idx="3">
                  <c:v>17</c:v>
                </c:pt>
              </c:numCache>
            </c:numRef>
          </c:val>
          <c:extLst>
            <c:ext xmlns:c16="http://schemas.microsoft.com/office/drawing/2014/chart" uri="{C3380CC4-5D6E-409C-BE32-E72D297353CC}">
              <c16:uniqueId val="{00000003-0D34-4C46-A5A3-94D929E4F8DD}"/>
            </c:ext>
          </c:extLst>
        </c:ser>
        <c:dLbls>
          <c:dLblPos val="inEnd"/>
          <c:showLegendKey val="0"/>
          <c:showVal val="1"/>
          <c:showCatName val="0"/>
          <c:showSerName val="0"/>
          <c:showPercent val="0"/>
          <c:showBubbleSize val="0"/>
        </c:dLbls>
        <c:gapWidth val="100"/>
        <c:overlap val="-24"/>
        <c:axId val="344287552"/>
        <c:axId val="344289904"/>
      </c:barChart>
      <c:catAx>
        <c:axId val="344287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4289904"/>
        <c:crosses val="autoZero"/>
        <c:auto val="1"/>
        <c:lblAlgn val="ctr"/>
        <c:lblOffset val="100"/>
        <c:noMultiLvlLbl val="0"/>
      </c:catAx>
      <c:valAx>
        <c:axId val="344289904"/>
        <c:scaling>
          <c:orientation val="minMax"/>
        </c:scaling>
        <c:delete val="1"/>
        <c:axPos val="l"/>
        <c:numFmt formatCode="General" sourceLinked="1"/>
        <c:majorTickMark val="none"/>
        <c:minorTickMark val="none"/>
        <c:tickLblPos val="nextTo"/>
        <c:crossAx val="344287552"/>
        <c:crosses val="autoZero"/>
        <c:crossBetween val="between"/>
      </c:valAx>
      <c:spPr>
        <a:noFill/>
        <a:ln>
          <a:noFill/>
        </a:ln>
        <a:effectLst/>
      </c:spPr>
    </c:plotArea>
    <c:legend>
      <c:legendPos val="b"/>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r>
              <a:rPr lang="en-US" sz="1200" b="1"/>
              <a:t>Cambriolages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manualLayout>
          <c:layoutTarget val="inner"/>
          <c:xMode val="edge"/>
          <c:yMode val="edge"/>
          <c:x val="1.7050298380221655E-2"/>
          <c:y val="0.16399565689467968"/>
          <c:w val="0.95311167945439046"/>
          <c:h val="0.73285559174809989"/>
        </c:manualLayout>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Feuil1!$A$2:$A$6</c:f>
              <c:numCache>
                <c:formatCode>General</c:formatCode>
                <c:ptCount val="4"/>
                <c:pt idx="0">
                  <c:v>2016</c:v>
                </c:pt>
                <c:pt idx="1">
                  <c:v>2017</c:v>
                </c:pt>
                <c:pt idx="2">
                  <c:v>2018</c:v>
                </c:pt>
                <c:pt idx="3">
                  <c:v>2019</c:v>
                </c:pt>
              </c:numCache>
            </c:numRef>
          </c:cat>
          <c:val>
            <c:numRef>
              <c:f>Feuil1!$B$2:$B$6</c:f>
              <c:numCache>
                <c:formatCode>General</c:formatCode>
                <c:ptCount val="4"/>
                <c:pt idx="0">
                  <c:v>1377</c:v>
                </c:pt>
                <c:pt idx="1">
                  <c:v>1624</c:v>
                </c:pt>
                <c:pt idx="2">
                  <c:v>1180</c:v>
                </c:pt>
                <c:pt idx="3">
                  <c:v>1153</c:v>
                </c:pt>
              </c:numCache>
            </c:numRef>
          </c:val>
          <c:extLst>
            <c:ext xmlns:c16="http://schemas.microsoft.com/office/drawing/2014/chart" uri="{C3380CC4-5D6E-409C-BE32-E72D297353CC}">
              <c16:uniqueId val="{00000000-0CCF-4C0E-A7F7-0851512ECC37}"/>
            </c:ext>
          </c:extLst>
        </c:ser>
        <c:dLbls>
          <c:dLblPos val="inEnd"/>
          <c:showLegendKey val="0"/>
          <c:showVal val="1"/>
          <c:showCatName val="0"/>
          <c:showSerName val="0"/>
          <c:showPercent val="0"/>
          <c:showBubbleSize val="0"/>
        </c:dLbls>
        <c:gapWidth val="41"/>
        <c:axId val="291881552"/>
        <c:axId val="291884296"/>
      </c:barChart>
      <c:catAx>
        <c:axId val="29188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1884296"/>
        <c:crosses val="autoZero"/>
        <c:auto val="1"/>
        <c:lblAlgn val="ctr"/>
        <c:lblOffset val="100"/>
        <c:noMultiLvlLbl val="0"/>
      </c:catAx>
      <c:valAx>
        <c:axId val="291884296"/>
        <c:scaling>
          <c:orientation val="minMax"/>
        </c:scaling>
        <c:delete val="1"/>
        <c:axPos val="l"/>
        <c:numFmt formatCode="General" sourceLinked="1"/>
        <c:majorTickMark val="none"/>
        <c:minorTickMark val="none"/>
        <c:tickLblPos val="nextTo"/>
        <c:crossAx val="2918815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sz="1000">
                <a:solidFill>
                  <a:sysClr val="windowText" lastClr="000000"/>
                </a:solidFill>
              </a:rPr>
              <a:t>EVOLUTION DU NOMBRE DE PERTURBATIONS D'EXPLOITATION SELON LE QUARTIER</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title>
    <c:autoTitleDeleted val="0"/>
    <c:plotArea>
      <c:layout>
        <c:manualLayout>
          <c:layoutTarget val="inner"/>
          <c:xMode val="edge"/>
          <c:yMode val="edge"/>
          <c:x val="3.1609195402298854E-2"/>
          <c:y val="0.15854166666666666"/>
          <c:w val="0.93965517241379326"/>
          <c:h val="0.6060707841207349"/>
        </c:manualLayout>
      </c:layout>
      <c:barChart>
        <c:barDir val="col"/>
        <c:grouping val="clustered"/>
        <c:varyColors val="0"/>
        <c:ser>
          <c:idx val="0"/>
          <c:order val="0"/>
          <c:tx>
            <c:strRef>
              <c:f>Feuil1!$B$1</c:f>
              <c:strCache>
                <c:ptCount val="1"/>
                <c:pt idx="0">
                  <c:v>PISSEVIN</c:v>
                </c:pt>
              </c:strCache>
            </c:strRef>
          </c:tx>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Feuil1!$B$2:$B$5</c:f>
              <c:numCache>
                <c:formatCode>General</c:formatCode>
                <c:ptCount val="4"/>
                <c:pt idx="0">
                  <c:v>9</c:v>
                </c:pt>
                <c:pt idx="1">
                  <c:v>21</c:v>
                </c:pt>
                <c:pt idx="2">
                  <c:v>46</c:v>
                </c:pt>
                <c:pt idx="3">
                  <c:v>42</c:v>
                </c:pt>
              </c:numCache>
            </c:numRef>
          </c:val>
          <c:extLst>
            <c:ext xmlns:c16="http://schemas.microsoft.com/office/drawing/2014/chart" uri="{C3380CC4-5D6E-409C-BE32-E72D297353CC}">
              <c16:uniqueId val="{00000000-C261-4F17-938D-648ADDBAC0BF}"/>
            </c:ext>
          </c:extLst>
        </c:ser>
        <c:ser>
          <c:idx val="1"/>
          <c:order val="1"/>
          <c:tx>
            <c:strRef>
              <c:f>Feuil1!$C$1</c:f>
              <c:strCache>
                <c:ptCount val="1"/>
                <c:pt idx="0">
                  <c:v>CENTRE</c:v>
                </c:pt>
              </c:strCache>
            </c:strRef>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Feuil1!$C$2:$C$5</c:f>
              <c:numCache>
                <c:formatCode>General</c:formatCode>
                <c:ptCount val="4"/>
                <c:pt idx="0">
                  <c:v>13</c:v>
                </c:pt>
                <c:pt idx="1">
                  <c:v>8</c:v>
                </c:pt>
                <c:pt idx="2">
                  <c:v>37</c:v>
                </c:pt>
                <c:pt idx="3">
                  <c:v>31</c:v>
                </c:pt>
              </c:numCache>
            </c:numRef>
          </c:val>
          <c:extLst>
            <c:ext xmlns:c16="http://schemas.microsoft.com/office/drawing/2014/chart" uri="{C3380CC4-5D6E-409C-BE32-E72D297353CC}">
              <c16:uniqueId val="{00000001-C261-4F17-938D-648ADDBAC0BF}"/>
            </c:ext>
          </c:extLst>
        </c:ser>
        <c:ser>
          <c:idx val="2"/>
          <c:order val="2"/>
          <c:tx>
            <c:strRef>
              <c:f>Feuil1!$D$1</c:f>
              <c:strCache>
                <c:ptCount val="1"/>
                <c:pt idx="0">
                  <c:v>CHEMIN BAS D'AVIGNON</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Feuil1!$D$2:$D$5</c:f>
              <c:numCache>
                <c:formatCode>General</c:formatCode>
                <c:ptCount val="4"/>
                <c:pt idx="0">
                  <c:v>6</c:v>
                </c:pt>
                <c:pt idx="1">
                  <c:v>6</c:v>
                </c:pt>
                <c:pt idx="2">
                  <c:v>18</c:v>
                </c:pt>
                <c:pt idx="3">
                  <c:v>16</c:v>
                </c:pt>
              </c:numCache>
            </c:numRef>
          </c:val>
          <c:extLst>
            <c:ext xmlns:c16="http://schemas.microsoft.com/office/drawing/2014/chart" uri="{C3380CC4-5D6E-409C-BE32-E72D297353CC}">
              <c16:uniqueId val="{00000002-C261-4F17-938D-648ADDBAC0BF}"/>
            </c:ext>
          </c:extLst>
        </c:ser>
        <c:ser>
          <c:idx val="3"/>
          <c:order val="3"/>
          <c:tx>
            <c:strRef>
              <c:f>Feuil1!$E$1</c:f>
              <c:strCache>
                <c:ptCount val="1"/>
                <c:pt idx="0">
                  <c:v>VALDEGOUR</c:v>
                </c:pt>
              </c:strCache>
            </c:strRef>
          </c:tx>
          <c:spPr>
            <a:gradFill rotWithShape="1">
              <a:gsLst>
                <a:gs pos="0">
                  <a:schemeClr val="accent6">
                    <a:lumMod val="60000"/>
                    <a:tint val="100000"/>
                    <a:shade val="100000"/>
                    <a:satMod val="130000"/>
                  </a:schemeClr>
                </a:gs>
                <a:gs pos="100000">
                  <a:schemeClr val="accent6">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Feuil1!$A$2:$A$5</c:f>
              <c:numCache>
                <c:formatCode>General</c:formatCode>
                <c:ptCount val="4"/>
                <c:pt idx="0">
                  <c:v>2016</c:v>
                </c:pt>
                <c:pt idx="1">
                  <c:v>2017</c:v>
                </c:pt>
                <c:pt idx="2">
                  <c:v>2018</c:v>
                </c:pt>
                <c:pt idx="3">
                  <c:v>2019</c:v>
                </c:pt>
              </c:numCache>
            </c:numRef>
          </c:cat>
          <c:val>
            <c:numRef>
              <c:f>Feuil1!$E$2:$E$5</c:f>
              <c:numCache>
                <c:formatCode>General</c:formatCode>
                <c:ptCount val="4"/>
                <c:pt idx="0">
                  <c:v>2</c:v>
                </c:pt>
                <c:pt idx="1">
                  <c:v>4</c:v>
                </c:pt>
                <c:pt idx="2">
                  <c:v>19</c:v>
                </c:pt>
                <c:pt idx="3">
                  <c:v>8</c:v>
                </c:pt>
              </c:numCache>
            </c:numRef>
          </c:val>
          <c:extLst>
            <c:ext xmlns:c16="http://schemas.microsoft.com/office/drawing/2014/chart" uri="{C3380CC4-5D6E-409C-BE32-E72D297353CC}">
              <c16:uniqueId val="{00000003-C261-4F17-938D-648ADDBAC0BF}"/>
            </c:ext>
          </c:extLst>
        </c:ser>
        <c:dLbls>
          <c:dLblPos val="inEnd"/>
          <c:showLegendKey val="0"/>
          <c:showVal val="1"/>
          <c:showCatName val="0"/>
          <c:showSerName val="0"/>
          <c:showPercent val="0"/>
          <c:showBubbleSize val="0"/>
        </c:dLbls>
        <c:gapWidth val="100"/>
        <c:overlap val="-24"/>
        <c:axId val="344287160"/>
        <c:axId val="344290296"/>
      </c:barChart>
      <c:catAx>
        <c:axId val="344287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4290296"/>
        <c:crosses val="autoZero"/>
        <c:auto val="1"/>
        <c:lblAlgn val="ctr"/>
        <c:lblOffset val="100"/>
        <c:noMultiLvlLbl val="0"/>
      </c:catAx>
      <c:valAx>
        <c:axId val="344290296"/>
        <c:scaling>
          <c:orientation val="minMax"/>
        </c:scaling>
        <c:delete val="1"/>
        <c:axPos val="l"/>
        <c:numFmt formatCode="General" sourceLinked="1"/>
        <c:majorTickMark val="none"/>
        <c:minorTickMark val="none"/>
        <c:tickLblPos val="nextTo"/>
        <c:crossAx val="344287160"/>
        <c:crosses val="autoZero"/>
        <c:crossBetween val="between"/>
      </c:valAx>
      <c:spPr>
        <a:noFill/>
        <a:ln>
          <a:noFill/>
        </a:ln>
        <a:effectLst/>
      </c:spPr>
    </c:plotArea>
    <c:legend>
      <c:legendPos val="b"/>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lgn="ctr">
              <a:defRPr sz="1200" b="0" i="0" u="none" strike="noStrike" kern="1200" baseline="0">
                <a:solidFill>
                  <a:schemeClr val="dk1">
                    <a:lumMod val="65000"/>
                    <a:lumOff val="35000"/>
                  </a:schemeClr>
                </a:solidFill>
                <a:effectLst/>
                <a:latin typeface="+mn-lt"/>
                <a:ea typeface="+mn-ea"/>
                <a:cs typeface="+mn-cs"/>
              </a:defRPr>
            </a:pPr>
            <a:r>
              <a:rPr lang="en-US" sz="1200" b="1"/>
              <a:t>Vols liés à l'automobile</a:t>
            </a:r>
            <a:r>
              <a:rPr lang="en-US" sz="1200"/>
              <a:t>  </a:t>
            </a:r>
          </a:p>
        </c:rich>
      </c:tx>
      <c:layout>
        <c:manualLayout>
          <c:xMode val="edge"/>
          <c:yMode val="edge"/>
          <c:x val="0.23943180415331522"/>
          <c:y val="4.4212962962962961E-2"/>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Feuil1!$B$2:$B$6</c:f>
              <c:numCache>
                <c:formatCode>General</c:formatCode>
                <c:ptCount val="5"/>
                <c:pt idx="0">
                  <c:v>2752</c:v>
                </c:pt>
                <c:pt idx="1">
                  <c:v>2361</c:v>
                </c:pt>
                <c:pt idx="2">
                  <c:v>2252</c:v>
                </c:pt>
                <c:pt idx="3">
                  <c:v>2437</c:v>
                </c:pt>
                <c:pt idx="4">
                  <c:v>2061</c:v>
                </c:pt>
              </c:numCache>
            </c:numRef>
          </c:val>
          <c:extLst>
            <c:ext xmlns:c16="http://schemas.microsoft.com/office/drawing/2014/chart" uri="{C3380CC4-5D6E-409C-BE32-E72D297353CC}">
              <c16:uniqueId val="{00000000-E2B6-49AD-A370-A71C2B1E8579}"/>
            </c:ext>
          </c:extLst>
        </c:ser>
        <c:dLbls>
          <c:dLblPos val="inEnd"/>
          <c:showLegendKey val="0"/>
          <c:showVal val="1"/>
          <c:showCatName val="0"/>
          <c:showSerName val="0"/>
          <c:showPercent val="0"/>
          <c:showBubbleSize val="0"/>
        </c:dLbls>
        <c:gapWidth val="41"/>
        <c:axId val="293292128"/>
        <c:axId val="293297616"/>
      </c:barChart>
      <c:catAx>
        <c:axId val="293292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3297616"/>
        <c:crosses val="autoZero"/>
        <c:auto val="1"/>
        <c:lblAlgn val="ctr"/>
        <c:lblOffset val="100"/>
        <c:noMultiLvlLbl val="0"/>
      </c:catAx>
      <c:valAx>
        <c:axId val="293297616"/>
        <c:scaling>
          <c:orientation val="minMax"/>
        </c:scaling>
        <c:delete val="1"/>
        <c:axPos val="l"/>
        <c:numFmt formatCode="General" sourceLinked="1"/>
        <c:majorTickMark val="none"/>
        <c:minorTickMark val="none"/>
        <c:tickLblPos val="nextTo"/>
        <c:crossAx val="29329212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b="1"/>
              <a:t>Vols de véhicules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Feuil1!$B$2:$B$6</c:f>
              <c:numCache>
                <c:formatCode>General</c:formatCode>
                <c:ptCount val="5"/>
                <c:pt idx="0">
                  <c:v>709</c:v>
                </c:pt>
                <c:pt idx="1">
                  <c:v>484</c:v>
                </c:pt>
                <c:pt idx="2">
                  <c:v>555</c:v>
                </c:pt>
                <c:pt idx="3">
                  <c:v>554</c:v>
                </c:pt>
                <c:pt idx="4">
                  <c:v>484</c:v>
                </c:pt>
              </c:numCache>
            </c:numRef>
          </c:val>
          <c:extLst>
            <c:ext xmlns:c16="http://schemas.microsoft.com/office/drawing/2014/chart" uri="{C3380CC4-5D6E-409C-BE32-E72D297353CC}">
              <c16:uniqueId val="{00000000-FFBD-4960-AD58-5C7F13FB836A}"/>
            </c:ext>
          </c:extLst>
        </c:ser>
        <c:dLbls>
          <c:dLblPos val="inEnd"/>
          <c:showLegendKey val="0"/>
          <c:showVal val="1"/>
          <c:showCatName val="0"/>
          <c:showSerName val="0"/>
          <c:showPercent val="0"/>
          <c:showBubbleSize val="0"/>
        </c:dLbls>
        <c:gapWidth val="41"/>
        <c:axId val="293294088"/>
        <c:axId val="293295656"/>
      </c:barChart>
      <c:catAx>
        <c:axId val="293294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3295656"/>
        <c:crosses val="autoZero"/>
        <c:auto val="1"/>
        <c:lblAlgn val="ctr"/>
        <c:lblOffset val="100"/>
        <c:noMultiLvlLbl val="0"/>
      </c:catAx>
      <c:valAx>
        <c:axId val="293295656"/>
        <c:scaling>
          <c:orientation val="minMax"/>
        </c:scaling>
        <c:delete val="1"/>
        <c:axPos val="l"/>
        <c:numFmt formatCode="General" sourceLinked="1"/>
        <c:majorTickMark val="none"/>
        <c:minorTickMark val="none"/>
        <c:tickLblPos val="nextTo"/>
        <c:crossAx val="29329408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b="1"/>
              <a:t>Vols à la roulotte</a:t>
            </a:r>
          </a:p>
        </c:rich>
      </c:tx>
      <c:layout>
        <c:manualLayout>
          <c:xMode val="edge"/>
          <c:yMode val="edge"/>
          <c:x val="0.33936026936026936"/>
          <c:y val="3.307607497243660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Feuil1!$B$2:$B$6</c:f>
              <c:numCache>
                <c:formatCode>General</c:formatCode>
                <c:ptCount val="5"/>
                <c:pt idx="0">
                  <c:v>1219</c:v>
                </c:pt>
                <c:pt idx="1">
                  <c:v>1188</c:v>
                </c:pt>
                <c:pt idx="2">
                  <c:v>972</c:v>
                </c:pt>
                <c:pt idx="3">
                  <c:v>1242</c:v>
                </c:pt>
                <c:pt idx="4">
                  <c:v>1004</c:v>
                </c:pt>
              </c:numCache>
            </c:numRef>
          </c:val>
          <c:extLst>
            <c:ext xmlns:c16="http://schemas.microsoft.com/office/drawing/2014/chart" uri="{C3380CC4-5D6E-409C-BE32-E72D297353CC}">
              <c16:uniqueId val="{00000000-8607-4924-8E46-A1BE6CA14FDC}"/>
            </c:ext>
          </c:extLst>
        </c:ser>
        <c:dLbls>
          <c:dLblPos val="inEnd"/>
          <c:showLegendKey val="0"/>
          <c:showVal val="1"/>
          <c:showCatName val="0"/>
          <c:showSerName val="0"/>
          <c:showPercent val="0"/>
          <c:showBubbleSize val="0"/>
        </c:dLbls>
        <c:gapWidth val="41"/>
        <c:axId val="293296048"/>
        <c:axId val="293295264"/>
      </c:barChart>
      <c:catAx>
        <c:axId val="293296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3295264"/>
        <c:crosses val="autoZero"/>
        <c:auto val="1"/>
        <c:lblAlgn val="ctr"/>
        <c:lblOffset val="100"/>
        <c:noMultiLvlLbl val="0"/>
      </c:catAx>
      <c:valAx>
        <c:axId val="293295264"/>
        <c:scaling>
          <c:orientation val="minMax"/>
        </c:scaling>
        <c:delete val="1"/>
        <c:axPos val="l"/>
        <c:numFmt formatCode="General" sourceLinked="1"/>
        <c:majorTickMark val="none"/>
        <c:minorTickMark val="none"/>
        <c:tickLblPos val="nextTo"/>
        <c:crossAx val="29329604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b="1"/>
              <a:t>Vols accessoires auto</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manualLayout>
          <c:layoutTarget val="inner"/>
          <c:xMode val="edge"/>
          <c:yMode val="edge"/>
          <c:x val="4.4806272633642313E-2"/>
          <c:y val="0.15316344373901974"/>
          <c:w val="0.91586484600817308"/>
          <c:h val="0.69192898010893655"/>
        </c:manualLayout>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Feuil1!$B$2:$B$6</c:f>
              <c:numCache>
                <c:formatCode>General</c:formatCode>
                <c:ptCount val="5"/>
                <c:pt idx="0">
                  <c:v>570</c:v>
                </c:pt>
                <c:pt idx="1">
                  <c:v>451</c:v>
                </c:pt>
                <c:pt idx="2">
                  <c:v>474</c:v>
                </c:pt>
                <c:pt idx="3">
                  <c:v>488</c:v>
                </c:pt>
                <c:pt idx="4">
                  <c:v>470</c:v>
                </c:pt>
              </c:numCache>
            </c:numRef>
          </c:val>
          <c:extLst>
            <c:ext xmlns:c16="http://schemas.microsoft.com/office/drawing/2014/chart" uri="{C3380CC4-5D6E-409C-BE32-E72D297353CC}">
              <c16:uniqueId val="{00000000-CCCF-40D2-AC5B-95CADD171B16}"/>
            </c:ext>
          </c:extLst>
        </c:ser>
        <c:dLbls>
          <c:dLblPos val="inEnd"/>
          <c:showLegendKey val="0"/>
          <c:showVal val="1"/>
          <c:showCatName val="0"/>
          <c:showSerName val="0"/>
          <c:showPercent val="0"/>
          <c:showBubbleSize val="0"/>
        </c:dLbls>
        <c:gapWidth val="41"/>
        <c:axId val="293291736"/>
        <c:axId val="293290952"/>
      </c:barChart>
      <c:catAx>
        <c:axId val="293291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3290952"/>
        <c:crosses val="autoZero"/>
        <c:auto val="1"/>
        <c:lblAlgn val="ctr"/>
        <c:lblOffset val="100"/>
        <c:noMultiLvlLbl val="0"/>
      </c:catAx>
      <c:valAx>
        <c:axId val="293290952"/>
        <c:scaling>
          <c:orientation val="minMax"/>
        </c:scaling>
        <c:delete val="1"/>
        <c:axPos val="l"/>
        <c:numFmt formatCode="General" sourceLinked="1"/>
        <c:majorTickMark val="none"/>
        <c:minorTickMark val="none"/>
        <c:tickLblPos val="nextTo"/>
        <c:crossAx val="29329173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r>
              <a:rPr lang="en-US" sz="1200" b="1"/>
              <a:t>Vols deux-roues</a:t>
            </a:r>
          </a:p>
        </c:rich>
      </c:tx>
      <c:layout>
        <c:manualLayout>
          <c:xMode val="edge"/>
          <c:yMode val="edge"/>
          <c:x val="0.33791576571063331"/>
          <c:y val="3.604527372937507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solidFill>
              <a:schemeClr val="accent1">
                <a:lumMod val="60000"/>
                <a:lumOff val="4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Feuil1!$A$2:$A$6</c:f>
              <c:numCache>
                <c:formatCode>General</c:formatCode>
                <c:ptCount val="5"/>
                <c:pt idx="0">
                  <c:v>2015</c:v>
                </c:pt>
                <c:pt idx="1">
                  <c:v>2016</c:v>
                </c:pt>
                <c:pt idx="2">
                  <c:v>2017</c:v>
                </c:pt>
                <c:pt idx="3">
                  <c:v>2018</c:v>
                </c:pt>
                <c:pt idx="4">
                  <c:v>2019</c:v>
                </c:pt>
              </c:numCache>
            </c:numRef>
          </c:cat>
          <c:val>
            <c:numRef>
              <c:f>Feuil1!$B$2:$B$6</c:f>
              <c:numCache>
                <c:formatCode>General</c:formatCode>
                <c:ptCount val="5"/>
                <c:pt idx="0">
                  <c:v>254</c:v>
                </c:pt>
                <c:pt idx="1">
                  <c:v>238</c:v>
                </c:pt>
                <c:pt idx="2">
                  <c:v>251</c:v>
                </c:pt>
                <c:pt idx="3">
                  <c:v>153</c:v>
                </c:pt>
                <c:pt idx="4">
                  <c:v>193</c:v>
                </c:pt>
              </c:numCache>
            </c:numRef>
          </c:val>
          <c:extLst>
            <c:ext xmlns:c16="http://schemas.microsoft.com/office/drawing/2014/chart" uri="{C3380CC4-5D6E-409C-BE32-E72D297353CC}">
              <c16:uniqueId val="{00000000-7F66-4E9B-8CC2-05F5EAA76A10}"/>
            </c:ext>
          </c:extLst>
        </c:ser>
        <c:dLbls>
          <c:dLblPos val="inEnd"/>
          <c:showLegendKey val="0"/>
          <c:showVal val="1"/>
          <c:showCatName val="0"/>
          <c:showSerName val="0"/>
          <c:showPercent val="0"/>
          <c:showBubbleSize val="0"/>
        </c:dLbls>
        <c:gapWidth val="41"/>
        <c:axId val="293296440"/>
        <c:axId val="293292912"/>
      </c:barChart>
      <c:catAx>
        <c:axId val="293296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93292912"/>
        <c:crosses val="autoZero"/>
        <c:auto val="1"/>
        <c:lblAlgn val="ctr"/>
        <c:lblOffset val="100"/>
        <c:noMultiLvlLbl val="0"/>
      </c:catAx>
      <c:valAx>
        <c:axId val="293292912"/>
        <c:scaling>
          <c:orientation val="minMax"/>
        </c:scaling>
        <c:delete val="1"/>
        <c:axPos val="l"/>
        <c:numFmt formatCode="General" sourceLinked="1"/>
        <c:majorTickMark val="none"/>
        <c:minorTickMark val="none"/>
        <c:tickLblPos val="nextTo"/>
        <c:crossAx val="29329644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6">
  <a:schemeClr val="accent3"/>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2DD65-8638-42F5-885B-272E21B06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87</Pages>
  <Words>21693</Words>
  <Characters>119313</Characters>
  <Application>Microsoft Office Word</Application>
  <DocSecurity>0</DocSecurity>
  <Lines>994</Lines>
  <Paragraphs>281</Paragraphs>
  <ScaleCrop>false</ScaleCrop>
  <HeadingPairs>
    <vt:vector size="2" baseType="variant">
      <vt:variant>
        <vt:lpstr>Titre</vt:lpstr>
      </vt:variant>
      <vt:variant>
        <vt:i4>1</vt:i4>
      </vt:variant>
    </vt:vector>
  </HeadingPairs>
  <TitlesOfParts>
    <vt:vector size="1" baseType="lpstr">
      <vt:lpstr>NOTE METHODOLOGIQUE</vt:lpstr>
    </vt:vector>
  </TitlesOfParts>
  <Manager/>
  <Company/>
  <LinksUpToDate>false</LinksUpToDate>
  <CharactersWithSpaces>140725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METHODOLOGIQUE</dc:title>
  <dc:subject/>
  <dc:creator>Serafino Bernard</dc:creator>
  <cp:keywords/>
  <dc:description/>
  <cp:lastModifiedBy>Josee Claire Carrara-Cagni</cp:lastModifiedBy>
  <cp:revision>178</cp:revision>
  <cp:lastPrinted>2021-09-08T07:31:00Z</cp:lastPrinted>
  <dcterms:created xsi:type="dcterms:W3CDTF">2021-03-11T11:03:00Z</dcterms:created>
  <dcterms:modified xsi:type="dcterms:W3CDTF">2025-01-13T13:54:00Z</dcterms:modified>
  <cp:category/>
</cp:coreProperties>
</file>